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1CE" w:rsidRPr="00056908" w:rsidRDefault="00D751CE" w:rsidP="00D751CE">
      <w:pPr>
        <w:rPr>
          <w:rFonts w:ascii="Trebuchet MS" w:hAnsi="Trebuchet MS"/>
        </w:rPr>
      </w:pPr>
    </w:p>
    <w:p w:rsidR="00056908" w:rsidRDefault="00056908" w:rsidP="00056908">
      <w:pPr>
        <w:spacing w:line="360" w:lineRule="auto"/>
        <w:contextualSpacing/>
        <w:jc w:val="center"/>
        <w:rPr>
          <w:rFonts w:ascii="Trebuchet MS" w:hAnsi="Trebuchet MS"/>
          <w:b/>
        </w:rPr>
      </w:pPr>
      <w:r>
        <w:rPr>
          <w:rFonts w:ascii="Trebuchet MS" w:hAnsi="Trebuchet MS"/>
          <w:b/>
        </w:rPr>
        <w:t>P</w:t>
      </w:r>
      <w:r w:rsidRPr="003500B1">
        <w:rPr>
          <w:rFonts w:ascii="Trebuchet MS" w:hAnsi="Trebuchet MS"/>
          <w:b/>
        </w:rPr>
        <w:t>roiect: Organizare întâlniri de lucru în cadrul RNDR și realizare suport tehnic informațional</w:t>
      </w:r>
      <w:r>
        <w:rPr>
          <w:rFonts w:ascii="Trebuchet MS" w:hAnsi="Trebuchet MS"/>
          <w:b/>
        </w:rPr>
        <w:t xml:space="preserve"> </w:t>
      </w:r>
      <w:r w:rsidRPr="003500B1">
        <w:rPr>
          <w:rFonts w:ascii="Trebuchet MS" w:hAnsi="Trebuchet MS"/>
          <w:b/>
        </w:rPr>
        <w:t>- 3 loturi</w:t>
      </w:r>
      <w:r w:rsidRPr="003500B1">
        <w:rPr>
          <w:rFonts w:ascii="Trebuchet MS" w:hAnsi="Trebuchet MS"/>
          <w:b/>
        </w:rPr>
        <w:br/>
        <w:t>Cod proiect: F/20/2/1/S/0/18/1/0/18/0/00/01/S0</w:t>
      </w:r>
    </w:p>
    <w:p w:rsidR="00056908" w:rsidRDefault="00056908" w:rsidP="00056908">
      <w:pPr>
        <w:spacing w:line="360" w:lineRule="auto"/>
        <w:contextualSpacing/>
        <w:jc w:val="center"/>
        <w:rPr>
          <w:rFonts w:ascii="Trebuchet MS" w:hAnsi="Trebuchet MS"/>
          <w:b/>
        </w:rPr>
      </w:pPr>
    </w:p>
    <w:p w:rsidR="00056908" w:rsidRDefault="00056908" w:rsidP="003E7B08">
      <w:pPr>
        <w:spacing w:line="360" w:lineRule="auto"/>
        <w:contextualSpacing/>
        <w:rPr>
          <w:rFonts w:ascii="Trebuchet MS" w:hAnsi="Trebuchet MS"/>
          <w:b/>
        </w:rPr>
      </w:pPr>
    </w:p>
    <w:p w:rsidR="00056908" w:rsidRDefault="00056908" w:rsidP="00056908">
      <w:pPr>
        <w:spacing w:line="360" w:lineRule="auto"/>
        <w:contextualSpacing/>
        <w:jc w:val="center"/>
        <w:rPr>
          <w:rFonts w:ascii="Trebuchet MS" w:hAnsi="Trebuchet MS"/>
          <w:b/>
        </w:rPr>
      </w:pPr>
      <w:r>
        <w:rPr>
          <w:rFonts w:ascii="Trebuchet MS" w:hAnsi="Trebuchet MS"/>
          <w:b/>
        </w:rPr>
        <w:t>Contract "</w:t>
      </w:r>
      <w:r w:rsidRPr="00747FB7">
        <w:rPr>
          <w:rFonts w:ascii="Trebuchet MS" w:hAnsi="Trebuchet MS"/>
          <w:b/>
        </w:rPr>
        <w:t>Suport tehnic pentru identificare proble</w:t>
      </w:r>
      <w:r>
        <w:rPr>
          <w:rFonts w:ascii="Trebuchet MS" w:hAnsi="Trebuchet MS"/>
          <w:b/>
        </w:rPr>
        <w:t>me și furnizare soluții tehnice</w:t>
      </w:r>
      <w:r w:rsidRPr="00747FB7">
        <w:rPr>
          <w:rFonts w:ascii="Trebuchet MS" w:hAnsi="Trebuchet MS"/>
          <w:b/>
        </w:rPr>
        <w:t xml:space="preserve">" </w:t>
      </w:r>
      <w:r>
        <w:rPr>
          <w:rFonts w:ascii="Trebuchet MS" w:hAnsi="Trebuchet MS"/>
          <w:b/>
        </w:rPr>
        <w:t xml:space="preserve">- </w:t>
      </w:r>
      <w:r w:rsidRPr="00747FB7">
        <w:rPr>
          <w:rFonts w:ascii="Trebuchet MS" w:hAnsi="Trebuchet MS"/>
          <w:b/>
        </w:rPr>
        <w:t>lot 3</w:t>
      </w:r>
    </w:p>
    <w:p w:rsidR="00EE5FE2" w:rsidRDefault="00EE5FE2" w:rsidP="00056908">
      <w:pPr>
        <w:spacing w:line="360" w:lineRule="auto"/>
        <w:contextualSpacing/>
        <w:jc w:val="center"/>
        <w:rPr>
          <w:rFonts w:ascii="Trebuchet MS" w:hAnsi="Trebuchet MS"/>
          <w:b/>
        </w:rPr>
      </w:pPr>
    </w:p>
    <w:p w:rsidR="00EE5FE2" w:rsidRDefault="00EE5FE2" w:rsidP="00056908">
      <w:pPr>
        <w:spacing w:line="360" w:lineRule="auto"/>
        <w:contextualSpacing/>
        <w:jc w:val="center"/>
        <w:rPr>
          <w:rFonts w:ascii="Trebuchet MS" w:hAnsi="Trebuchet MS"/>
          <w:b/>
        </w:rPr>
      </w:pPr>
    </w:p>
    <w:p w:rsidR="002D0AD6" w:rsidRPr="00747FB7" w:rsidRDefault="002D0AD6" w:rsidP="00056908">
      <w:pPr>
        <w:spacing w:line="360" w:lineRule="auto"/>
        <w:contextualSpacing/>
        <w:jc w:val="center"/>
        <w:rPr>
          <w:rFonts w:ascii="Trebuchet MS" w:hAnsi="Trebuchet MS"/>
          <w:b/>
        </w:rPr>
      </w:pPr>
    </w:p>
    <w:p w:rsidR="00EE5FE2" w:rsidRPr="00EE5FE2" w:rsidRDefault="00EE5FE2" w:rsidP="00EE5FE2">
      <w:pPr>
        <w:spacing w:after="200" w:line="276" w:lineRule="auto"/>
        <w:rPr>
          <w:rFonts w:ascii="Trebuchet MS" w:eastAsiaTheme="minorHAnsi" w:hAnsi="Trebuchet MS" w:cstheme="minorBidi"/>
          <w:b/>
          <w:lang w:eastAsia="en-US"/>
        </w:rPr>
      </w:pPr>
      <w:r w:rsidRPr="00EE5FE2">
        <w:rPr>
          <w:rFonts w:ascii="Trebuchet MS" w:eastAsiaTheme="minorHAnsi" w:hAnsi="Trebuchet MS" w:cstheme="minorBidi"/>
          <w:b/>
          <w:lang w:eastAsia="en-US"/>
        </w:rPr>
        <w:t xml:space="preserve">              </w:t>
      </w:r>
    </w:p>
    <w:p w:rsidR="00EE5FE2" w:rsidRDefault="00EE5FE2" w:rsidP="00EE5FE2">
      <w:pPr>
        <w:spacing w:after="200" w:line="276" w:lineRule="auto"/>
        <w:jc w:val="center"/>
        <w:rPr>
          <w:rFonts w:ascii="Trebuchet MS" w:eastAsiaTheme="minorHAnsi" w:hAnsi="Trebuchet MS" w:cstheme="minorBidi"/>
          <w:b/>
          <w:lang w:eastAsia="en-US"/>
        </w:rPr>
      </w:pPr>
      <w:r w:rsidRPr="00EE5FE2">
        <w:rPr>
          <w:rFonts w:ascii="Trebuchet MS" w:eastAsiaTheme="minorHAnsi" w:hAnsi="Trebuchet MS" w:cstheme="minorBidi"/>
          <w:b/>
          <w:lang w:eastAsia="en-US"/>
        </w:rPr>
        <w:t xml:space="preserve">Ghid informativ - </w:t>
      </w:r>
      <w:r w:rsidR="007E1D7A">
        <w:rPr>
          <w:rFonts w:ascii="Trebuchet MS" w:eastAsiaTheme="minorHAnsi" w:hAnsi="Trebuchet MS" w:cstheme="minorBidi"/>
          <w:b/>
          <w:lang w:eastAsia="en-US"/>
        </w:rPr>
        <w:t>PACHET 7</w:t>
      </w:r>
    </w:p>
    <w:p w:rsidR="00EE5FE2" w:rsidRDefault="00EE5FE2" w:rsidP="00EE5FE2">
      <w:pPr>
        <w:spacing w:after="200" w:line="276" w:lineRule="auto"/>
        <w:rPr>
          <w:rFonts w:ascii="Trebuchet MS" w:eastAsiaTheme="minorHAnsi" w:hAnsi="Trebuchet MS" w:cstheme="minorBidi"/>
          <w:b/>
          <w:lang w:eastAsia="en-US"/>
        </w:rPr>
      </w:pPr>
    </w:p>
    <w:p w:rsidR="002D0AD6" w:rsidRPr="00EE5FE2" w:rsidRDefault="002D0AD6" w:rsidP="00EE5FE2">
      <w:pPr>
        <w:spacing w:after="200" w:line="276" w:lineRule="auto"/>
        <w:rPr>
          <w:rFonts w:ascii="Trebuchet MS" w:eastAsiaTheme="minorHAnsi" w:hAnsi="Trebuchet MS" w:cstheme="minorBidi"/>
          <w:b/>
          <w:lang w:eastAsia="en-US"/>
        </w:rPr>
      </w:pPr>
    </w:p>
    <w:p w:rsidR="007E1D7A" w:rsidRDefault="007E1D7A" w:rsidP="00EE5FE2">
      <w:pPr>
        <w:spacing w:after="200" w:line="276" w:lineRule="auto"/>
        <w:rPr>
          <w:rFonts w:ascii="Trebuchet MS" w:eastAsiaTheme="minorHAnsi" w:hAnsi="Trebuchet MS" w:cstheme="minorBidi"/>
          <w:b/>
          <w:lang w:eastAsia="en-US"/>
        </w:rPr>
      </w:pPr>
    </w:p>
    <w:p w:rsidR="007E1D7A" w:rsidRDefault="007E1D7A" w:rsidP="007E1D7A">
      <w:pPr>
        <w:spacing w:after="200" w:line="276" w:lineRule="auto"/>
        <w:jc w:val="center"/>
        <w:rPr>
          <w:rFonts w:ascii="Trebuchet MS" w:eastAsiaTheme="minorHAnsi" w:hAnsi="Trebuchet MS" w:cstheme="minorBidi"/>
          <w:b/>
          <w:lang w:eastAsia="en-US"/>
        </w:rPr>
      </w:pPr>
      <w:r w:rsidRPr="007E1D7A">
        <w:rPr>
          <w:rFonts w:ascii="Trebuchet MS" w:eastAsiaTheme="minorHAnsi" w:hAnsi="Trebuchet MS" w:cstheme="minorBidi"/>
          <w:b/>
          <w:lang w:eastAsia="en-US"/>
        </w:rPr>
        <w:t>O provo</w:t>
      </w:r>
      <w:r w:rsidR="00C808BC">
        <w:rPr>
          <w:rFonts w:ascii="Trebuchet MS" w:eastAsiaTheme="minorHAnsi" w:hAnsi="Trebuchet MS" w:cstheme="minorBidi"/>
          <w:b/>
          <w:lang w:eastAsia="en-US"/>
        </w:rPr>
        <w:t>care pentru Europa. Tranziția spre</w:t>
      </w:r>
      <w:r w:rsidRPr="007E1D7A">
        <w:rPr>
          <w:rFonts w:ascii="Trebuchet MS" w:eastAsiaTheme="minorHAnsi" w:hAnsi="Trebuchet MS" w:cstheme="minorBidi"/>
          <w:b/>
          <w:lang w:eastAsia="en-US"/>
        </w:rPr>
        <w:t xml:space="preserve"> agricultura ecologică</w:t>
      </w:r>
    </w:p>
    <w:p w:rsidR="007E1D7A" w:rsidRPr="007E1D7A" w:rsidRDefault="007E1D7A" w:rsidP="007E1D7A">
      <w:pPr>
        <w:spacing w:after="200" w:line="276" w:lineRule="auto"/>
        <w:jc w:val="center"/>
        <w:rPr>
          <w:rFonts w:ascii="Trebuchet MS" w:eastAsiaTheme="minorHAnsi" w:hAnsi="Trebuchet MS" w:cstheme="minorBidi"/>
          <w:b/>
          <w:lang w:eastAsia="en-US"/>
        </w:rPr>
      </w:pPr>
      <w:r>
        <w:rPr>
          <w:rFonts w:ascii="Trebuchet MS" w:eastAsiaTheme="minorHAnsi" w:hAnsi="Trebuchet MS" w:cstheme="minorBidi"/>
          <w:b/>
          <w:lang w:eastAsia="en-US"/>
        </w:rPr>
        <w:t>România –</w:t>
      </w:r>
      <w:r w:rsidR="003E7B08">
        <w:rPr>
          <w:rFonts w:ascii="Trebuchet MS" w:eastAsiaTheme="minorHAnsi" w:hAnsi="Trebuchet MS" w:cstheme="minorBidi"/>
          <w:b/>
          <w:lang w:eastAsia="en-US"/>
        </w:rPr>
        <w:t xml:space="preserve"> </w:t>
      </w:r>
      <w:r>
        <w:rPr>
          <w:rFonts w:ascii="Trebuchet MS" w:eastAsiaTheme="minorHAnsi" w:hAnsi="Trebuchet MS" w:cstheme="minorBidi"/>
          <w:b/>
          <w:lang w:eastAsia="en-US"/>
        </w:rPr>
        <w:t>Uniunea Europeană</w:t>
      </w:r>
    </w:p>
    <w:p w:rsidR="007E1D7A" w:rsidRPr="00EE5FE2" w:rsidRDefault="007E1D7A" w:rsidP="00EE5FE2">
      <w:pPr>
        <w:spacing w:after="200" w:line="276" w:lineRule="auto"/>
        <w:rPr>
          <w:rFonts w:ascii="Trebuchet MS" w:eastAsiaTheme="minorHAnsi" w:hAnsi="Trebuchet MS" w:cstheme="minorBidi"/>
          <w:b/>
          <w:lang w:eastAsia="en-US"/>
        </w:rPr>
      </w:pPr>
    </w:p>
    <w:p w:rsidR="00C32B80" w:rsidRDefault="00C32B80" w:rsidP="00056908">
      <w:pPr>
        <w:spacing w:line="360" w:lineRule="auto"/>
        <w:contextualSpacing/>
        <w:jc w:val="center"/>
        <w:rPr>
          <w:rFonts w:ascii="Trebuchet MS" w:hAnsi="Trebuchet MS"/>
          <w:b/>
          <w:sz w:val="28"/>
          <w:szCs w:val="28"/>
        </w:rPr>
      </w:pPr>
    </w:p>
    <w:p w:rsidR="00C32B80" w:rsidRDefault="00C32B80" w:rsidP="00056908">
      <w:pPr>
        <w:spacing w:line="360" w:lineRule="auto"/>
        <w:contextualSpacing/>
        <w:jc w:val="center"/>
        <w:rPr>
          <w:rFonts w:ascii="Trebuchet MS" w:hAnsi="Trebuchet MS"/>
          <w:b/>
          <w:sz w:val="28"/>
          <w:szCs w:val="28"/>
        </w:rPr>
      </w:pPr>
    </w:p>
    <w:p w:rsidR="00C32B80" w:rsidRDefault="00C32B80" w:rsidP="00056908">
      <w:pPr>
        <w:spacing w:line="360" w:lineRule="auto"/>
        <w:contextualSpacing/>
        <w:jc w:val="center"/>
        <w:rPr>
          <w:rFonts w:ascii="Trebuchet MS" w:hAnsi="Trebuchet MS"/>
          <w:b/>
          <w:sz w:val="28"/>
          <w:szCs w:val="28"/>
        </w:rPr>
      </w:pPr>
    </w:p>
    <w:p w:rsidR="00B3068F" w:rsidRPr="00056908" w:rsidRDefault="00B3068F" w:rsidP="00056908">
      <w:pPr>
        <w:spacing w:line="360" w:lineRule="auto"/>
        <w:contextualSpacing/>
        <w:jc w:val="center"/>
        <w:rPr>
          <w:rFonts w:ascii="Trebuchet MS" w:hAnsi="Trebuchet MS"/>
          <w:b/>
          <w:sz w:val="28"/>
          <w:szCs w:val="28"/>
        </w:rPr>
      </w:pPr>
    </w:p>
    <w:p w:rsidR="00D751CE" w:rsidRPr="00056908" w:rsidRDefault="00D751CE" w:rsidP="00D751CE">
      <w:pPr>
        <w:rPr>
          <w:rFonts w:ascii="Trebuchet MS" w:hAnsi="Trebuchet MS"/>
        </w:rPr>
      </w:pPr>
    </w:p>
    <w:p w:rsidR="00203404" w:rsidRPr="00056908" w:rsidRDefault="00203404" w:rsidP="00D751CE">
      <w:pPr>
        <w:rPr>
          <w:rFonts w:ascii="Trebuchet MS" w:hAnsi="Trebuchet MS"/>
        </w:rPr>
      </w:pPr>
    </w:p>
    <w:p w:rsidR="002D0AD6" w:rsidRPr="00C32B80" w:rsidRDefault="007E1D7A" w:rsidP="002D0AD6">
      <w:pPr>
        <w:jc w:val="center"/>
        <w:rPr>
          <w:rFonts w:ascii="Trebuchet MS" w:hAnsi="Trebuchet MS"/>
          <w:b/>
        </w:rPr>
      </w:pPr>
      <w:r>
        <w:rPr>
          <w:rFonts w:ascii="Trebuchet MS" w:hAnsi="Trebuchet MS"/>
          <w:b/>
        </w:rPr>
        <w:t xml:space="preserve">Aprilie </w:t>
      </w:r>
      <w:r w:rsidR="002D0AD6" w:rsidRPr="00C32B80">
        <w:rPr>
          <w:rFonts w:ascii="Trebuchet MS" w:hAnsi="Trebuchet MS"/>
          <w:b/>
        </w:rPr>
        <w:t>2020</w:t>
      </w:r>
    </w:p>
    <w:p w:rsidR="00203404" w:rsidRPr="00056908" w:rsidRDefault="00203404" w:rsidP="00D751CE">
      <w:pPr>
        <w:rPr>
          <w:rFonts w:ascii="Trebuchet MS" w:hAnsi="Trebuchet MS"/>
        </w:rPr>
      </w:pPr>
    </w:p>
    <w:p w:rsidR="00203404" w:rsidRPr="00056908" w:rsidRDefault="00203404" w:rsidP="00D751CE">
      <w:pPr>
        <w:rPr>
          <w:rFonts w:ascii="Trebuchet MS" w:hAnsi="Trebuchet MS"/>
        </w:rPr>
      </w:pPr>
    </w:p>
    <w:p w:rsidR="00056908" w:rsidRPr="00056908" w:rsidRDefault="00056908" w:rsidP="00D751CE">
      <w:pPr>
        <w:rPr>
          <w:rFonts w:ascii="Trebuchet MS" w:hAnsi="Trebuchet MS"/>
        </w:rPr>
      </w:pPr>
    </w:p>
    <w:p w:rsidR="00056908" w:rsidRPr="00056908" w:rsidRDefault="00056908" w:rsidP="00D751CE">
      <w:pPr>
        <w:rPr>
          <w:rFonts w:ascii="Trebuchet MS" w:hAnsi="Trebuchet MS"/>
        </w:rPr>
      </w:pPr>
    </w:p>
    <w:p w:rsidR="00A90556" w:rsidRDefault="00A90556" w:rsidP="00D751CE">
      <w:pPr>
        <w:rPr>
          <w:rFonts w:ascii="Trebuchet MS" w:hAnsi="Trebuchet MS"/>
        </w:rPr>
      </w:pPr>
    </w:p>
    <w:p w:rsidR="00A90556" w:rsidRPr="00056908" w:rsidRDefault="00A90556" w:rsidP="00D751CE">
      <w:pPr>
        <w:rPr>
          <w:rFonts w:ascii="Trebuchet MS" w:hAnsi="Trebuchet MS"/>
        </w:rPr>
      </w:pPr>
    </w:p>
    <w:p w:rsidR="006A20DA" w:rsidRDefault="006A20DA" w:rsidP="00F004CE">
      <w:pPr>
        <w:autoSpaceDE w:val="0"/>
        <w:autoSpaceDN w:val="0"/>
        <w:adjustRightInd w:val="0"/>
        <w:jc w:val="center"/>
        <w:rPr>
          <w:rFonts w:ascii="Trebuchet MS" w:hAnsi="Trebuchet MS"/>
          <w:b/>
          <w:bCs/>
        </w:rPr>
      </w:pPr>
    </w:p>
    <w:p w:rsidR="006A20DA" w:rsidRDefault="006A20DA" w:rsidP="00F004CE">
      <w:pPr>
        <w:autoSpaceDE w:val="0"/>
        <w:autoSpaceDN w:val="0"/>
        <w:adjustRightInd w:val="0"/>
        <w:jc w:val="center"/>
        <w:rPr>
          <w:rFonts w:ascii="Trebuchet MS" w:hAnsi="Trebuchet MS"/>
          <w:b/>
          <w:bCs/>
        </w:rPr>
      </w:pPr>
    </w:p>
    <w:p w:rsidR="006A20DA" w:rsidRDefault="006A20DA" w:rsidP="00F004CE">
      <w:pPr>
        <w:autoSpaceDE w:val="0"/>
        <w:autoSpaceDN w:val="0"/>
        <w:adjustRightInd w:val="0"/>
        <w:jc w:val="center"/>
        <w:rPr>
          <w:rFonts w:ascii="Trebuchet MS" w:hAnsi="Trebuchet MS"/>
          <w:b/>
          <w:bCs/>
        </w:rPr>
      </w:pPr>
    </w:p>
    <w:p w:rsidR="006A20DA" w:rsidRDefault="006A20DA" w:rsidP="00F004CE">
      <w:pPr>
        <w:autoSpaceDE w:val="0"/>
        <w:autoSpaceDN w:val="0"/>
        <w:adjustRightInd w:val="0"/>
        <w:jc w:val="center"/>
        <w:rPr>
          <w:rFonts w:ascii="Trebuchet MS" w:hAnsi="Trebuchet MS"/>
          <w:b/>
          <w:bCs/>
        </w:rPr>
      </w:pPr>
    </w:p>
    <w:p w:rsidR="00635CAB" w:rsidRDefault="00635CAB" w:rsidP="00635CAB">
      <w:pPr>
        <w:autoSpaceDE w:val="0"/>
        <w:autoSpaceDN w:val="0"/>
        <w:adjustRightInd w:val="0"/>
        <w:rPr>
          <w:rFonts w:ascii="Trebuchet MS" w:hAnsi="Trebuchet MS"/>
          <w:b/>
          <w:bCs/>
        </w:rPr>
      </w:pPr>
      <w:r w:rsidRPr="00056908">
        <w:rPr>
          <w:rFonts w:ascii="Trebuchet MS" w:hAnsi="Trebuchet MS"/>
          <w:b/>
          <w:bCs/>
        </w:rPr>
        <w:t xml:space="preserve">    </w:t>
      </w:r>
    </w:p>
    <w:p w:rsidR="006A20DA" w:rsidRDefault="006A20DA" w:rsidP="00F004CE">
      <w:pPr>
        <w:autoSpaceDE w:val="0"/>
        <w:autoSpaceDN w:val="0"/>
        <w:adjustRightInd w:val="0"/>
        <w:jc w:val="center"/>
        <w:rPr>
          <w:rFonts w:ascii="Trebuchet MS" w:hAnsi="Trebuchet MS"/>
          <w:b/>
          <w:bCs/>
        </w:rPr>
      </w:pPr>
    </w:p>
    <w:p w:rsidR="00C32B80" w:rsidRDefault="00C32B80" w:rsidP="00B3068F">
      <w:pPr>
        <w:spacing w:after="160" w:line="360" w:lineRule="auto"/>
        <w:contextualSpacing/>
        <w:jc w:val="both"/>
        <w:rPr>
          <w:rFonts w:ascii="Trebuchet MS" w:eastAsia="Calibri" w:hAnsi="Trebuchet MS"/>
        </w:rPr>
      </w:pPr>
    </w:p>
    <w:p w:rsidR="00635CAB" w:rsidRDefault="00635CAB" w:rsidP="00B3068F">
      <w:pPr>
        <w:spacing w:after="160" w:line="360" w:lineRule="auto"/>
        <w:contextualSpacing/>
        <w:jc w:val="both"/>
        <w:rPr>
          <w:rFonts w:ascii="Trebuchet MS" w:eastAsia="Calibri" w:hAnsi="Trebuchet MS"/>
        </w:rPr>
      </w:pPr>
    </w:p>
    <w:p w:rsidR="00635CAB" w:rsidRDefault="00635CAB" w:rsidP="00B3068F">
      <w:pPr>
        <w:spacing w:after="160" w:line="360" w:lineRule="auto"/>
        <w:contextualSpacing/>
        <w:jc w:val="both"/>
        <w:rPr>
          <w:rFonts w:ascii="Trebuchet MS" w:eastAsia="Calibri" w:hAnsi="Trebuchet MS"/>
        </w:rPr>
      </w:pPr>
    </w:p>
    <w:p w:rsidR="00635CAB" w:rsidRDefault="00635CAB" w:rsidP="00B3068F">
      <w:pPr>
        <w:spacing w:after="160" w:line="360" w:lineRule="auto"/>
        <w:contextualSpacing/>
        <w:jc w:val="both"/>
        <w:rPr>
          <w:rFonts w:ascii="Trebuchet MS" w:eastAsia="Calibri" w:hAnsi="Trebuchet MS"/>
        </w:rPr>
      </w:pPr>
    </w:p>
    <w:p w:rsidR="00635CAB" w:rsidRDefault="00635CAB" w:rsidP="00635CAB">
      <w:pPr>
        <w:autoSpaceDE w:val="0"/>
        <w:autoSpaceDN w:val="0"/>
        <w:adjustRightInd w:val="0"/>
        <w:rPr>
          <w:rFonts w:ascii="Trebuchet MS" w:hAnsi="Trebuchet MS"/>
          <w:b/>
          <w:bCs/>
        </w:rPr>
      </w:pPr>
      <w:r w:rsidRPr="00056908">
        <w:rPr>
          <w:rFonts w:ascii="Trebuchet MS" w:hAnsi="Trebuchet MS"/>
          <w:b/>
          <w:bCs/>
        </w:rPr>
        <w:t xml:space="preserve">Introducere  </w:t>
      </w:r>
      <w:r>
        <w:rPr>
          <w:rFonts w:ascii="Trebuchet MS" w:hAnsi="Trebuchet MS"/>
          <w:b/>
          <w:bCs/>
        </w:rPr>
        <w:t>_________________________________________________ p.3</w:t>
      </w:r>
    </w:p>
    <w:p w:rsidR="00635CAB" w:rsidRDefault="00635CAB" w:rsidP="00635CAB">
      <w:pPr>
        <w:autoSpaceDE w:val="0"/>
        <w:autoSpaceDN w:val="0"/>
        <w:adjustRightInd w:val="0"/>
        <w:rPr>
          <w:rFonts w:ascii="Trebuchet MS" w:hAnsi="Trebuchet MS"/>
          <w:b/>
          <w:bCs/>
        </w:rPr>
      </w:pPr>
    </w:p>
    <w:p w:rsidR="00635CAB" w:rsidRPr="003E7B08" w:rsidRDefault="00635CAB" w:rsidP="00635CAB">
      <w:pPr>
        <w:spacing w:after="200" w:line="276" w:lineRule="auto"/>
        <w:rPr>
          <w:rFonts w:ascii="Trebuchet MS" w:eastAsiaTheme="minorHAnsi" w:hAnsi="Trebuchet MS" w:cstheme="minorBidi"/>
          <w:b/>
          <w:lang w:eastAsia="en-US"/>
        </w:rPr>
      </w:pPr>
      <w:r w:rsidRPr="006A6B28">
        <w:rPr>
          <w:rFonts w:ascii="Trebuchet MS" w:eastAsiaTheme="minorHAnsi" w:hAnsi="Trebuchet MS" w:cstheme="minorBidi"/>
          <w:b/>
          <w:lang w:eastAsia="en-US"/>
        </w:rPr>
        <w:t>1.</w:t>
      </w:r>
      <w:r w:rsidRPr="00C32B80">
        <w:t xml:space="preserve"> </w:t>
      </w:r>
      <w:r w:rsidRPr="003E7B08">
        <w:rPr>
          <w:rFonts w:ascii="Trebuchet MS" w:eastAsiaTheme="minorHAnsi" w:hAnsi="Trebuchet MS" w:cstheme="minorBidi"/>
          <w:b/>
          <w:lang w:eastAsia="en-US"/>
        </w:rPr>
        <w:t>Tendințe europene în agricultura ecologică</w:t>
      </w:r>
      <w:r>
        <w:rPr>
          <w:rFonts w:ascii="Trebuchet MS" w:eastAsiaTheme="minorHAnsi" w:hAnsi="Trebuchet MS" w:cstheme="minorBidi"/>
          <w:b/>
          <w:lang w:eastAsia="en-US"/>
        </w:rPr>
        <w:t xml:space="preserve"> ______________________ p.9</w:t>
      </w:r>
    </w:p>
    <w:p w:rsidR="00635CAB" w:rsidRPr="003E7B08" w:rsidRDefault="00635CAB" w:rsidP="00635CAB">
      <w:pPr>
        <w:shd w:val="clear" w:color="auto" w:fill="FFFFFF"/>
        <w:spacing w:after="150" w:line="360" w:lineRule="auto"/>
        <w:jc w:val="both"/>
        <w:textAlignment w:val="baseline"/>
        <w:rPr>
          <w:rFonts w:ascii="Trebuchet MS" w:hAnsi="Trebuchet MS"/>
          <w:b/>
          <w:iCs/>
          <w:color w:val="000000"/>
        </w:rPr>
      </w:pPr>
      <w:r w:rsidRPr="006A6B28">
        <w:rPr>
          <w:rFonts w:ascii="Trebuchet MS" w:hAnsi="Trebuchet MS"/>
          <w:b/>
          <w:iCs/>
          <w:color w:val="000000"/>
        </w:rPr>
        <w:t>2.</w:t>
      </w:r>
      <w:r w:rsidRPr="003E7B08">
        <w:rPr>
          <w:rFonts w:ascii="Trebuchet MS" w:hAnsi="Trebuchet MS"/>
          <w:iCs/>
          <w:color w:val="000000"/>
        </w:rPr>
        <w:t xml:space="preserve"> </w:t>
      </w:r>
      <w:r>
        <w:rPr>
          <w:rFonts w:ascii="Trebuchet MS" w:hAnsi="Trebuchet MS"/>
          <w:b/>
          <w:iCs/>
          <w:color w:val="000000"/>
        </w:rPr>
        <w:t>A</w:t>
      </w:r>
      <w:r w:rsidRPr="003E7B08">
        <w:rPr>
          <w:rFonts w:ascii="Trebuchet MS" w:hAnsi="Trebuchet MS"/>
          <w:b/>
          <w:iCs/>
          <w:color w:val="000000"/>
        </w:rPr>
        <w:t>gricultura ecologică în România</w:t>
      </w:r>
      <w:r>
        <w:rPr>
          <w:rFonts w:ascii="Trebuchet MS" w:hAnsi="Trebuchet MS"/>
          <w:b/>
          <w:iCs/>
          <w:color w:val="000000"/>
        </w:rPr>
        <w:t>_______________________________ p.20</w:t>
      </w:r>
    </w:p>
    <w:p w:rsidR="00635CAB" w:rsidRPr="006A6B28" w:rsidRDefault="00635CAB" w:rsidP="00635CAB">
      <w:pPr>
        <w:spacing w:after="200" w:line="276" w:lineRule="auto"/>
      </w:pPr>
      <w:r w:rsidRPr="006A6B28">
        <w:rPr>
          <w:b/>
        </w:rPr>
        <w:t>3.</w:t>
      </w:r>
      <w:r>
        <w:t xml:space="preserve"> </w:t>
      </w:r>
      <w:r w:rsidRPr="00C32B80">
        <w:rPr>
          <w:rFonts w:ascii="Trebuchet MS" w:eastAsiaTheme="minorHAnsi" w:hAnsi="Trebuchet MS" w:cstheme="minorBidi"/>
          <w:b/>
          <w:lang w:eastAsia="en-US"/>
        </w:rPr>
        <w:t>Principal</w:t>
      </w:r>
      <w:r>
        <w:rPr>
          <w:rFonts w:ascii="Trebuchet MS" w:eastAsiaTheme="minorHAnsi" w:hAnsi="Trebuchet MS" w:cstheme="minorBidi"/>
          <w:b/>
          <w:lang w:eastAsia="en-US"/>
        </w:rPr>
        <w:t>ele blocaje existente în domeniul agriculturii ecologice_______p.28</w:t>
      </w:r>
    </w:p>
    <w:p w:rsidR="00635CAB" w:rsidRDefault="00812365" w:rsidP="00635CAB">
      <w:pPr>
        <w:spacing w:after="200" w:line="276" w:lineRule="auto"/>
        <w:rPr>
          <w:rFonts w:ascii="Trebuchet MS" w:eastAsiaTheme="minorHAnsi" w:hAnsi="Trebuchet MS" w:cstheme="minorBidi"/>
          <w:b/>
          <w:lang w:eastAsia="en-US"/>
        </w:rPr>
      </w:pPr>
      <w:r>
        <w:rPr>
          <w:rFonts w:ascii="Trebuchet MS" w:eastAsiaTheme="minorHAnsi" w:hAnsi="Trebuchet MS" w:cstheme="minorBidi"/>
          <w:b/>
          <w:lang w:eastAsia="en-US"/>
        </w:rPr>
        <w:t>4</w:t>
      </w:r>
      <w:r w:rsidR="00635CAB">
        <w:rPr>
          <w:rFonts w:ascii="Trebuchet MS" w:eastAsiaTheme="minorHAnsi" w:hAnsi="Trebuchet MS" w:cstheme="minorBidi"/>
          <w:b/>
          <w:lang w:eastAsia="en-US"/>
        </w:rPr>
        <w:t xml:space="preserve">. </w:t>
      </w:r>
      <w:r w:rsidR="00635CAB" w:rsidRPr="00E0070F">
        <w:rPr>
          <w:rFonts w:ascii="Trebuchet MS" w:hAnsi="Trebuchet MS"/>
          <w:b/>
          <w:iCs/>
        </w:rPr>
        <w:t>Propuneri de soluționare a situațiilor blocante</w:t>
      </w:r>
      <w:r w:rsidR="00635CAB">
        <w:rPr>
          <w:rFonts w:ascii="Trebuchet MS" w:eastAsiaTheme="minorHAnsi" w:hAnsi="Trebuchet MS" w:cstheme="minorBidi"/>
          <w:b/>
          <w:lang w:eastAsia="en-US"/>
        </w:rPr>
        <w:t xml:space="preserve"> ___________________  p.31</w:t>
      </w:r>
    </w:p>
    <w:p w:rsidR="00635CAB" w:rsidRDefault="00812365" w:rsidP="00635CAB">
      <w:pPr>
        <w:spacing w:after="200" w:line="276" w:lineRule="auto"/>
        <w:rPr>
          <w:rFonts w:ascii="Trebuchet MS" w:eastAsiaTheme="minorHAnsi" w:hAnsi="Trebuchet MS" w:cstheme="minorBidi"/>
          <w:b/>
          <w:lang w:eastAsia="en-US"/>
        </w:rPr>
      </w:pPr>
      <w:r>
        <w:rPr>
          <w:rFonts w:ascii="Trebuchet MS" w:eastAsiaTheme="minorHAnsi" w:hAnsi="Trebuchet MS" w:cstheme="minorBidi"/>
          <w:b/>
          <w:lang w:eastAsia="en-US"/>
        </w:rPr>
        <w:t>5</w:t>
      </w:r>
      <w:r w:rsidR="00635CAB">
        <w:rPr>
          <w:rFonts w:ascii="Trebuchet MS" w:eastAsiaTheme="minorHAnsi" w:hAnsi="Trebuchet MS" w:cstheme="minorBidi"/>
          <w:b/>
          <w:lang w:eastAsia="en-US"/>
        </w:rPr>
        <w:t>. Exemple de bune practici   România – UE  _______________________  p.37</w:t>
      </w:r>
      <w:r w:rsidR="00635CAB" w:rsidRPr="00F071A7">
        <w:t xml:space="preserve"> </w:t>
      </w:r>
      <w:r w:rsidR="00635CAB">
        <w:rPr>
          <w:rFonts w:ascii="Trebuchet MS" w:eastAsiaTheme="minorHAnsi" w:hAnsi="Trebuchet MS" w:cstheme="minorBidi"/>
          <w:b/>
          <w:lang w:eastAsia="en-US"/>
        </w:rPr>
        <w:t xml:space="preserve"> </w:t>
      </w:r>
    </w:p>
    <w:p w:rsidR="00635CAB" w:rsidRDefault="00635CAB" w:rsidP="00635CAB">
      <w:pPr>
        <w:spacing w:after="200" w:line="276" w:lineRule="auto"/>
        <w:rPr>
          <w:rFonts w:ascii="Trebuchet MS" w:eastAsiaTheme="minorHAnsi" w:hAnsi="Trebuchet MS" w:cstheme="minorBidi"/>
          <w:b/>
          <w:lang w:eastAsia="en-US"/>
        </w:rPr>
      </w:pPr>
      <w:r>
        <w:rPr>
          <w:rFonts w:ascii="Trebuchet MS" w:eastAsiaTheme="minorHAnsi" w:hAnsi="Trebuchet MS" w:cstheme="minorBidi"/>
          <w:b/>
          <w:lang w:eastAsia="en-US"/>
        </w:rPr>
        <w:t xml:space="preserve">    Concluzii _________________________________________________  p.78</w:t>
      </w:r>
    </w:p>
    <w:p w:rsidR="00635CAB" w:rsidRDefault="00635CAB" w:rsidP="00635CAB">
      <w:pPr>
        <w:spacing w:after="200" w:line="276" w:lineRule="auto"/>
        <w:rPr>
          <w:rFonts w:ascii="Trebuchet MS" w:eastAsiaTheme="minorHAnsi" w:hAnsi="Trebuchet MS" w:cstheme="minorBidi"/>
          <w:b/>
          <w:lang w:eastAsia="en-US"/>
        </w:rPr>
      </w:pPr>
      <w:r w:rsidRPr="002B39E4">
        <w:rPr>
          <w:rFonts w:ascii="Trebuchet MS" w:eastAsiaTheme="minorHAnsi" w:hAnsi="Trebuchet MS" w:cstheme="minorBidi"/>
          <w:b/>
          <w:lang w:eastAsia="en-US"/>
        </w:rPr>
        <w:t>Anexe_____________________________________________________</w:t>
      </w:r>
      <w:r>
        <w:rPr>
          <w:rFonts w:ascii="Trebuchet MS" w:eastAsiaTheme="minorHAnsi" w:hAnsi="Trebuchet MS" w:cstheme="minorBidi"/>
          <w:b/>
          <w:lang w:eastAsia="en-US"/>
        </w:rPr>
        <w:t xml:space="preserve">_  </w:t>
      </w:r>
      <w:r w:rsidRPr="002B39E4">
        <w:rPr>
          <w:rFonts w:ascii="Trebuchet MS" w:eastAsiaTheme="minorHAnsi" w:hAnsi="Trebuchet MS" w:cstheme="minorBidi"/>
          <w:b/>
          <w:lang w:eastAsia="en-US"/>
        </w:rPr>
        <w:t>p.</w:t>
      </w:r>
      <w:r>
        <w:rPr>
          <w:rFonts w:ascii="Trebuchet MS" w:eastAsiaTheme="minorHAnsi" w:hAnsi="Trebuchet MS" w:cstheme="minorBidi"/>
          <w:b/>
          <w:lang w:eastAsia="en-US"/>
        </w:rPr>
        <w:t>81</w:t>
      </w:r>
    </w:p>
    <w:p w:rsidR="00635CAB" w:rsidRDefault="00635CAB" w:rsidP="00635CAB">
      <w:pPr>
        <w:spacing w:after="200" w:line="276" w:lineRule="auto"/>
        <w:rPr>
          <w:rFonts w:ascii="Trebuchet MS" w:eastAsiaTheme="minorHAnsi" w:hAnsi="Trebuchet MS" w:cstheme="minorBidi"/>
          <w:b/>
          <w:lang w:eastAsia="en-US"/>
        </w:rPr>
      </w:pPr>
      <w:r>
        <w:rPr>
          <w:rFonts w:ascii="Trebuchet MS" w:eastAsiaTheme="minorHAnsi" w:hAnsi="Trebuchet MS" w:cstheme="minorBidi"/>
          <w:b/>
          <w:lang w:eastAsia="en-US"/>
        </w:rPr>
        <w:t>Bibliografie__________________________________________________  p.94</w:t>
      </w:r>
    </w:p>
    <w:p w:rsidR="00635CAB" w:rsidRPr="001B41BB" w:rsidRDefault="00635CAB" w:rsidP="00635CAB">
      <w:pPr>
        <w:spacing w:after="200" w:line="276" w:lineRule="auto"/>
        <w:rPr>
          <w:rFonts w:ascii="Trebuchet MS" w:eastAsiaTheme="minorHAnsi" w:hAnsi="Trebuchet MS" w:cstheme="minorBidi"/>
          <w:b/>
          <w:lang w:eastAsia="en-US"/>
        </w:rPr>
      </w:pPr>
      <w:r>
        <w:rPr>
          <w:rFonts w:ascii="Trebuchet MS" w:eastAsiaTheme="minorHAnsi" w:hAnsi="Trebuchet MS" w:cstheme="minorBidi"/>
          <w:b/>
          <w:lang w:eastAsia="en-US"/>
        </w:rPr>
        <w:t xml:space="preserve">Listă figuri/Listă tabele _________________________________________ p.96  </w:t>
      </w:r>
    </w:p>
    <w:p w:rsidR="00635CAB" w:rsidRDefault="00635CAB" w:rsidP="00635CAB">
      <w:pPr>
        <w:spacing w:line="480" w:lineRule="auto"/>
        <w:jc w:val="both"/>
        <w:rPr>
          <w:rFonts w:ascii="Trebuchet MS" w:eastAsia="Calibri" w:hAnsi="Trebuchet MS"/>
        </w:rPr>
      </w:pPr>
      <w:r>
        <w:rPr>
          <w:rFonts w:ascii="Trebuchet MS" w:hAnsi="Trebuchet MS"/>
          <w:b/>
        </w:rPr>
        <w:t xml:space="preserve">Abrevieri  ___________________________________________________  p.97    </w:t>
      </w:r>
    </w:p>
    <w:p w:rsidR="00635CAB" w:rsidRDefault="00635CAB" w:rsidP="00B3068F">
      <w:pPr>
        <w:spacing w:after="160" w:line="360" w:lineRule="auto"/>
        <w:contextualSpacing/>
        <w:jc w:val="both"/>
        <w:rPr>
          <w:rFonts w:ascii="Trebuchet MS" w:eastAsia="Calibri" w:hAnsi="Trebuchet MS"/>
        </w:rPr>
      </w:pPr>
    </w:p>
    <w:p w:rsidR="00635CAB" w:rsidRDefault="00635CAB" w:rsidP="00B3068F">
      <w:pPr>
        <w:spacing w:after="160" w:line="360" w:lineRule="auto"/>
        <w:contextualSpacing/>
        <w:jc w:val="both"/>
        <w:rPr>
          <w:rFonts w:ascii="Trebuchet MS" w:eastAsia="Calibri" w:hAnsi="Trebuchet MS"/>
        </w:rPr>
      </w:pPr>
    </w:p>
    <w:p w:rsidR="00635CAB" w:rsidRDefault="00635CAB" w:rsidP="00B3068F">
      <w:pPr>
        <w:spacing w:after="160" w:line="360" w:lineRule="auto"/>
        <w:contextualSpacing/>
        <w:jc w:val="both"/>
        <w:rPr>
          <w:rFonts w:ascii="Trebuchet MS" w:eastAsia="Calibri" w:hAnsi="Trebuchet MS"/>
        </w:rPr>
      </w:pPr>
    </w:p>
    <w:p w:rsidR="00635CAB" w:rsidRDefault="00635CAB" w:rsidP="00B3068F">
      <w:pPr>
        <w:spacing w:after="160" w:line="360" w:lineRule="auto"/>
        <w:contextualSpacing/>
        <w:jc w:val="both"/>
        <w:rPr>
          <w:rFonts w:ascii="Trebuchet MS" w:eastAsia="Calibri" w:hAnsi="Trebuchet MS"/>
        </w:rPr>
      </w:pPr>
    </w:p>
    <w:p w:rsidR="00635CAB" w:rsidRDefault="00635CAB" w:rsidP="00B3068F">
      <w:pPr>
        <w:spacing w:after="160" w:line="360" w:lineRule="auto"/>
        <w:contextualSpacing/>
        <w:jc w:val="both"/>
        <w:rPr>
          <w:rFonts w:ascii="Trebuchet MS" w:eastAsia="Calibri" w:hAnsi="Trebuchet MS"/>
        </w:rPr>
      </w:pPr>
    </w:p>
    <w:p w:rsidR="00C32B80" w:rsidRDefault="00C32B80" w:rsidP="00B3068F">
      <w:pPr>
        <w:spacing w:after="160" w:line="360" w:lineRule="auto"/>
        <w:contextualSpacing/>
        <w:jc w:val="both"/>
        <w:rPr>
          <w:rFonts w:ascii="Trebuchet MS" w:eastAsia="Calibri" w:hAnsi="Trebuchet MS"/>
        </w:rPr>
      </w:pPr>
    </w:p>
    <w:p w:rsidR="00C32B80" w:rsidRDefault="00C32B80" w:rsidP="00B3068F">
      <w:pPr>
        <w:spacing w:after="160" w:line="360" w:lineRule="auto"/>
        <w:contextualSpacing/>
        <w:jc w:val="both"/>
        <w:rPr>
          <w:rFonts w:ascii="Trebuchet MS" w:eastAsia="Calibri" w:hAnsi="Trebuchet MS"/>
        </w:rPr>
      </w:pPr>
    </w:p>
    <w:p w:rsidR="00C32B80" w:rsidRDefault="00C32B80" w:rsidP="00B3068F">
      <w:pPr>
        <w:spacing w:after="160" w:line="360" w:lineRule="auto"/>
        <w:contextualSpacing/>
        <w:jc w:val="both"/>
        <w:rPr>
          <w:rFonts w:ascii="Trebuchet MS" w:eastAsia="Calibri" w:hAnsi="Trebuchet MS"/>
        </w:rPr>
      </w:pPr>
    </w:p>
    <w:p w:rsidR="00C32B80" w:rsidRDefault="00C32B80" w:rsidP="00B3068F">
      <w:pPr>
        <w:spacing w:after="160" w:line="360" w:lineRule="auto"/>
        <w:contextualSpacing/>
        <w:jc w:val="both"/>
        <w:rPr>
          <w:rFonts w:ascii="Trebuchet MS" w:eastAsia="Calibri" w:hAnsi="Trebuchet MS"/>
        </w:rPr>
      </w:pPr>
    </w:p>
    <w:p w:rsidR="00C32B80" w:rsidRDefault="00C32B80" w:rsidP="00B3068F">
      <w:pPr>
        <w:spacing w:after="160" w:line="360" w:lineRule="auto"/>
        <w:contextualSpacing/>
        <w:jc w:val="both"/>
        <w:rPr>
          <w:rFonts w:ascii="Trebuchet MS" w:eastAsia="Calibri" w:hAnsi="Trebuchet MS"/>
        </w:rPr>
      </w:pPr>
    </w:p>
    <w:p w:rsidR="00C32B80" w:rsidRDefault="00C32B80" w:rsidP="00B3068F">
      <w:pPr>
        <w:spacing w:after="160" w:line="360" w:lineRule="auto"/>
        <w:contextualSpacing/>
        <w:jc w:val="both"/>
        <w:rPr>
          <w:rFonts w:ascii="Trebuchet MS" w:eastAsia="Calibri" w:hAnsi="Trebuchet MS"/>
        </w:rPr>
      </w:pPr>
    </w:p>
    <w:p w:rsidR="00061397" w:rsidRDefault="00061397" w:rsidP="00B3068F">
      <w:pPr>
        <w:spacing w:after="160" w:line="360" w:lineRule="auto"/>
        <w:contextualSpacing/>
        <w:jc w:val="both"/>
        <w:rPr>
          <w:rFonts w:ascii="Trebuchet MS" w:eastAsia="Calibri" w:hAnsi="Trebuchet MS"/>
        </w:rPr>
      </w:pPr>
    </w:p>
    <w:p w:rsidR="003E7B08" w:rsidRPr="00897084" w:rsidRDefault="003E7B08" w:rsidP="003E7B08">
      <w:pPr>
        <w:spacing w:after="200" w:line="276" w:lineRule="auto"/>
        <w:rPr>
          <w:rFonts w:ascii="Trebuchet MS" w:eastAsiaTheme="minorHAnsi" w:hAnsi="Trebuchet MS" w:cstheme="minorBidi"/>
          <w:lang w:eastAsia="en-US"/>
        </w:rPr>
      </w:pPr>
      <w:r w:rsidRPr="00897084">
        <w:rPr>
          <w:rFonts w:asciiTheme="minorHAnsi" w:eastAsiaTheme="minorHAnsi" w:hAnsiTheme="minorHAnsi" w:cstheme="minorBidi"/>
          <w:sz w:val="22"/>
          <w:szCs w:val="22"/>
          <w:lang w:eastAsia="en-US"/>
        </w:rPr>
        <w:lastRenderedPageBreak/>
        <w:t xml:space="preserve">                                                                </w:t>
      </w:r>
      <w:r w:rsidRPr="00897084">
        <w:rPr>
          <w:rFonts w:ascii="Trebuchet MS" w:eastAsiaTheme="minorHAnsi" w:hAnsi="Trebuchet MS" w:cstheme="minorBidi"/>
          <w:lang w:eastAsia="en-US"/>
        </w:rPr>
        <w:t xml:space="preserve">„Sănătatea omului este reflexia sănătăţii pământului”               </w:t>
      </w:r>
    </w:p>
    <w:p w:rsidR="003E7B08" w:rsidRPr="00897084" w:rsidRDefault="003E7B08" w:rsidP="003E7B08">
      <w:pPr>
        <w:spacing w:after="200" w:line="276" w:lineRule="auto"/>
        <w:rPr>
          <w:rFonts w:ascii="Trebuchet MS" w:eastAsiaTheme="minorHAnsi" w:hAnsi="Trebuchet MS" w:cstheme="minorBidi"/>
          <w:lang w:eastAsia="en-US"/>
        </w:rPr>
      </w:pPr>
      <w:r w:rsidRPr="00897084">
        <w:rPr>
          <w:rFonts w:ascii="Trebuchet MS" w:eastAsiaTheme="minorHAnsi" w:hAnsi="Trebuchet MS" w:cstheme="minorBidi"/>
          <w:lang w:eastAsia="en-US"/>
        </w:rPr>
        <w:t xml:space="preserve">                                                                        Heraclit (c. 535 î.Hr.-</w:t>
      </w:r>
      <w:r w:rsidRPr="00897084">
        <w:rPr>
          <w:rFonts w:asciiTheme="minorHAnsi" w:eastAsiaTheme="minorHAnsi" w:hAnsiTheme="minorHAnsi" w:cstheme="minorBidi"/>
          <w:sz w:val="22"/>
          <w:szCs w:val="22"/>
          <w:lang w:eastAsia="en-US"/>
        </w:rPr>
        <w:t xml:space="preserve"> </w:t>
      </w:r>
      <w:r w:rsidRPr="00897084">
        <w:rPr>
          <w:rFonts w:ascii="Trebuchet MS" w:eastAsiaTheme="minorHAnsi" w:hAnsi="Trebuchet MS" w:cstheme="minorBidi"/>
          <w:lang w:eastAsia="en-US"/>
        </w:rPr>
        <w:t xml:space="preserve">c. </w:t>
      </w:r>
      <w:r w:rsidRPr="00897084">
        <w:rPr>
          <w:rFonts w:ascii="Arial" w:eastAsiaTheme="minorHAnsi" w:hAnsi="Arial" w:cs="Arial"/>
          <w:lang w:eastAsia="en-US"/>
        </w:rPr>
        <w:t> </w:t>
      </w:r>
      <w:r w:rsidRPr="00897084">
        <w:rPr>
          <w:rFonts w:ascii="Trebuchet MS" w:eastAsiaTheme="minorHAnsi" w:hAnsi="Trebuchet MS" w:cstheme="minorBidi"/>
          <w:lang w:eastAsia="en-US"/>
        </w:rPr>
        <w:t xml:space="preserve">475 </w:t>
      </w:r>
      <w:r w:rsidRPr="00897084">
        <w:rPr>
          <w:rFonts w:ascii="Trebuchet MS" w:eastAsiaTheme="minorHAnsi" w:hAnsi="Trebuchet MS" w:cs="Trebuchet MS"/>
          <w:lang w:eastAsia="en-US"/>
        </w:rPr>
        <w:t>î</w:t>
      </w:r>
      <w:r w:rsidRPr="00897084">
        <w:rPr>
          <w:rFonts w:ascii="Trebuchet MS" w:eastAsiaTheme="minorHAnsi" w:hAnsi="Trebuchet MS" w:cstheme="minorBidi"/>
          <w:lang w:eastAsia="en-US"/>
        </w:rPr>
        <w:t>.Hr.)</w:t>
      </w:r>
    </w:p>
    <w:p w:rsidR="003E7B08" w:rsidRPr="003E7B08" w:rsidRDefault="003E7B08" w:rsidP="003E7B08">
      <w:pPr>
        <w:spacing w:after="200" w:line="276" w:lineRule="auto"/>
        <w:rPr>
          <w:rFonts w:ascii="Trebuchet MS" w:eastAsiaTheme="minorHAnsi" w:hAnsi="Trebuchet MS" w:cstheme="minorBidi"/>
          <w:lang w:eastAsia="en-US"/>
        </w:rPr>
      </w:pPr>
    </w:p>
    <w:p w:rsidR="003E7B08" w:rsidRPr="003E7B08" w:rsidRDefault="00672FC8" w:rsidP="003E7B08">
      <w:pPr>
        <w:spacing w:after="200" w:line="276" w:lineRule="auto"/>
        <w:rPr>
          <w:rFonts w:ascii="Trebuchet MS" w:eastAsiaTheme="minorHAnsi" w:hAnsi="Trebuchet MS" w:cstheme="minorBidi"/>
          <w:b/>
          <w:lang w:eastAsia="en-US"/>
        </w:rPr>
      </w:pPr>
      <w:r>
        <w:rPr>
          <w:rFonts w:ascii="Trebuchet MS" w:eastAsiaTheme="minorHAnsi" w:hAnsi="Trebuchet MS" w:cstheme="minorBidi"/>
          <w:b/>
          <w:lang w:eastAsia="en-US"/>
        </w:rPr>
        <w:t>Introducere</w:t>
      </w:r>
    </w:p>
    <w:p w:rsidR="003E7B08" w:rsidRPr="00084E37" w:rsidRDefault="003E7B08" w:rsidP="00084E37">
      <w:pPr>
        <w:spacing w:line="360" w:lineRule="auto"/>
        <w:jc w:val="both"/>
        <w:rPr>
          <w:rFonts w:ascii="Trebuchet MS" w:eastAsiaTheme="minorHAnsi" w:hAnsi="Trebuchet MS" w:cstheme="minorBidi"/>
          <w:lang w:eastAsia="en-US"/>
        </w:rPr>
      </w:pPr>
      <w:r w:rsidRPr="003E7B08">
        <w:rPr>
          <w:rFonts w:ascii="Trebuchet MS" w:eastAsiaTheme="minorHAnsi" w:hAnsi="Trebuchet MS" w:cstheme="minorBidi"/>
          <w:lang w:eastAsia="en-US"/>
        </w:rPr>
        <w:t xml:space="preserve">             Societatea umană trece printr-o perioadă extrem de dificilă datorită multiplelor provocări la nivel global - schimbările climatice, degradarea </w:t>
      </w:r>
      <w:r w:rsidR="00E232A2">
        <w:rPr>
          <w:rFonts w:ascii="Trebuchet MS" w:eastAsiaTheme="minorHAnsi" w:hAnsi="Trebuchet MS" w:cstheme="minorBidi"/>
          <w:lang w:eastAsia="en-US"/>
        </w:rPr>
        <w:t xml:space="preserve">solului </w:t>
      </w:r>
      <w:r w:rsidRPr="003E7B08">
        <w:rPr>
          <w:rFonts w:ascii="Trebuchet MS" w:eastAsiaTheme="minorHAnsi" w:hAnsi="Trebuchet MS" w:cstheme="minorBidi"/>
          <w:lang w:eastAsia="en-US"/>
        </w:rPr>
        <w:t>și ecosistemului,</w:t>
      </w:r>
      <w:r w:rsidRPr="003E7B08">
        <w:rPr>
          <w:rFonts w:asciiTheme="minorHAnsi" w:eastAsiaTheme="minorHAnsi" w:hAnsiTheme="minorHAnsi" w:cstheme="minorBidi"/>
          <w:sz w:val="22"/>
          <w:szCs w:val="22"/>
          <w:lang w:eastAsia="en-US"/>
        </w:rPr>
        <w:t xml:space="preserve"> </w:t>
      </w:r>
      <w:r w:rsidRPr="003E7B08">
        <w:rPr>
          <w:rFonts w:ascii="Trebuchet MS" w:eastAsiaTheme="minorHAnsi" w:hAnsi="Trebuchet MS" w:cstheme="minorBidi"/>
          <w:lang w:eastAsia="en-US"/>
        </w:rPr>
        <w:t xml:space="preserve">populația în continuă creștere și, nu în ultimul rând, resursele limitate de care dispune. În acest context, problematica dezvoltării durabile </w:t>
      </w:r>
      <w:r w:rsidRPr="003E7B08">
        <w:rPr>
          <w:rFonts w:ascii="Trebuchet MS" w:eastAsiaTheme="minorHAnsi" w:hAnsi="Trebuchet MS" w:cs="Arial"/>
          <w:color w:val="222222"/>
          <w:shd w:val="clear" w:color="auto" w:fill="FFFFFF"/>
          <w:lang w:eastAsia="en-US"/>
        </w:rPr>
        <w:t xml:space="preserve">care </w:t>
      </w:r>
      <w:r w:rsidRPr="00E232A2">
        <w:rPr>
          <w:rFonts w:ascii="Trebuchet MS" w:eastAsiaTheme="minorHAnsi" w:hAnsi="Trebuchet MS" w:cs="Arial"/>
          <w:shd w:val="clear" w:color="auto" w:fill="FFFFFF"/>
          <w:lang w:eastAsia="en-US"/>
        </w:rPr>
        <w:t>urmărește satisfacerea nevoilor prezentului, fără a compromite posibilitatea generațiilor viitoare de a-și satisface propriile nevoi</w:t>
      </w:r>
      <w:r w:rsidR="008B4ECD" w:rsidRPr="00E232A2">
        <w:rPr>
          <w:rFonts w:ascii="Trebuchet MS" w:eastAsiaTheme="minorHAnsi" w:hAnsi="Trebuchet MS" w:cs="Arial"/>
          <w:shd w:val="clear" w:color="auto" w:fill="FFFFFF"/>
          <w:lang w:eastAsia="en-US"/>
        </w:rPr>
        <w:t>,</w:t>
      </w:r>
      <w:r w:rsidRPr="00E232A2">
        <w:rPr>
          <w:rFonts w:ascii="Arial" w:eastAsiaTheme="minorHAnsi" w:hAnsi="Arial" w:cs="Arial"/>
          <w:sz w:val="21"/>
          <w:szCs w:val="21"/>
          <w:shd w:val="clear" w:color="auto" w:fill="FFFFFF"/>
          <w:lang w:eastAsia="en-US"/>
        </w:rPr>
        <w:t xml:space="preserve"> </w:t>
      </w:r>
      <w:r w:rsidRPr="00E232A2">
        <w:rPr>
          <w:rFonts w:ascii="Trebuchet MS" w:eastAsiaTheme="minorHAnsi" w:hAnsi="Trebuchet MS" w:cstheme="minorBidi"/>
          <w:lang w:eastAsia="en-US"/>
        </w:rPr>
        <w:t xml:space="preserve">este mai actuală decât </w:t>
      </w:r>
      <w:r w:rsidRPr="003E7B08">
        <w:rPr>
          <w:rFonts w:ascii="Trebuchet MS" w:eastAsiaTheme="minorHAnsi" w:hAnsi="Trebuchet MS" w:cstheme="minorBidi"/>
          <w:lang w:eastAsia="en-US"/>
        </w:rPr>
        <w:t xml:space="preserve">oricând. </w:t>
      </w:r>
      <w:r w:rsidR="00084E37">
        <w:rPr>
          <w:rFonts w:ascii="Trebuchet MS" w:eastAsiaTheme="minorHAnsi" w:hAnsi="Trebuchet MS" w:cstheme="minorBidi"/>
          <w:lang w:eastAsia="en-US"/>
        </w:rPr>
        <w:t xml:space="preserve">În acest context, </w:t>
      </w:r>
      <w:r w:rsidRPr="003E7B08">
        <w:rPr>
          <w:rFonts w:ascii="Trebuchet MS" w:eastAsiaTheme="minorHAnsi" w:hAnsi="Trebuchet MS" w:cstheme="minorBidi"/>
          <w:lang w:eastAsia="en-US"/>
        </w:rPr>
        <w:t>UE urmărește realizarea unei agriculturi ecologice care să facă față cerințelor europenilor privind producerea și consumul de alimente sănătoase, păstrând, în același timp, echilibrul ecosistemelor. Tranziția spre o agricultură ecologică implică transformări pe scară largă a modului în care producem și consumăm alimente, deoarece, civilizația umană se gă</w:t>
      </w:r>
      <w:r w:rsidR="00084E37">
        <w:rPr>
          <w:rFonts w:ascii="Trebuchet MS" w:eastAsiaTheme="minorHAnsi" w:hAnsi="Trebuchet MS" w:cstheme="minorBidi"/>
          <w:lang w:eastAsia="en-US"/>
        </w:rPr>
        <w:t xml:space="preserve">sește la un moment de răscruce </w:t>
      </w:r>
      <w:r w:rsidRPr="003E7B08">
        <w:rPr>
          <w:rFonts w:ascii="Trebuchet MS" w:eastAsiaTheme="minorHAnsi" w:hAnsi="Trebuchet MS" w:cstheme="minorBidi"/>
          <w:lang w:eastAsia="en-US"/>
        </w:rPr>
        <w:t>în privința căilor de rezolvare a problemei securității alimentare: agric</w:t>
      </w:r>
      <w:r w:rsidR="00E232A2">
        <w:rPr>
          <w:rFonts w:ascii="Trebuchet MS" w:eastAsiaTheme="minorHAnsi" w:hAnsi="Trebuchet MS" w:cstheme="minorBidi"/>
          <w:lang w:eastAsia="en-US"/>
        </w:rPr>
        <w:t>ultura ecologică sau agricultura</w:t>
      </w:r>
      <w:r w:rsidRPr="003E7B08">
        <w:rPr>
          <w:rFonts w:ascii="Trebuchet MS" w:eastAsiaTheme="minorHAnsi" w:hAnsi="Trebuchet MS" w:cstheme="minorBidi"/>
          <w:lang w:eastAsia="en-US"/>
        </w:rPr>
        <w:t xml:space="preserve"> cu organisme modificate genetic.              </w:t>
      </w:r>
    </w:p>
    <w:p w:rsidR="003E7B08" w:rsidRPr="003E7B08" w:rsidRDefault="003E7B08" w:rsidP="003E7B08">
      <w:pPr>
        <w:spacing w:line="360" w:lineRule="auto"/>
        <w:jc w:val="both"/>
        <w:rPr>
          <w:rFonts w:ascii="Trebuchet MS" w:eastAsiaTheme="minorHAnsi" w:hAnsi="Trebuchet MS" w:cstheme="minorBidi"/>
          <w:lang w:eastAsia="en-US"/>
        </w:rPr>
      </w:pPr>
      <w:r w:rsidRPr="003E7B08">
        <w:rPr>
          <w:rFonts w:ascii="Trebuchet MS" w:eastAsiaTheme="minorHAnsi" w:hAnsi="Trebuchet MS" w:cstheme="minorBidi"/>
          <w:lang w:eastAsia="en-US"/>
        </w:rPr>
        <w:t xml:space="preserve">                În același timp, atât la nivel academic, cât și la nivelul practicienilor, există un consens cvasi-general privind corelaţia dintre starea de sănătate a oamenilor şi sănătatea</w:t>
      </w:r>
      <w:r w:rsidRPr="003E7B08">
        <w:rPr>
          <w:rFonts w:ascii="Arial" w:eastAsiaTheme="minorHAnsi" w:hAnsi="Arial" w:cs="Arial"/>
          <w:lang w:eastAsia="en-US"/>
        </w:rPr>
        <w:t xml:space="preserve"> </w:t>
      </w:r>
      <w:r w:rsidRPr="003E7B08">
        <w:rPr>
          <w:rFonts w:ascii="Trebuchet MS" w:eastAsiaTheme="minorHAnsi" w:hAnsi="Trebuchet MS" w:cstheme="minorBidi"/>
          <w:lang w:eastAsia="en-US"/>
        </w:rPr>
        <w:t xml:space="preserve">solurilor </w:t>
      </w:r>
      <w:r w:rsidRPr="003E7B08">
        <w:rPr>
          <w:rFonts w:ascii="Trebuchet MS" w:eastAsiaTheme="minorHAnsi" w:hAnsi="Trebuchet MS" w:cs="Trebuchet MS"/>
          <w:lang w:eastAsia="en-US"/>
        </w:rPr>
        <w:t>ş</w:t>
      </w:r>
      <w:r w:rsidRPr="003E7B08">
        <w:rPr>
          <w:rFonts w:ascii="Trebuchet MS" w:eastAsiaTheme="minorHAnsi" w:hAnsi="Trebuchet MS" w:cstheme="minorBidi"/>
          <w:lang w:eastAsia="en-US"/>
        </w:rPr>
        <w:t xml:space="preserve">i a celorlalte componente ale mediului înconjurător.  Sistemele alimentare și agricole din întreaga lume se confruntă cu provocări severe de sustenabilitate. Agricultura clasică, „industrială”, bazată pe cultura intensivă, monoculturi, îngrășăminte chimice în exces și fluxuri la scară industrială, domină încă peisajul agricol. Aceste sisteme conduc însă la degradarea mediului și la pierderea trăsăturilor vitale ale ecosistemului, dificultăți economice pentru fermierii mici și inegalități socio-economice. </w:t>
      </w:r>
    </w:p>
    <w:p w:rsidR="003E7B08" w:rsidRPr="003E7B08" w:rsidRDefault="003E7B08" w:rsidP="003E7B08">
      <w:pPr>
        <w:spacing w:line="360" w:lineRule="auto"/>
        <w:jc w:val="both"/>
        <w:rPr>
          <w:rFonts w:ascii="Trebuchet MS" w:eastAsiaTheme="minorHAnsi" w:hAnsi="Trebuchet MS" w:cstheme="minorBidi"/>
          <w:lang w:eastAsia="en-US"/>
        </w:rPr>
      </w:pPr>
      <w:r w:rsidRPr="003E7B08">
        <w:rPr>
          <w:rFonts w:ascii="Trebuchet MS" w:eastAsiaTheme="minorHAnsi" w:hAnsi="Trebuchet MS" w:cstheme="minorBidi"/>
          <w:lang w:eastAsia="en-US"/>
        </w:rPr>
        <w:t xml:space="preserve">             La nivelul Uniunii Europene, în funcție de contextul local, de părerile specialiștilor, de modul de abordare, agricultura ecologică e</w:t>
      </w:r>
      <w:r w:rsidR="008B4ECD">
        <w:rPr>
          <w:rFonts w:ascii="Trebuchet MS" w:eastAsiaTheme="minorHAnsi" w:hAnsi="Trebuchet MS" w:cstheme="minorBidi"/>
          <w:lang w:eastAsia="en-US"/>
        </w:rPr>
        <w:t>s</w:t>
      </w:r>
      <w:r w:rsidRPr="003E7B08">
        <w:rPr>
          <w:rFonts w:ascii="Trebuchet MS" w:eastAsiaTheme="minorHAnsi" w:hAnsi="Trebuchet MS" w:cstheme="minorBidi"/>
          <w:lang w:eastAsia="en-US"/>
        </w:rPr>
        <w:t>te cunoscută sub diverse denumiri.</w:t>
      </w:r>
    </w:p>
    <w:p w:rsidR="003E7B08" w:rsidRPr="003E7B08" w:rsidRDefault="003E7B08" w:rsidP="003E7B08">
      <w:pPr>
        <w:spacing w:line="360" w:lineRule="auto"/>
        <w:jc w:val="both"/>
        <w:rPr>
          <w:rFonts w:ascii="Trebuchet MS" w:eastAsiaTheme="minorHAnsi" w:hAnsi="Trebuchet MS" w:cstheme="minorBidi"/>
          <w:lang w:eastAsia="en-US"/>
        </w:rPr>
      </w:pPr>
      <w:r w:rsidRPr="003E7B08">
        <w:rPr>
          <w:rFonts w:ascii="Trebuchet MS" w:eastAsiaTheme="minorHAnsi" w:hAnsi="Trebuchet MS" w:cstheme="minorBidi"/>
          <w:lang w:eastAsia="en-US"/>
        </w:rPr>
        <w:t xml:space="preserve">            În conformitate cu Regulamentul (CE) 834/2007 al Consiliului şi cu Regulamentul 889/2008 al Comisiei, ţările comunitare folosesc, cu acelaşi înţeles, următorii termeni: </w:t>
      </w:r>
      <w:r w:rsidRPr="003E7B08">
        <w:rPr>
          <w:rFonts w:ascii="Trebuchet MS" w:eastAsiaTheme="minorHAnsi" w:hAnsi="Trebuchet MS" w:cstheme="minorBidi"/>
          <w:b/>
          <w:lang w:eastAsia="en-US"/>
        </w:rPr>
        <w:t>agricultură organică</w:t>
      </w:r>
      <w:r w:rsidRPr="003E7B08">
        <w:rPr>
          <w:rFonts w:ascii="Trebuchet MS" w:eastAsiaTheme="minorHAnsi" w:hAnsi="Trebuchet MS" w:cstheme="minorBidi"/>
          <w:lang w:eastAsia="en-US"/>
        </w:rPr>
        <w:t xml:space="preserve"> (Anglia, Cipru, Irlanda, şi Malta), </w:t>
      </w:r>
      <w:r w:rsidRPr="003E7B08">
        <w:rPr>
          <w:rFonts w:ascii="Trebuchet MS" w:eastAsiaTheme="minorHAnsi" w:hAnsi="Trebuchet MS" w:cstheme="minorBidi"/>
          <w:b/>
          <w:lang w:eastAsia="en-US"/>
        </w:rPr>
        <w:lastRenderedPageBreak/>
        <w:t>agricultură biologică</w:t>
      </w:r>
      <w:r w:rsidRPr="003E7B08">
        <w:rPr>
          <w:rFonts w:ascii="Trebuchet MS" w:eastAsiaTheme="minorHAnsi" w:hAnsi="Trebuchet MS" w:cstheme="minorBidi"/>
          <w:lang w:eastAsia="en-US"/>
        </w:rPr>
        <w:t xml:space="preserve"> (Austria, Belgia, Bulgaria, Franţa, Grecia, Italia, Luxemburg, Olanda şi Portugalia) şi </w:t>
      </w:r>
      <w:r w:rsidRPr="003E7B08">
        <w:rPr>
          <w:rFonts w:ascii="Trebuchet MS" w:eastAsiaTheme="minorHAnsi" w:hAnsi="Trebuchet MS" w:cstheme="minorBidi"/>
          <w:b/>
          <w:lang w:eastAsia="en-US"/>
        </w:rPr>
        <w:t>agricultură ecologică</w:t>
      </w:r>
      <w:r w:rsidRPr="003E7B08">
        <w:rPr>
          <w:rFonts w:ascii="Trebuchet MS" w:eastAsiaTheme="minorHAnsi" w:hAnsi="Trebuchet MS" w:cstheme="minorBidi"/>
          <w:lang w:eastAsia="en-US"/>
        </w:rPr>
        <w:t xml:space="preserve"> (Danemarca, Lituania, Polonia, România, Spania, Slovenia, Suedia şi Ungaria). De asemenea, alte ţări folosesc câte doi termeni: atât agricultură biologică, cât şi agricultură ecologică (Republica Cehă, Estonia, Germania, Letonia, Slovacia şi Spania).</w:t>
      </w:r>
    </w:p>
    <w:p w:rsidR="003E7B08" w:rsidRPr="003E7B08" w:rsidRDefault="003E7B08" w:rsidP="003E7B08">
      <w:pPr>
        <w:spacing w:line="360" w:lineRule="auto"/>
        <w:jc w:val="both"/>
        <w:rPr>
          <w:rFonts w:ascii="Trebuchet MS" w:eastAsiaTheme="minorHAnsi" w:hAnsi="Trebuchet MS" w:cstheme="minorBidi"/>
          <w:lang w:eastAsia="en-US"/>
        </w:rPr>
      </w:pPr>
      <w:r w:rsidRPr="003E7B08">
        <w:rPr>
          <w:rFonts w:ascii="Trebuchet MS" w:eastAsiaTheme="minorHAnsi" w:hAnsi="Trebuchet MS" w:cstheme="minorBidi"/>
          <w:lang w:eastAsia="en-US"/>
        </w:rPr>
        <w:t xml:space="preserve">              Federația Internațională a Mișcărilor pentru Agricultură Ecologică (IFOAM) definește agricultura ecologică ca fiind „un sistem de producţie care susţine starea de sănătate a solurilor, a ecosistemelor şi a oamenilor. Aceasta se bazează pe sistemele ecologice, biodiversitate și cicluri de viață adaptate condiţiilor locale, în locul utilizării inputurilor cu efecte adverse. Agricultura ecologică combină tradiţia, inovaţia şi ştiinţa în beneficiul mediului înconjurător şi promovează relaţiile echitabile, precum şi o calitate bună a vieţii tuturor celor implicaţi”. </w:t>
      </w:r>
      <w:hyperlink r:id="rId8" w:history="1">
        <w:r w:rsidRPr="003E7B08">
          <w:rPr>
            <w:rFonts w:ascii="Trebuchet MS" w:eastAsiaTheme="minorHAnsi" w:hAnsi="Trebuchet MS" w:cstheme="minorBidi"/>
            <w:color w:val="0000FF"/>
            <w:u w:val="single"/>
            <w:lang w:eastAsia="en-US"/>
          </w:rPr>
          <w:t>https://www.ifoam.bio/en/organic-landmarks/definition-organic-agriculture</w:t>
        </w:r>
      </w:hyperlink>
    </w:p>
    <w:p w:rsidR="003E7B08" w:rsidRPr="003E7B08" w:rsidRDefault="003E7B08" w:rsidP="003E7B08">
      <w:pPr>
        <w:spacing w:line="360" w:lineRule="auto"/>
        <w:jc w:val="both"/>
        <w:rPr>
          <w:rFonts w:ascii="Trebuchet MS" w:eastAsiaTheme="minorHAnsi" w:hAnsi="Trebuchet MS" w:cstheme="minorBidi"/>
          <w:lang w:eastAsia="en-US"/>
        </w:rPr>
      </w:pPr>
      <w:r w:rsidRPr="003E7B08">
        <w:rPr>
          <w:rFonts w:ascii="Trebuchet MS" w:eastAsiaTheme="minorHAnsi" w:hAnsi="Trebuchet MS" w:cstheme="minorBidi"/>
          <w:lang w:eastAsia="en-US"/>
        </w:rPr>
        <w:t xml:space="preserve">              Organizaţia pentru Alimentație şi Agricultură (FAO) şi Organizaţia Mondială a Sănătăţii (OMS) definesc agricultura ecologică în „Codex Alimentarius“ ca fiind un „sistem integrat de gestionare a procesului de producţie agricolă, care contribuie la sprijinirea şi consolidarea rezistenţei agroecosistemului, incluzând biodiversitatea, ciclurile biologice şi activitatea biologică a solului”.</w:t>
      </w:r>
    </w:p>
    <w:p w:rsidR="003E7B08" w:rsidRPr="003E7B08" w:rsidRDefault="003E7B08" w:rsidP="003E7B08">
      <w:pPr>
        <w:spacing w:line="360" w:lineRule="auto"/>
        <w:jc w:val="both"/>
        <w:rPr>
          <w:rFonts w:ascii="Trebuchet MS" w:eastAsiaTheme="minorHAnsi" w:hAnsi="Trebuchet MS" w:cstheme="minorBidi"/>
          <w:lang w:eastAsia="en-US"/>
        </w:rPr>
      </w:pPr>
      <w:r w:rsidRPr="003E7B08">
        <w:rPr>
          <w:rFonts w:ascii="Trebuchet MS" w:eastAsiaTheme="minorHAnsi" w:hAnsi="Trebuchet MS" w:cstheme="minorBidi"/>
          <w:lang w:eastAsia="en-US"/>
        </w:rPr>
        <w:t xml:space="preserve"> </w:t>
      </w:r>
      <w:hyperlink r:id="rId9" w:history="1">
        <w:r w:rsidRPr="003E7B08">
          <w:rPr>
            <w:rFonts w:ascii="Trebuchet MS" w:eastAsiaTheme="minorHAnsi" w:hAnsi="Trebuchet MS" w:cstheme="minorBidi"/>
            <w:color w:val="0000FF"/>
            <w:u w:val="single"/>
            <w:lang w:eastAsia="en-US"/>
          </w:rPr>
          <w:t>http://www.fao.org/3/i8608en/I8608EN.pdf</w:t>
        </w:r>
      </w:hyperlink>
    </w:p>
    <w:p w:rsidR="003E7B08" w:rsidRPr="003E7B08" w:rsidRDefault="003E7B08" w:rsidP="003E7B08">
      <w:pPr>
        <w:spacing w:line="360" w:lineRule="auto"/>
        <w:jc w:val="both"/>
        <w:rPr>
          <w:rFonts w:ascii="Trebuchet MS" w:eastAsiaTheme="minorHAnsi" w:hAnsi="Trebuchet MS" w:cstheme="minorBidi"/>
          <w:lang w:eastAsia="en-US"/>
        </w:rPr>
      </w:pPr>
      <w:r w:rsidRPr="003E7B08">
        <w:rPr>
          <w:rFonts w:ascii="Trebuchet MS" w:eastAsiaTheme="minorHAnsi" w:hAnsi="Trebuchet MS" w:cstheme="minorBidi"/>
          <w:lang w:eastAsia="en-US"/>
        </w:rPr>
        <w:t xml:space="preserve">              Regulamentul (CE) nr. 834/2007 al Consiliului defineşte producția ecologică ca fiind „un sistem global de gestiune agricolă și de producție alimentară care combină cele mai bune practici de mediu, un nivel înalt de biodiversitate, conservarea resurselor naturale, aplicarea unor standarde înalte privind bunăstarea animalelor și o metodă de producție care respectă preferințele anumitor consumatori pentru produse obținute cu ajutorul unor substanțe și procese naturale”.</w:t>
      </w:r>
    </w:p>
    <w:p w:rsidR="003E7B08" w:rsidRPr="003E7B08" w:rsidRDefault="00C8045B" w:rsidP="003E7B08">
      <w:pPr>
        <w:spacing w:line="360" w:lineRule="auto"/>
        <w:jc w:val="both"/>
        <w:rPr>
          <w:rFonts w:ascii="Trebuchet MS" w:eastAsiaTheme="minorHAnsi" w:hAnsi="Trebuchet MS" w:cstheme="minorBidi"/>
          <w:lang w:eastAsia="en-US"/>
        </w:rPr>
      </w:pPr>
      <w:hyperlink r:id="rId10" w:history="1">
        <w:r w:rsidR="003E7B08" w:rsidRPr="003E7B08">
          <w:rPr>
            <w:rFonts w:ascii="Trebuchet MS" w:eastAsiaTheme="minorHAnsi" w:hAnsi="Trebuchet MS" w:cstheme="minorBidi"/>
            <w:color w:val="0000FF"/>
            <w:u w:val="single"/>
            <w:lang w:eastAsia="en-US"/>
          </w:rPr>
          <w:t>http://www.justice.gov.md/file/Centrul%20de%20armonizare%20a%20legislatiei/Baza%20de%20date/Materiale%202009/Legislatie/32007R0834-Ro.PDF</w:t>
        </w:r>
      </w:hyperlink>
    </w:p>
    <w:p w:rsidR="00EB5B10" w:rsidRDefault="003E7B08" w:rsidP="00282F69">
      <w:pPr>
        <w:spacing w:line="360" w:lineRule="auto"/>
        <w:jc w:val="both"/>
        <w:rPr>
          <w:rFonts w:ascii="Trebuchet MS" w:eastAsiaTheme="minorHAnsi" w:hAnsi="Trebuchet MS" w:cstheme="minorBidi"/>
          <w:color w:val="000000" w:themeColor="text1"/>
          <w:lang w:eastAsia="en-US"/>
        </w:rPr>
      </w:pPr>
      <w:r w:rsidRPr="003E7B08">
        <w:rPr>
          <w:rFonts w:ascii="Trebuchet MS" w:eastAsiaTheme="minorHAnsi" w:hAnsi="Trebuchet MS" w:cstheme="minorBidi"/>
          <w:color w:val="FF0000"/>
          <w:lang w:eastAsia="en-US"/>
        </w:rPr>
        <w:t xml:space="preserve">                </w:t>
      </w:r>
      <w:r w:rsidRPr="00282F69">
        <w:rPr>
          <w:rFonts w:ascii="Trebuchet MS" w:eastAsiaTheme="minorHAnsi" w:hAnsi="Trebuchet MS" w:cstheme="minorBidi"/>
          <w:color w:val="000000" w:themeColor="text1"/>
          <w:lang w:eastAsia="en-US"/>
        </w:rPr>
        <w:t xml:space="preserve">Agricultura ecologică este un proces complex de producție bazat pe principii științifice verificate și pe observarea atentă a fenomenelor naturale ocurente în fermă. Agricultura ecologică este un sistem de producţie care susţine </w:t>
      </w:r>
      <w:r w:rsidRPr="00282F69">
        <w:rPr>
          <w:rFonts w:ascii="Trebuchet MS" w:eastAsiaTheme="minorHAnsi" w:hAnsi="Trebuchet MS" w:cstheme="minorBidi"/>
          <w:color w:val="000000" w:themeColor="text1"/>
          <w:lang w:eastAsia="en-US"/>
        </w:rPr>
        <w:lastRenderedPageBreak/>
        <w:t xml:space="preserve">sănătatea solului, ecosistemelor şi oamenilor, combinând tradiţia, cercetarea </w:t>
      </w:r>
      <w:r w:rsidRPr="00270967">
        <w:rPr>
          <w:rFonts w:ascii="Trebuchet MS" w:eastAsiaTheme="minorHAnsi" w:hAnsi="Trebuchet MS" w:cstheme="minorBidi"/>
          <w:color w:val="000000" w:themeColor="text1"/>
          <w:lang w:eastAsia="en-US"/>
        </w:rPr>
        <w:t>ştiinţifică şi inovaţia,</w:t>
      </w:r>
      <w:r w:rsidRPr="00282F69">
        <w:rPr>
          <w:rFonts w:ascii="Trebuchet MS" w:eastAsiaTheme="minorHAnsi" w:hAnsi="Trebuchet MS" w:cstheme="minorBidi"/>
          <w:color w:val="000000" w:themeColor="text1"/>
          <w:lang w:eastAsia="en-US"/>
        </w:rPr>
        <w:t xml:space="preserve"> promovând relaţii corecte şi o calitate mai bună a vieţii, </w:t>
      </w:r>
    </w:p>
    <w:p w:rsidR="003E7B08" w:rsidRPr="00282F69" w:rsidRDefault="003E7B08" w:rsidP="00282F69">
      <w:pPr>
        <w:spacing w:line="360" w:lineRule="auto"/>
        <w:jc w:val="both"/>
        <w:rPr>
          <w:rFonts w:ascii="Trebuchet MS" w:eastAsiaTheme="minorHAnsi" w:hAnsi="Trebuchet MS" w:cstheme="minorBidi"/>
          <w:color w:val="000000" w:themeColor="text1"/>
          <w:lang w:eastAsia="en-US"/>
        </w:rPr>
      </w:pPr>
      <w:r w:rsidRPr="00282F69">
        <w:rPr>
          <w:rFonts w:ascii="Trebuchet MS" w:eastAsiaTheme="minorHAnsi" w:hAnsi="Trebuchet MS" w:cstheme="minorBidi"/>
          <w:color w:val="000000" w:themeColor="text1"/>
          <w:lang w:eastAsia="en-US"/>
        </w:rPr>
        <w:t xml:space="preserve">într-o manieră care să asigure echitate la toate nivelurile şi pentru toţi cei implicaţi în lanţul agro-alimentar: fermieri, procesatori, distribuitori, comercianţi şi consumatori. </w:t>
      </w:r>
    </w:p>
    <w:p w:rsidR="003E7B08" w:rsidRDefault="003E7B08" w:rsidP="00282F69">
      <w:pPr>
        <w:spacing w:line="360" w:lineRule="auto"/>
        <w:jc w:val="both"/>
        <w:rPr>
          <w:rFonts w:ascii="Trebuchet MS" w:eastAsiaTheme="minorHAnsi" w:hAnsi="Trebuchet MS" w:cstheme="minorBidi"/>
          <w:lang w:eastAsia="en-US"/>
        </w:rPr>
      </w:pPr>
      <w:r w:rsidRPr="003E7B08">
        <w:rPr>
          <w:rFonts w:ascii="Trebuchet MS" w:eastAsiaTheme="minorHAnsi" w:hAnsi="Trebuchet MS" w:cstheme="minorBidi"/>
          <w:color w:val="FF0000"/>
          <w:lang w:eastAsia="en-US"/>
        </w:rPr>
        <w:t xml:space="preserve">               </w:t>
      </w:r>
      <w:r w:rsidRPr="003E7B08">
        <w:rPr>
          <w:rFonts w:ascii="Trebuchet MS" w:eastAsiaTheme="minorHAnsi" w:hAnsi="Trebuchet MS" w:cstheme="minorBidi"/>
          <w:lang w:eastAsia="en-US"/>
        </w:rPr>
        <w:t>Conform celui mai reprezentativ organism al sectorului (IFOAM, 2009), patru principii fundamentale caracterizează agricultura ecologică: principiul sănătăţii, cel al ecologiei, al corectitudinii şi cel al siguranţei.</w:t>
      </w:r>
    </w:p>
    <w:p w:rsidR="00783CF0" w:rsidRPr="00282F69" w:rsidRDefault="00783CF0" w:rsidP="00282F69">
      <w:pPr>
        <w:spacing w:line="360" w:lineRule="auto"/>
        <w:jc w:val="both"/>
        <w:rPr>
          <w:rFonts w:ascii="Trebuchet MS" w:eastAsiaTheme="minorHAnsi" w:hAnsi="Trebuchet MS" w:cstheme="minorBidi"/>
          <w:lang w:eastAsia="en-US"/>
        </w:rPr>
      </w:pPr>
    </w:p>
    <w:p w:rsidR="003E7B08" w:rsidRPr="00E232A2" w:rsidRDefault="00783CF0" w:rsidP="00911C79">
      <w:pPr>
        <w:numPr>
          <w:ilvl w:val="0"/>
          <w:numId w:val="1"/>
        </w:numPr>
        <w:shd w:val="clear" w:color="auto" w:fill="FAFAFA"/>
        <w:spacing w:after="200" w:line="360" w:lineRule="auto"/>
        <w:contextualSpacing/>
        <w:jc w:val="both"/>
        <w:textAlignment w:val="baseline"/>
        <w:rPr>
          <w:rFonts w:ascii="Trebuchet MS" w:eastAsiaTheme="minorHAnsi" w:hAnsi="Trebuchet MS" w:cs="Arial"/>
          <w:lang w:eastAsia="en-US"/>
        </w:rPr>
      </w:pPr>
      <w:r w:rsidRPr="00E232A2">
        <w:rPr>
          <w:rFonts w:ascii="Trebuchet MS" w:eastAsiaTheme="minorHAnsi" w:hAnsi="Trebuchet MS" w:cstheme="minorBidi"/>
          <w:lang w:eastAsia="en-US"/>
        </w:rPr>
        <w:t xml:space="preserve"> </w:t>
      </w:r>
      <w:r w:rsidR="003E7B08" w:rsidRPr="00E232A2">
        <w:rPr>
          <w:rFonts w:ascii="Trebuchet MS" w:eastAsiaTheme="minorHAnsi" w:hAnsi="Trebuchet MS" w:cstheme="minorBidi"/>
          <w:lang w:eastAsia="en-US"/>
        </w:rPr>
        <w:t xml:space="preserve">Principiul sănătății  </w:t>
      </w:r>
    </w:p>
    <w:p w:rsidR="003E7B08" w:rsidRPr="00E232A2" w:rsidRDefault="003E7B08" w:rsidP="003E7B08">
      <w:pPr>
        <w:shd w:val="clear" w:color="auto" w:fill="FAFAFA"/>
        <w:spacing w:line="360" w:lineRule="auto"/>
        <w:jc w:val="both"/>
        <w:textAlignment w:val="baseline"/>
        <w:rPr>
          <w:rFonts w:ascii="Trebuchet MS" w:eastAsiaTheme="minorHAnsi" w:hAnsi="Trebuchet MS" w:cs="Arial"/>
          <w:lang w:eastAsia="en-US"/>
        </w:rPr>
      </w:pPr>
      <w:r w:rsidRPr="00E232A2">
        <w:rPr>
          <w:rFonts w:ascii="Trebuchet MS" w:eastAsiaTheme="minorHAnsi" w:hAnsi="Trebuchet MS" w:cstheme="minorBidi"/>
          <w:lang w:eastAsia="en-US"/>
        </w:rPr>
        <w:t xml:space="preserve">              Agricultura ecologică trebuie să susțină și să sporească sănătatea solului, a plantelor, a animalelor, a omului și a planetei</w:t>
      </w:r>
      <w:r w:rsidR="00783CF0" w:rsidRPr="00E232A2">
        <w:rPr>
          <w:rFonts w:ascii="Trebuchet MS" w:eastAsiaTheme="minorHAnsi" w:hAnsi="Trebuchet MS" w:cstheme="minorBidi"/>
          <w:lang w:eastAsia="en-US"/>
        </w:rPr>
        <w:t>,</w:t>
      </w:r>
      <w:r w:rsidRPr="00E232A2">
        <w:rPr>
          <w:rFonts w:ascii="Trebuchet MS" w:eastAsiaTheme="minorHAnsi" w:hAnsi="Trebuchet MS" w:cstheme="minorBidi"/>
          <w:lang w:eastAsia="en-US"/>
        </w:rPr>
        <w:t xml:space="preserve"> ca fiind una și indivizibilă.  </w:t>
      </w:r>
      <w:r w:rsidRPr="00E232A2">
        <w:rPr>
          <w:rFonts w:ascii="Trebuchet MS" w:eastAsiaTheme="minorHAnsi" w:hAnsi="Trebuchet MS" w:cs="Arial"/>
          <w:bdr w:val="none" w:sz="0" w:space="0" w:color="auto" w:frame="1"/>
          <w:lang w:eastAsia="en-US"/>
        </w:rPr>
        <w:t>Acest principiu subliniază că sănătatea persoanelor și a comunităților nu poate fi separa</w:t>
      </w:r>
      <w:r w:rsidR="00783CF0" w:rsidRPr="00E232A2">
        <w:rPr>
          <w:rFonts w:ascii="Trebuchet MS" w:eastAsiaTheme="minorHAnsi" w:hAnsi="Trebuchet MS" w:cs="Arial"/>
          <w:bdr w:val="none" w:sz="0" w:space="0" w:color="auto" w:frame="1"/>
          <w:lang w:eastAsia="en-US"/>
        </w:rPr>
        <w:t xml:space="preserve">tă de sănătatea ecosistemelor, deoarece </w:t>
      </w:r>
      <w:r w:rsidRPr="00E232A2">
        <w:rPr>
          <w:rFonts w:ascii="Trebuchet MS" w:eastAsiaTheme="minorHAnsi" w:hAnsi="Trebuchet MS" w:cs="Arial"/>
          <w:bdr w:val="none" w:sz="0" w:space="0" w:color="auto" w:frame="1"/>
          <w:lang w:eastAsia="en-US"/>
        </w:rPr>
        <w:t>solurile sănătoase produc culturi sănătoase care favorizează sănătatea animalelor și a oamenilor.</w:t>
      </w:r>
    </w:p>
    <w:p w:rsidR="003E7B08" w:rsidRPr="00E232A2" w:rsidRDefault="003E7B08" w:rsidP="003E7B08">
      <w:pPr>
        <w:shd w:val="clear" w:color="auto" w:fill="FAFAFA"/>
        <w:spacing w:line="360" w:lineRule="auto"/>
        <w:jc w:val="both"/>
        <w:textAlignment w:val="baseline"/>
        <w:rPr>
          <w:rFonts w:ascii="Trebuchet MS" w:hAnsi="Trebuchet MS" w:cs="Arial"/>
        </w:rPr>
      </w:pPr>
      <w:r w:rsidRPr="00E232A2">
        <w:rPr>
          <w:rFonts w:ascii="Trebuchet MS" w:hAnsi="Trebuchet MS" w:cs="Arial"/>
          <w:bdr w:val="none" w:sz="0" w:space="0" w:color="auto" w:frame="1"/>
        </w:rPr>
        <w:t xml:space="preserve">             Sănătatea este integralitatea și integritatea sistemelor vii. Nu este pur și simplu absența bolii, ci menținerea bunăstării fizice, mentale, sociale și ecologice. Imunitatea, rezistența și regenerarea sunt caracteristici cheie ale sănătății.</w:t>
      </w:r>
    </w:p>
    <w:p w:rsidR="003E7B08" w:rsidRPr="00E232A2" w:rsidRDefault="003E7B08" w:rsidP="003E7B08">
      <w:pPr>
        <w:shd w:val="clear" w:color="auto" w:fill="FAFAFA"/>
        <w:spacing w:line="360" w:lineRule="auto"/>
        <w:jc w:val="both"/>
        <w:textAlignment w:val="baseline"/>
        <w:rPr>
          <w:rFonts w:ascii="Trebuchet MS" w:hAnsi="Trebuchet MS" w:cs="Arial"/>
          <w:bdr w:val="none" w:sz="0" w:space="0" w:color="auto" w:frame="1"/>
        </w:rPr>
      </w:pPr>
      <w:r w:rsidRPr="00E232A2">
        <w:rPr>
          <w:rFonts w:ascii="Trebuchet MS" w:hAnsi="Trebuchet MS" w:cs="Arial"/>
          <w:bdr w:val="none" w:sz="0" w:space="0" w:color="auto" w:frame="1"/>
        </w:rPr>
        <w:t xml:space="preserve">              Rolul agriculturii ecologice, fie în agricultură, prelucrare, distribuție sau consum, este de a susține și de a spori sănătatea ecosistemelor și organismelor, de la cel mai mic existent în sol</w:t>
      </w:r>
      <w:r w:rsidR="00783CF0" w:rsidRPr="00E232A2">
        <w:rPr>
          <w:rFonts w:ascii="Trebuchet MS" w:hAnsi="Trebuchet MS" w:cs="Arial"/>
          <w:bdr w:val="none" w:sz="0" w:space="0" w:color="auto" w:frame="1"/>
        </w:rPr>
        <w:t>,</w:t>
      </w:r>
      <w:r w:rsidRPr="00E232A2">
        <w:rPr>
          <w:rFonts w:ascii="Trebuchet MS" w:hAnsi="Trebuchet MS" w:cs="Arial"/>
          <w:bdr w:val="none" w:sz="0" w:space="0" w:color="auto" w:frame="1"/>
        </w:rPr>
        <w:t xml:space="preserve"> </w:t>
      </w:r>
      <w:r w:rsidR="00783CF0" w:rsidRPr="00E232A2">
        <w:rPr>
          <w:rFonts w:ascii="Trebuchet MS" w:hAnsi="Trebuchet MS" w:cs="Arial"/>
          <w:bdr w:val="none" w:sz="0" w:space="0" w:color="auto" w:frame="1"/>
        </w:rPr>
        <w:t>la ființele umane. A</w:t>
      </w:r>
      <w:r w:rsidRPr="00E232A2">
        <w:rPr>
          <w:rFonts w:ascii="Trebuchet MS" w:hAnsi="Trebuchet MS" w:cs="Arial"/>
          <w:bdr w:val="none" w:sz="0" w:space="0" w:color="auto" w:frame="1"/>
        </w:rPr>
        <w:t xml:space="preserve">gricultura ecologică este destinată să producă hrană nutritivă, de înaltă calitate, care să contribuie la </w:t>
      </w:r>
      <w:r w:rsidR="00783CF0" w:rsidRPr="00E232A2">
        <w:rPr>
          <w:rFonts w:ascii="Trebuchet MS" w:hAnsi="Trebuchet MS" w:cs="Arial"/>
          <w:bdr w:val="none" w:sz="0" w:space="0" w:color="auto" w:frame="1"/>
        </w:rPr>
        <w:t xml:space="preserve">menținerea stării de sănătate. </w:t>
      </w:r>
      <w:r w:rsidRPr="00E232A2">
        <w:rPr>
          <w:rFonts w:ascii="Trebuchet MS" w:hAnsi="Trebuchet MS" w:cs="Arial"/>
          <w:bdr w:val="none" w:sz="0" w:space="0" w:color="auto" w:frame="1"/>
        </w:rPr>
        <w:t>Având în vedere acest lucru,</w:t>
      </w:r>
      <w:r w:rsidR="00783CF0" w:rsidRPr="00E232A2">
        <w:rPr>
          <w:rFonts w:ascii="Trebuchet MS" w:hAnsi="Trebuchet MS" w:cs="Arial"/>
          <w:bdr w:val="none" w:sz="0" w:space="0" w:color="auto" w:frame="1"/>
        </w:rPr>
        <w:t xml:space="preserve"> în agricultura ecologică este interzisă</w:t>
      </w:r>
      <w:r w:rsidRPr="00E232A2">
        <w:rPr>
          <w:rFonts w:ascii="Trebuchet MS" w:hAnsi="Trebuchet MS" w:cs="Arial"/>
          <w:bdr w:val="none" w:sz="0" w:space="0" w:color="auto" w:frame="1"/>
        </w:rPr>
        <w:t xml:space="preserve"> utilizarea de îngrășăminte, pesticide, medicamente animale și aditivi alimentari care pot avea efecte negative asupra sănătății.</w:t>
      </w:r>
    </w:p>
    <w:p w:rsidR="00282F69" w:rsidRPr="003E7B08" w:rsidRDefault="00282F69" w:rsidP="003E7B08">
      <w:pPr>
        <w:shd w:val="clear" w:color="auto" w:fill="FAFAFA"/>
        <w:spacing w:line="360" w:lineRule="auto"/>
        <w:jc w:val="both"/>
        <w:textAlignment w:val="baseline"/>
        <w:rPr>
          <w:rFonts w:ascii="Trebuchet MS" w:hAnsi="Trebuchet MS" w:cs="Arial"/>
          <w:color w:val="250F0F"/>
        </w:rPr>
      </w:pPr>
    </w:p>
    <w:p w:rsidR="003E7B08" w:rsidRPr="00783CF0" w:rsidRDefault="003E7B08" w:rsidP="00911C79">
      <w:pPr>
        <w:pStyle w:val="Listparagraf"/>
        <w:numPr>
          <w:ilvl w:val="0"/>
          <w:numId w:val="1"/>
        </w:numPr>
        <w:spacing w:after="200" w:line="360" w:lineRule="auto"/>
        <w:rPr>
          <w:rFonts w:ascii="Trebuchet MS" w:eastAsiaTheme="minorHAnsi" w:hAnsi="Trebuchet MS" w:cstheme="minorBidi"/>
          <w:lang w:eastAsia="en-US"/>
        </w:rPr>
      </w:pPr>
      <w:r w:rsidRPr="00783CF0">
        <w:rPr>
          <w:rFonts w:ascii="Trebuchet MS" w:eastAsiaTheme="minorHAnsi" w:hAnsi="Trebuchet MS" w:cstheme="minorBidi"/>
          <w:lang w:eastAsia="en-US"/>
        </w:rPr>
        <w:t xml:space="preserve">Principiul ecologiei   </w:t>
      </w:r>
    </w:p>
    <w:p w:rsidR="003E7B08" w:rsidRPr="003E7B08" w:rsidRDefault="003E7B08" w:rsidP="00282F69">
      <w:pPr>
        <w:spacing w:line="360" w:lineRule="auto"/>
        <w:jc w:val="both"/>
        <w:rPr>
          <w:rFonts w:ascii="Trebuchet MS" w:eastAsiaTheme="minorHAnsi" w:hAnsi="Trebuchet MS" w:cstheme="minorBidi"/>
          <w:lang w:eastAsia="en-US"/>
        </w:rPr>
      </w:pPr>
      <w:r w:rsidRPr="003E7B08">
        <w:rPr>
          <w:rFonts w:ascii="Trebuchet MS" w:eastAsiaTheme="minorHAnsi" w:hAnsi="Trebuchet MS" w:cstheme="minorBidi"/>
          <w:lang w:eastAsia="en-US"/>
        </w:rPr>
        <w:t xml:space="preserve">              Agricultura ecologică trebui</w:t>
      </w:r>
      <w:r w:rsidR="00783CF0">
        <w:rPr>
          <w:rFonts w:ascii="Trebuchet MS" w:eastAsiaTheme="minorHAnsi" w:hAnsi="Trebuchet MS" w:cstheme="minorBidi"/>
          <w:lang w:eastAsia="en-US"/>
        </w:rPr>
        <w:t>e</w:t>
      </w:r>
      <w:r w:rsidRPr="003E7B08">
        <w:rPr>
          <w:rFonts w:ascii="Trebuchet MS" w:eastAsiaTheme="minorHAnsi" w:hAnsi="Trebuchet MS" w:cstheme="minorBidi"/>
          <w:lang w:eastAsia="en-US"/>
        </w:rPr>
        <w:t xml:space="preserve"> să se bazeze pe sisteme și cicluri ecologice vii, să lucreze cu ele, să le imite și să ajute la susținerea lor.</w:t>
      </w:r>
    </w:p>
    <w:p w:rsidR="003E7B08" w:rsidRPr="003E7B08" w:rsidRDefault="003E7B08" w:rsidP="00282F69">
      <w:pPr>
        <w:spacing w:line="360" w:lineRule="auto"/>
        <w:jc w:val="both"/>
        <w:rPr>
          <w:rFonts w:ascii="Trebuchet MS" w:eastAsiaTheme="minorHAnsi" w:hAnsi="Trebuchet MS" w:cstheme="minorBidi"/>
          <w:lang w:eastAsia="en-US"/>
        </w:rPr>
      </w:pPr>
      <w:r w:rsidRPr="003E7B08">
        <w:rPr>
          <w:rFonts w:ascii="Trebuchet MS" w:eastAsiaTheme="minorHAnsi" w:hAnsi="Trebuchet MS" w:cstheme="minorBidi"/>
          <w:lang w:eastAsia="en-US"/>
        </w:rPr>
        <w:t xml:space="preserve">              Acest principiu înrădăcinează agricultura ecologică în sistemele ecologice vii. </w:t>
      </w:r>
      <w:r w:rsidR="00783CF0">
        <w:rPr>
          <w:rFonts w:ascii="Trebuchet MS" w:eastAsiaTheme="minorHAnsi" w:hAnsi="Trebuchet MS" w:cstheme="minorBidi"/>
          <w:lang w:eastAsia="en-US"/>
        </w:rPr>
        <w:t>P</w:t>
      </w:r>
      <w:r w:rsidRPr="003E7B08">
        <w:rPr>
          <w:rFonts w:ascii="Trebuchet MS" w:eastAsiaTheme="minorHAnsi" w:hAnsi="Trebuchet MS" w:cstheme="minorBidi"/>
          <w:lang w:eastAsia="en-US"/>
        </w:rPr>
        <w:t xml:space="preserve">roducția trebuie să se bazeze pe procese ecologice și pe reciclare. Alimentația </w:t>
      </w:r>
      <w:r w:rsidRPr="003E7B08">
        <w:rPr>
          <w:rFonts w:ascii="Trebuchet MS" w:eastAsiaTheme="minorHAnsi" w:hAnsi="Trebuchet MS" w:cstheme="minorBidi"/>
          <w:lang w:eastAsia="en-US"/>
        </w:rPr>
        <w:lastRenderedPageBreak/>
        <w:t xml:space="preserve">și bunăstarea se realizează prin ecologia mediului de producție specific. De exemplu, în cazul culturilor, acesta </w:t>
      </w:r>
      <w:r w:rsidR="00EB5B10">
        <w:rPr>
          <w:rFonts w:ascii="Trebuchet MS" w:eastAsiaTheme="minorHAnsi" w:hAnsi="Trebuchet MS" w:cstheme="minorBidi"/>
          <w:lang w:eastAsia="en-US"/>
        </w:rPr>
        <w:t xml:space="preserve">este solul viu; pentru animale </w:t>
      </w:r>
      <w:r w:rsidRPr="003E7B08">
        <w:rPr>
          <w:rFonts w:ascii="Trebuchet MS" w:eastAsiaTheme="minorHAnsi" w:hAnsi="Trebuchet MS" w:cstheme="minorBidi"/>
          <w:lang w:eastAsia="en-US"/>
        </w:rPr>
        <w:t>este ecosistemul fermei; pentru pești și organisme marine, mediul acvatic.</w:t>
      </w:r>
    </w:p>
    <w:p w:rsidR="003E7B08" w:rsidRPr="003E7B08" w:rsidRDefault="003E7B08" w:rsidP="003E7B08">
      <w:pPr>
        <w:spacing w:line="360" w:lineRule="auto"/>
        <w:jc w:val="both"/>
        <w:rPr>
          <w:rFonts w:ascii="Trebuchet MS" w:eastAsiaTheme="minorHAnsi" w:hAnsi="Trebuchet MS" w:cstheme="minorBidi"/>
          <w:lang w:eastAsia="en-US"/>
        </w:rPr>
      </w:pPr>
      <w:r w:rsidRPr="003E7B08">
        <w:rPr>
          <w:rFonts w:ascii="Trebuchet MS" w:eastAsiaTheme="minorHAnsi" w:hAnsi="Trebuchet MS" w:cstheme="minorBidi"/>
          <w:lang w:eastAsia="en-US"/>
        </w:rPr>
        <w:t xml:space="preserve">              Sistemele de agricultură ecologică, pastorală și de recoltare trebui</w:t>
      </w:r>
      <w:r w:rsidR="00783CF0">
        <w:rPr>
          <w:rFonts w:ascii="Trebuchet MS" w:eastAsiaTheme="minorHAnsi" w:hAnsi="Trebuchet MS" w:cstheme="minorBidi"/>
          <w:lang w:eastAsia="en-US"/>
        </w:rPr>
        <w:t>e</w:t>
      </w:r>
      <w:r w:rsidRPr="003E7B08">
        <w:rPr>
          <w:rFonts w:ascii="Trebuchet MS" w:eastAsiaTheme="minorHAnsi" w:hAnsi="Trebuchet MS" w:cstheme="minorBidi"/>
          <w:lang w:eastAsia="en-US"/>
        </w:rPr>
        <w:t xml:space="preserve"> să se potrivească ciclurilor</w:t>
      </w:r>
      <w:r w:rsidR="00783CF0">
        <w:rPr>
          <w:rFonts w:ascii="Trebuchet MS" w:eastAsiaTheme="minorHAnsi" w:hAnsi="Trebuchet MS" w:cstheme="minorBidi"/>
          <w:lang w:eastAsia="en-US"/>
        </w:rPr>
        <w:t xml:space="preserve"> biologice</w:t>
      </w:r>
      <w:r w:rsidRPr="003E7B08">
        <w:rPr>
          <w:rFonts w:ascii="Trebuchet MS" w:eastAsiaTheme="minorHAnsi" w:hAnsi="Trebuchet MS" w:cstheme="minorBidi"/>
          <w:lang w:eastAsia="en-US"/>
        </w:rPr>
        <w:t xml:space="preserve"> și echilibrelor ecologice din natură. Aceste cicluri sunt universale, dar funcționarea lor este specifică </w:t>
      </w:r>
      <w:r w:rsidR="00282F69">
        <w:rPr>
          <w:rFonts w:ascii="Trebuchet MS" w:eastAsiaTheme="minorHAnsi" w:hAnsi="Trebuchet MS" w:cstheme="minorBidi"/>
          <w:lang w:eastAsia="en-US"/>
        </w:rPr>
        <w:t xml:space="preserve">fiecărui loc. </w:t>
      </w:r>
      <w:r w:rsidRPr="003E7B08">
        <w:rPr>
          <w:rFonts w:ascii="Trebuchet MS" w:eastAsiaTheme="minorHAnsi" w:hAnsi="Trebuchet MS" w:cstheme="minorBidi"/>
          <w:lang w:eastAsia="en-US"/>
        </w:rPr>
        <w:t xml:space="preserve">Gestionarea </w:t>
      </w:r>
      <w:r w:rsidR="00783CF0">
        <w:rPr>
          <w:rFonts w:ascii="Trebuchet MS" w:eastAsiaTheme="minorHAnsi" w:hAnsi="Trebuchet MS" w:cstheme="minorBidi"/>
          <w:lang w:eastAsia="en-US"/>
        </w:rPr>
        <w:t xml:space="preserve">ecologică a sistemelor </w:t>
      </w:r>
      <w:r w:rsidRPr="003E7B08">
        <w:rPr>
          <w:rFonts w:ascii="Trebuchet MS" w:eastAsiaTheme="minorHAnsi" w:hAnsi="Trebuchet MS" w:cstheme="minorBidi"/>
          <w:lang w:eastAsia="en-US"/>
        </w:rPr>
        <w:t>trebui</w:t>
      </w:r>
      <w:r w:rsidR="00282F69">
        <w:rPr>
          <w:rFonts w:ascii="Trebuchet MS" w:eastAsiaTheme="minorHAnsi" w:hAnsi="Trebuchet MS" w:cstheme="minorBidi"/>
          <w:lang w:eastAsia="en-US"/>
        </w:rPr>
        <w:t>e adaptată la condițiile locale</w:t>
      </w:r>
      <w:r w:rsidRPr="003E7B08">
        <w:rPr>
          <w:rFonts w:ascii="Trebuchet MS" w:eastAsiaTheme="minorHAnsi" w:hAnsi="Trebuchet MS" w:cstheme="minorBidi"/>
          <w:lang w:eastAsia="en-US"/>
        </w:rPr>
        <w:t xml:space="preserve">, </w:t>
      </w:r>
      <w:r w:rsidR="00282F69">
        <w:rPr>
          <w:rFonts w:ascii="Trebuchet MS" w:eastAsiaTheme="minorHAnsi" w:hAnsi="Trebuchet MS" w:cstheme="minorBidi"/>
          <w:lang w:eastAsia="en-US"/>
        </w:rPr>
        <w:t>la cultura</w:t>
      </w:r>
      <w:r w:rsidRPr="003E7B08">
        <w:rPr>
          <w:rFonts w:ascii="Trebuchet MS" w:eastAsiaTheme="minorHAnsi" w:hAnsi="Trebuchet MS" w:cstheme="minorBidi"/>
          <w:lang w:eastAsia="en-US"/>
        </w:rPr>
        <w:t xml:space="preserve"> și dimensiune</w:t>
      </w:r>
      <w:r w:rsidR="00282F69">
        <w:rPr>
          <w:rFonts w:ascii="Trebuchet MS" w:eastAsiaTheme="minorHAnsi" w:hAnsi="Trebuchet MS" w:cstheme="minorBidi"/>
          <w:lang w:eastAsia="en-US"/>
        </w:rPr>
        <w:t xml:space="preserve">a socială locală. Nivelul pierderilor </w:t>
      </w:r>
      <w:r w:rsidRPr="003E7B08">
        <w:rPr>
          <w:rFonts w:ascii="Trebuchet MS" w:eastAsiaTheme="minorHAnsi" w:hAnsi="Trebuchet MS" w:cstheme="minorBidi"/>
          <w:lang w:eastAsia="en-US"/>
        </w:rPr>
        <w:t>trebui</w:t>
      </w:r>
      <w:r w:rsidR="00783CF0">
        <w:rPr>
          <w:rFonts w:ascii="Trebuchet MS" w:eastAsiaTheme="minorHAnsi" w:hAnsi="Trebuchet MS" w:cstheme="minorBidi"/>
          <w:lang w:eastAsia="en-US"/>
        </w:rPr>
        <w:t>e</w:t>
      </w:r>
      <w:r w:rsidRPr="003E7B08">
        <w:rPr>
          <w:rFonts w:ascii="Trebuchet MS" w:eastAsiaTheme="minorHAnsi" w:hAnsi="Trebuchet MS" w:cstheme="minorBidi"/>
          <w:lang w:eastAsia="en-US"/>
        </w:rPr>
        <w:t xml:space="preserve"> reduse prin reutilizarea, reciclarea și gestionarea eficientă a deșeurilor și a energiei</w:t>
      </w:r>
      <w:r w:rsidR="00282F69">
        <w:rPr>
          <w:rFonts w:ascii="Trebuchet MS" w:eastAsiaTheme="minorHAnsi" w:hAnsi="Trebuchet MS" w:cstheme="minorBidi"/>
          <w:lang w:eastAsia="en-US"/>
        </w:rPr>
        <w:t>,</w:t>
      </w:r>
      <w:r w:rsidRPr="003E7B08">
        <w:rPr>
          <w:rFonts w:ascii="Trebuchet MS" w:eastAsiaTheme="minorHAnsi" w:hAnsi="Trebuchet MS" w:cstheme="minorBidi"/>
          <w:lang w:eastAsia="en-US"/>
        </w:rPr>
        <w:t xml:space="preserve"> pentru a menține și îmbunătăți calitatea mediului și a conserva resursele.</w:t>
      </w:r>
    </w:p>
    <w:p w:rsidR="003E7B08" w:rsidRPr="003E7B08" w:rsidRDefault="003E7B08" w:rsidP="003E7B08">
      <w:pPr>
        <w:spacing w:after="200" w:line="360" w:lineRule="auto"/>
        <w:jc w:val="both"/>
        <w:rPr>
          <w:rFonts w:ascii="Trebuchet MS" w:eastAsiaTheme="minorHAnsi" w:hAnsi="Trebuchet MS" w:cstheme="minorBidi"/>
          <w:lang w:eastAsia="en-US"/>
        </w:rPr>
      </w:pPr>
      <w:r w:rsidRPr="003E7B08">
        <w:rPr>
          <w:rFonts w:ascii="Trebuchet MS" w:eastAsiaTheme="minorHAnsi" w:hAnsi="Trebuchet MS" w:cstheme="minorBidi"/>
          <w:lang w:eastAsia="en-US"/>
        </w:rPr>
        <w:t xml:space="preserve">             Agricultura trebui</w:t>
      </w:r>
      <w:r w:rsidR="00783CF0">
        <w:rPr>
          <w:rFonts w:ascii="Trebuchet MS" w:eastAsiaTheme="minorHAnsi" w:hAnsi="Trebuchet MS" w:cstheme="minorBidi"/>
          <w:lang w:eastAsia="en-US"/>
        </w:rPr>
        <w:t>e</w:t>
      </w:r>
      <w:r w:rsidRPr="003E7B08">
        <w:rPr>
          <w:rFonts w:ascii="Trebuchet MS" w:eastAsiaTheme="minorHAnsi" w:hAnsi="Trebuchet MS" w:cstheme="minorBidi"/>
          <w:lang w:eastAsia="en-US"/>
        </w:rPr>
        <w:t xml:space="preserve"> să atingă echilibrul ecologic prin </w:t>
      </w:r>
      <w:r w:rsidR="007810E1">
        <w:rPr>
          <w:rFonts w:ascii="Trebuchet MS" w:eastAsiaTheme="minorHAnsi" w:hAnsi="Trebuchet MS" w:cstheme="minorBidi"/>
          <w:lang w:eastAsia="en-US"/>
        </w:rPr>
        <w:t>re</w:t>
      </w:r>
      <w:r w:rsidRPr="003E7B08">
        <w:rPr>
          <w:rFonts w:ascii="Trebuchet MS" w:eastAsiaTheme="minorHAnsi" w:hAnsi="Trebuchet MS" w:cstheme="minorBidi"/>
          <w:lang w:eastAsia="en-US"/>
        </w:rPr>
        <w:t xml:space="preserve">proiectarea sistemelor agricole, </w:t>
      </w:r>
      <w:r w:rsidR="007810E1">
        <w:rPr>
          <w:rFonts w:ascii="Trebuchet MS" w:eastAsiaTheme="minorHAnsi" w:hAnsi="Trebuchet MS" w:cstheme="minorBidi"/>
          <w:lang w:eastAsia="en-US"/>
        </w:rPr>
        <w:t>re</w:t>
      </w:r>
      <w:r w:rsidRPr="003E7B08">
        <w:rPr>
          <w:rFonts w:ascii="Trebuchet MS" w:eastAsiaTheme="minorHAnsi" w:hAnsi="Trebuchet MS" w:cstheme="minorBidi"/>
          <w:lang w:eastAsia="en-US"/>
        </w:rPr>
        <w:t>stabilirea habitatelor</w:t>
      </w:r>
      <w:r w:rsidR="007810E1">
        <w:rPr>
          <w:rFonts w:ascii="Trebuchet MS" w:eastAsiaTheme="minorHAnsi" w:hAnsi="Trebuchet MS" w:cstheme="minorBidi"/>
          <w:lang w:eastAsia="en-US"/>
        </w:rPr>
        <w:t xml:space="preserve"> naturale</w:t>
      </w:r>
      <w:r w:rsidRPr="003E7B08">
        <w:rPr>
          <w:rFonts w:ascii="Trebuchet MS" w:eastAsiaTheme="minorHAnsi" w:hAnsi="Trebuchet MS" w:cstheme="minorBidi"/>
          <w:lang w:eastAsia="en-US"/>
        </w:rPr>
        <w:t xml:space="preserve"> și </w:t>
      </w:r>
      <w:r w:rsidR="007810E1">
        <w:rPr>
          <w:rFonts w:ascii="Trebuchet MS" w:eastAsiaTheme="minorHAnsi" w:hAnsi="Trebuchet MS" w:cstheme="minorBidi"/>
          <w:lang w:eastAsia="en-US"/>
        </w:rPr>
        <w:t xml:space="preserve">prin </w:t>
      </w:r>
      <w:r w:rsidRPr="003E7B08">
        <w:rPr>
          <w:rFonts w:ascii="Trebuchet MS" w:eastAsiaTheme="minorHAnsi" w:hAnsi="Trebuchet MS" w:cstheme="minorBidi"/>
          <w:lang w:eastAsia="en-US"/>
        </w:rPr>
        <w:t>menținerea diversității genetice și agricole. Cei care produc, prelucrează, comercializează s</w:t>
      </w:r>
      <w:r w:rsidR="00783CF0">
        <w:rPr>
          <w:rFonts w:ascii="Trebuchet MS" w:eastAsiaTheme="minorHAnsi" w:hAnsi="Trebuchet MS" w:cstheme="minorBidi"/>
          <w:lang w:eastAsia="en-US"/>
        </w:rPr>
        <w:t xml:space="preserve">au consumă produse ecologice </w:t>
      </w:r>
      <w:r w:rsidRPr="003E7B08">
        <w:rPr>
          <w:rFonts w:ascii="Trebuchet MS" w:eastAsiaTheme="minorHAnsi" w:hAnsi="Trebuchet MS" w:cstheme="minorBidi"/>
          <w:lang w:eastAsia="en-US"/>
        </w:rPr>
        <w:t>trebui</w:t>
      </w:r>
      <w:r w:rsidR="00783CF0">
        <w:rPr>
          <w:rFonts w:ascii="Trebuchet MS" w:eastAsiaTheme="minorHAnsi" w:hAnsi="Trebuchet MS" w:cstheme="minorBidi"/>
          <w:lang w:eastAsia="en-US"/>
        </w:rPr>
        <w:t>e</w:t>
      </w:r>
      <w:r w:rsidRPr="003E7B08">
        <w:rPr>
          <w:rFonts w:ascii="Trebuchet MS" w:eastAsiaTheme="minorHAnsi" w:hAnsi="Trebuchet MS" w:cstheme="minorBidi"/>
          <w:lang w:eastAsia="en-US"/>
        </w:rPr>
        <w:t xml:space="preserve"> să protejeze și să beneficieze de mediul comun, inclusiv peisaje, climă, habitate, biodiversitate, aer și apă.</w:t>
      </w:r>
    </w:p>
    <w:p w:rsidR="003E7B08" w:rsidRPr="007810E1" w:rsidRDefault="003E7B08" w:rsidP="00911C79">
      <w:pPr>
        <w:pStyle w:val="Listparagraf"/>
        <w:numPr>
          <w:ilvl w:val="0"/>
          <w:numId w:val="1"/>
        </w:numPr>
        <w:spacing w:after="200" w:line="360" w:lineRule="auto"/>
        <w:jc w:val="both"/>
        <w:rPr>
          <w:rFonts w:ascii="Trebuchet MS" w:eastAsiaTheme="minorHAnsi" w:hAnsi="Trebuchet MS" w:cstheme="minorBidi"/>
          <w:lang w:eastAsia="en-US"/>
        </w:rPr>
      </w:pPr>
      <w:r w:rsidRPr="007810E1">
        <w:rPr>
          <w:rFonts w:ascii="Trebuchet MS" w:eastAsiaTheme="minorHAnsi" w:hAnsi="Trebuchet MS" w:cstheme="minorBidi"/>
          <w:lang w:eastAsia="en-US"/>
        </w:rPr>
        <w:t xml:space="preserve">Principiul corectitudinii  </w:t>
      </w:r>
    </w:p>
    <w:p w:rsidR="003E7B08" w:rsidRPr="003E7B08" w:rsidRDefault="003E7B08" w:rsidP="003E7B08">
      <w:pPr>
        <w:spacing w:line="360" w:lineRule="auto"/>
        <w:jc w:val="both"/>
        <w:rPr>
          <w:rFonts w:ascii="Trebuchet MS" w:eastAsiaTheme="minorHAnsi" w:hAnsi="Trebuchet MS" w:cstheme="minorBidi"/>
          <w:lang w:eastAsia="en-US"/>
        </w:rPr>
      </w:pPr>
      <w:r w:rsidRPr="003E7B08">
        <w:rPr>
          <w:rFonts w:ascii="Trebuchet MS" w:eastAsiaTheme="minorHAnsi" w:hAnsi="Trebuchet MS" w:cstheme="minorBidi"/>
          <w:lang w:eastAsia="en-US"/>
        </w:rPr>
        <w:t xml:space="preserve">   </w:t>
      </w:r>
      <w:r w:rsidR="007810E1">
        <w:rPr>
          <w:rFonts w:ascii="Trebuchet MS" w:eastAsiaTheme="minorHAnsi" w:hAnsi="Trebuchet MS" w:cstheme="minorBidi"/>
          <w:lang w:eastAsia="en-US"/>
        </w:rPr>
        <w:t xml:space="preserve">       Agricultura ecologică </w:t>
      </w:r>
      <w:r w:rsidRPr="003E7B08">
        <w:rPr>
          <w:rFonts w:ascii="Trebuchet MS" w:eastAsiaTheme="minorHAnsi" w:hAnsi="Trebuchet MS" w:cstheme="minorBidi"/>
          <w:lang w:eastAsia="en-US"/>
        </w:rPr>
        <w:t>trebui</w:t>
      </w:r>
      <w:r w:rsidR="007810E1">
        <w:rPr>
          <w:rFonts w:ascii="Trebuchet MS" w:eastAsiaTheme="minorHAnsi" w:hAnsi="Trebuchet MS" w:cstheme="minorBidi"/>
          <w:lang w:eastAsia="en-US"/>
        </w:rPr>
        <w:t>e</w:t>
      </w:r>
      <w:r w:rsidRPr="003E7B08">
        <w:rPr>
          <w:rFonts w:ascii="Trebuchet MS" w:eastAsiaTheme="minorHAnsi" w:hAnsi="Trebuchet MS" w:cstheme="minorBidi"/>
          <w:lang w:eastAsia="en-US"/>
        </w:rPr>
        <w:t xml:space="preserve"> să se bazeze pe relații care să asigure corectitudinea în ceea ce privește mediul comun și oportunitățile de viață.</w:t>
      </w:r>
    </w:p>
    <w:p w:rsidR="003E7B08" w:rsidRPr="003E7B08" w:rsidRDefault="003E7B08" w:rsidP="003E7B08">
      <w:pPr>
        <w:spacing w:line="360" w:lineRule="auto"/>
        <w:jc w:val="both"/>
        <w:rPr>
          <w:rFonts w:ascii="Trebuchet MS" w:eastAsiaTheme="minorHAnsi" w:hAnsi="Trebuchet MS" w:cstheme="minorBidi"/>
          <w:lang w:eastAsia="en-US"/>
        </w:rPr>
      </w:pPr>
      <w:r w:rsidRPr="003E7B08">
        <w:rPr>
          <w:rFonts w:ascii="Trebuchet MS" w:eastAsiaTheme="minorHAnsi" w:hAnsi="Trebuchet MS" w:cstheme="minorBidi"/>
          <w:lang w:eastAsia="en-US"/>
        </w:rPr>
        <w:t>Corectitudinea se caracterizează prin echitate, respect, dreptate și administrare a lumii împărțite, atât între oameni, cât și în relațiile lor cu alte ființe vii.</w:t>
      </w:r>
    </w:p>
    <w:p w:rsidR="003E7B08" w:rsidRPr="003E7B08" w:rsidRDefault="003E7B08" w:rsidP="003E7B08">
      <w:pPr>
        <w:spacing w:line="360" w:lineRule="auto"/>
        <w:jc w:val="both"/>
        <w:rPr>
          <w:rFonts w:ascii="Trebuchet MS" w:eastAsiaTheme="minorHAnsi" w:hAnsi="Trebuchet MS" w:cstheme="minorBidi"/>
          <w:lang w:eastAsia="en-US"/>
        </w:rPr>
      </w:pPr>
      <w:r w:rsidRPr="003E7B08">
        <w:rPr>
          <w:rFonts w:ascii="Trebuchet MS" w:eastAsiaTheme="minorHAnsi" w:hAnsi="Trebuchet MS" w:cstheme="minorBidi"/>
          <w:lang w:eastAsia="en-US"/>
        </w:rPr>
        <w:t xml:space="preserve">              Acest principiu subliniază faptul că cei implicați în agricultura ecologică ar trebui să aibă relații inter-umane într-o manieră care să asigure corectitudinea la toate nivelurile și</w:t>
      </w:r>
      <w:r w:rsidR="00C03FB5">
        <w:rPr>
          <w:rFonts w:ascii="Trebuchet MS" w:eastAsiaTheme="minorHAnsi" w:hAnsi="Trebuchet MS" w:cstheme="minorBidi"/>
          <w:lang w:eastAsia="en-US"/>
        </w:rPr>
        <w:t xml:space="preserve"> pentru toate părțile</w:t>
      </w:r>
      <w:r w:rsidRPr="003E7B08">
        <w:rPr>
          <w:rFonts w:ascii="Trebuchet MS" w:eastAsiaTheme="minorHAnsi" w:hAnsi="Trebuchet MS" w:cstheme="minorBidi"/>
          <w:lang w:eastAsia="en-US"/>
        </w:rPr>
        <w:t xml:space="preserve"> - fermieri, muncitori, procesatori, distribuitori, comercianți și consum</w:t>
      </w:r>
      <w:r w:rsidR="00C03FB5">
        <w:rPr>
          <w:rFonts w:ascii="Trebuchet MS" w:eastAsiaTheme="minorHAnsi" w:hAnsi="Trebuchet MS" w:cstheme="minorBidi"/>
          <w:lang w:eastAsia="en-US"/>
        </w:rPr>
        <w:t xml:space="preserve">atori. Agricultura ecologică </w:t>
      </w:r>
      <w:r w:rsidRPr="003E7B08">
        <w:rPr>
          <w:rFonts w:ascii="Trebuchet MS" w:eastAsiaTheme="minorHAnsi" w:hAnsi="Trebuchet MS" w:cstheme="minorBidi"/>
          <w:lang w:eastAsia="en-US"/>
        </w:rPr>
        <w:t>trebui</w:t>
      </w:r>
      <w:r w:rsidR="00C03FB5">
        <w:rPr>
          <w:rFonts w:ascii="Trebuchet MS" w:eastAsiaTheme="minorHAnsi" w:hAnsi="Trebuchet MS" w:cstheme="minorBidi"/>
          <w:lang w:eastAsia="en-US"/>
        </w:rPr>
        <w:t>e</w:t>
      </w:r>
      <w:r w:rsidRPr="003E7B08">
        <w:rPr>
          <w:rFonts w:ascii="Trebuchet MS" w:eastAsiaTheme="minorHAnsi" w:hAnsi="Trebuchet MS" w:cstheme="minorBidi"/>
          <w:lang w:eastAsia="en-US"/>
        </w:rPr>
        <w:t xml:space="preserve"> să ofere tuturor celor implicați o bună calitate a vieții și să contribuie la s</w:t>
      </w:r>
      <w:r w:rsidR="007810E1">
        <w:rPr>
          <w:rFonts w:ascii="Trebuchet MS" w:eastAsiaTheme="minorHAnsi" w:hAnsi="Trebuchet MS" w:cstheme="minorBidi"/>
          <w:lang w:eastAsia="en-US"/>
        </w:rPr>
        <w:t xml:space="preserve">atisfacerea integrală a necesarului de hrană a omenirii </w:t>
      </w:r>
      <w:r w:rsidRPr="003E7B08">
        <w:rPr>
          <w:rFonts w:ascii="Trebuchet MS" w:eastAsiaTheme="minorHAnsi" w:hAnsi="Trebuchet MS" w:cstheme="minorBidi"/>
          <w:lang w:eastAsia="en-US"/>
        </w:rPr>
        <w:t>ș</w:t>
      </w:r>
      <w:r w:rsidR="00C03FB5">
        <w:rPr>
          <w:rFonts w:ascii="Trebuchet MS" w:eastAsiaTheme="minorHAnsi" w:hAnsi="Trebuchet MS" w:cstheme="minorBidi"/>
          <w:lang w:eastAsia="en-US"/>
        </w:rPr>
        <w:t>i la reducerea sărăciei. Agricultura ecologică</w:t>
      </w:r>
      <w:r w:rsidRPr="003E7B08">
        <w:rPr>
          <w:rFonts w:ascii="Trebuchet MS" w:eastAsiaTheme="minorHAnsi" w:hAnsi="Trebuchet MS" w:cstheme="minorBidi"/>
          <w:lang w:eastAsia="en-US"/>
        </w:rPr>
        <w:t xml:space="preserve"> își propune să producă o ofertă suficientă de alimente de bună calitate și</w:t>
      </w:r>
      <w:r w:rsidR="00C03FB5">
        <w:rPr>
          <w:rFonts w:ascii="Trebuchet MS" w:eastAsiaTheme="minorHAnsi" w:hAnsi="Trebuchet MS" w:cstheme="minorBidi"/>
          <w:lang w:eastAsia="en-US"/>
        </w:rPr>
        <w:t xml:space="preserve"> de</w:t>
      </w:r>
      <w:r w:rsidRPr="003E7B08">
        <w:rPr>
          <w:rFonts w:ascii="Trebuchet MS" w:eastAsiaTheme="minorHAnsi" w:hAnsi="Trebuchet MS" w:cstheme="minorBidi"/>
          <w:lang w:eastAsia="en-US"/>
        </w:rPr>
        <w:t xml:space="preserve"> alte produse</w:t>
      </w:r>
      <w:r w:rsidR="00C03FB5">
        <w:rPr>
          <w:rFonts w:ascii="Trebuchet MS" w:eastAsiaTheme="minorHAnsi" w:hAnsi="Trebuchet MS" w:cstheme="minorBidi"/>
          <w:lang w:eastAsia="en-US"/>
        </w:rPr>
        <w:t xml:space="preserve"> ecologice</w:t>
      </w:r>
      <w:r w:rsidRPr="003E7B08">
        <w:rPr>
          <w:rFonts w:ascii="Trebuchet MS" w:eastAsiaTheme="minorHAnsi" w:hAnsi="Trebuchet MS" w:cstheme="minorBidi"/>
          <w:lang w:eastAsia="en-US"/>
        </w:rPr>
        <w:t>.</w:t>
      </w:r>
    </w:p>
    <w:p w:rsidR="003E7B08" w:rsidRPr="003E7B08" w:rsidRDefault="003E7B08" w:rsidP="003E7B08">
      <w:pPr>
        <w:spacing w:line="360" w:lineRule="auto"/>
        <w:jc w:val="both"/>
        <w:rPr>
          <w:rFonts w:ascii="Trebuchet MS" w:eastAsiaTheme="minorHAnsi" w:hAnsi="Trebuchet MS" w:cstheme="minorBidi"/>
          <w:lang w:eastAsia="en-US"/>
        </w:rPr>
      </w:pPr>
      <w:r w:rsidRPr="003E7B08">
        <w:rPr>
          <w:rFonts w:ascii="Trebuchet MS" w:eastAsiaTheme="minorHAnsi" w:hAnsi="Trebuchet MS" w:cstheme="minorBidi"/>
          <w:lang w:eastAsia="en-US"/>
        </w:rPr>
        <w:t xml:space="preserve">              Acest principiu insistă asupra faptului că animalelor trebuie să li se asigure condiții și oportunități de viață care să fie în concordanță cu fiziologia, comportamentul natural și starea lor de bine.</w:t>
      </w:r>
    </w:p>
    <w:p w:rsidR="003E7B08" w:rsidRPr="003E7B08" w:rsidRDefault="003E7B08" w:rsidP="003E7B08">
      <w:pPr>
        <w:spacing w:after="200" w:line="360" w:lineRule="auto"/>
        <w:jc w:val="both"/>
        <w:rPr>
          <w:rFonts w:ascii="Trebuchet MS" w:eastAsiaTheme="minorHAnsi" w:hAnsi="Trebuchet MS" w:cstheme="minorBidi"/>
          <w:lang w:eastAsia="en-US"/>
        </w:rPr>
      </w:pPr>
      <w:r w:rsidRPr="003E7B08">
        <w:rPr>
          <w:rFonts w:ascii="Trebuchet MS" w:eastAsiaTheme="minorHAnsi" w:hAnsi="Trebuchet MS" w:cstheme="minorBidi"/>
          <w:lang w:eastAsia="en-US"/>
        </w:rPr>
        <w:lastRenderedPageBreak/>
        <w:t xml:space="preserve">             Resursele naturale și de mediu utiliza</w:t>
      </w:r>
      <w:r w:rsidR="00C03FB5">
        <w:rPr>
          <w:rFonts w:ascii="Trebuchet MS" w:eastAsiaTheme="minorHAnsi" w:hAnsi="Trebuchet MS" w:cstheme="minorBidi"/>
          <w:lang w:eastAsia="en-US"/>
        </w:rPr>
        <w:t>te pentru producție și consum</w:t>
      </w:r>
      <w:r w:rsidRPr="003E7B08">
        <w:rPr>
          <w:rFonts w:ascii="Trebuchet MS" w:eastAsiaTheme="minorHAnsi" w:hAnsi="Trebuchet MS" w:cstheme="minorBidi"/>
          <w:lang w:eastAsia="en-US"/>
        </w:rPr>
        <w:t xml:space="preserve"> trebui</w:t>
      </w:r>
      <w:r w:rsidR="00C03FB5">
        <w:rPr>
          <w:rFonts w:ascii="Trebuchet MS" w:eastAsiaTheme="minorHAnsi" w:hAnsi="Trebuchet MS" w:cstheme="minorBidi"/>
          <w:lang w:eastAsia="en-US"/>
        </w:rPr>
        <w:t>e</w:t>
      </w:r>
      <w:r w:rsidRPr="003E7B08">
        <w:rPr>
          <w:rFonts w:ascii="Trebuchet MS" w:eastAsiaTheme="minorHAnsi" w:hAnsi="Trebuchet MS" w:cstheme="minorBidi"/>
          <w:lang w:eastAsia="en-US"/>
        </w:rPr>
        <w:t xml:space="preserve"> să fie gestionate într-un mod echitabil din punct de </w:t>
      </w:r>
      <w:r w:rsidR="00C03FB5">
        <w:rPr>
          <w:rFonts w:ascii="Trebuchet MS" w:eastAsiaTheme="minorHAnsi" w:hAnsi="Trebuchet MS" w:cstheme="minorBidi"/>
          <w:lang w:eastAsia="en-US"/>
        </w:rPr>
        <w:t xml:space="preserve">vedere social și ecologic și </w:t>
      </w:r>
      <w:r w:rsidRPr="003E7B08">
        <w:rPr>
          <w:rFonts w:ascii="Trebuchet MS" w:eastAsiaTheme="minorHAnsi" w:hAnsi="Trebuchet MS" w:cstheme="minorBidi"/>
          <w:lang w:eastAsia="en-US"/>
        </w:rPr>
        <w:t>trebui</w:t>
      </w:r>
      <w:r w:rsidR="00C03FB5">
        <w:rPr>
          <w:rFonts w:ascii="Trebuchet MS" w:eastAsiaTheme="minorHAnsi" w:hAnsi="Trebuchet MS" w:cstheme="minorBidi"/>
          <w:lang w:eastAsia="en-US"/>
        </w:rPr>
        <w:t>e</w:t>
      </w:r>
      <w:r w:rsidRPr="003E7B08">
        <w:rPr>
          <w:rFonts w:ascii="Trebuchet MS" w:eastAsiaTheme="minorHAnsi" w:hAnsi="Trebuchet MS" w:cstheme="minorBidi"/>
          <w:lang w:eastAsia="en-US"/>
        </w:rPr>
        <w:t xml:space="preserve"> să respecte principiile dezvoltării durabile. Principiul corectitudinii  necesită sisteme de producție, distribuție și comerț care să fie deschise și echitabile și să țină seama de costurile reale de mediu și sociale.</w:t>
      </w:r>
    </w:p>
    <w:p w:rsidR="007810E1" w:rsidRPr="007810E1" w:rsidRDefault="003E7B08" w:rsidP="00911C79">
      <w:pPr>
        <w:pStyle w:val="Listparagraf"/>
        <w:numPr>
          <w:ilvl w:val="0"/>
          <w:numId w:val="1"/>
        </w:numPr>
        <w:spacing w:after="200" w:line="360" w:lineRule="auto"/>
        <w:jc w:val="both"/>
        <w:rPr>
          <w:rFonts w:ascii="Trebuchet MS" w:eastAsiaTheme="minorHAnsi" w:hAnsi="Trebuchet MS" w:cstheme="minorBidi"/>
          <w:lang w:eastAsia="en-US"/>
        </w:rPr>
      </w:pPr>
      <w:r w:rsidRPr="007810E1">
        <w:rPr>
          <w:rFonts w:ascii="Trebuchet MS" w:eastAsiaTheme="minorHAnsi" w:hAnsi="Trebuchet MS" w:cstheme="minorBidi"/>
          <w:lang w:eastAsia="en-US"/>
        </w:rPr>
        <w:t>Principiul siguranței</w:t>
      </w:r>
    </w:p>
    <w:p w:rsidR="003E7B08" w:rsidRPr="003E7B08" w:rsidRDefault="003E7B08" w:rsidP="003E7B08">
      <w:pPr>
        <w:spacing w:line="360" w:lineRule="auto"/>
        <w:jc w:val="both"/>
        <w:rPr>
          <w:rFonts w:ascii="Trebuchet MS" w:eastAsiaTheme="minorHAnsi" w:hAnsi="Trebuchet MS" w:cstheme="minorBidi"/>
          <w:lang w:eastAsia="en-US"/>
        </w:rPr>
      </w:pPr>
      <w:r w:rsidRPr="003E7B08">
        <w:rPr>
          <w:rFonts w:ascii="Trebuchet MS" w:eastAsiaTheme="minorHAnsi" w:hAnsi="Trebuchet MS" w:cstheme="minorBidi"/>
          <w:lang w:eastAsia="en-US"/>
        </w:rPr>
        <w:t xml:space="preserve">             Agricultura ecologică trebuie gestionată într-o manieră  responsabilă pentru a proteja sănătatea și bunăstarea generațiilor actuale și viitoare și a mediului.</w:t>
      </w:r>
    </w:p>
    <w:p w:rsidR="003E7B08" w:rsidRPr="003E7B08" w:rsidRDefault="003E7B08" w:rsidP="003E7B08">
      <w:pPr>
        <w:spacing w:line="360" w:lineRule="auto"/>
        <w:jc w:val="both"/>
        <w:rPr>
          <w:rFonts w:ascii="Trebuchet MS" w:eastAsiaTheme="minorHAnsi" w:hAnsi="Trebuchet MS" w:cstheme="minorBidi"/>
          <w:lang w:eastAsia="en-US"/>
        </w:rPr>
      </w:pPr>
      <w:r w:rsidRPr="003E7B08">
        <w:rPr>
          <w:rFonts w:ascii="Trebuchet MS" w:eastAsiaTheme="minorHAnsi" w:hAnsi="Trebuchet MS" w:cstheme="minorBidi"/>
          <w:lang w:eastAsia="en-US"/>
        </w:rPr>
        <w:t xml:space="preserve">             Agricultura ecologică este un sistem viu și dinamic, care răspunde cerințelor și condițiilor interne și externe. Practicanții agriculturii ecologice pot spori eficiența și crește productivitatea, dar </w:t>
      </w:r>
      <w:r w:rsidR="007810E1">
        <w:rPr>
          <w:rFonts w:ascii="Trebuchet MS" w:eastAsiaTheme="minorHAnsi" w:hAnsi="Trebuchet MS" w:cstheme="minorBidi"/>
          <w:lang w:eastAsia="en-US"/>
        </w:rPr>
        <w:t xml:space="preserve">fără ca produsele obținute </w:t>
      </w:r>
      <w:r w:rsidRPr="003E7B08">
        <w:rPr>
          <w:rFonts w:ascii="Trebuchet MS" w:eastAsiaTheme="minorHAnsi" w:hAnsi="Trebuchet MS" w:cstheme="minorBidi"/>
          <w:lang w:eastAsia="en-US"/>
        </w:rPr>
        <w:t>să prezinte pericol pentru sănătate</w:t>
      </w:r>
      <w:r w:rsidR="007810E1">
        <w:rPr>
          <w:rFonts w:ascii="Trebuchet MS" w:eastAsiaTheme="minorHAnsi" w:hAnsi="Trebuchet MS" w:cstheme="minorBidi"/>
          <w:lang w:eastAsia="en-US"/>
        </w:rPr>
        <w:t>a</w:t>
      </w:r>
      <w:r w:rsidRPr="003E7B08">
        <w:rPr>
          <w:rFonts w:ascii="Trebuchet MS" w:eastAsiaTheme="minorHAnsi" w:hAnsi="Trebuchet MS" w:cstheme="minorBidi"/>
          <w:lang w:eastAsia="en-US"/>
        </w:rPr>
        <w:t xml:space="preserve"> și bunăstare</w:t>
      </w:r>
      <w:r w:rsidR="007810E1">
        <w:rPr>
          <w:rFonts w:ascii="Trebuchet MS" w:eastAsiaTheme="minorHAnsi" w:hAnsi="Trebuchet MS" w:cstheme="minorBidi"/>
          <w:lang w:eastAsia="en-US"/>
        </w:rPr>
        <w:t>a oamenilor și animalelor</w:t>
      </w:r>
      <w:r w:rsidRPr="003E7B08">
        <w:rPr>
          <w:rFonts w:ascii="Trebuchet MS" w:eastAsiaTheme="minorHAnsi" w:hAnsi="Trebuchet MS" w:cstheme="minorBidi"/>
          <w:lang w:eastAsia="en-US"/>
        </w:rPr>
        <w:t>. În conseci</w:t>
      </w:r>
      <w:r w:rsidR="00EB5B10">
        <w:rPr>
          <w:rFonts w:ascii="Trebuchet MS" w:eastAsiaTheme="minorHAnsi" w:hAnsi="Trebuchet MS" w:cstheme="minorBidi"/>
          <w:lang w:eastAsia="en-US"/>
        </w:rPr>
        <w:t>nță, noile tehnologii și metode</w:t>
      </w:r>
      <w:r w:rsidRPr="003E7B08">
        <w:rPr>
          <w:rFonts w:ascii="Trebuchet MS" w:eastAsiaTheme="minorHAnsi" w:hAnsi="Trebuchet MS" w:cstheme="minorBidi"/>
          <w:lang w:eastAsia="en-US"/>
        </w:rPr>
        <w:t xml:space="preserve"> </w:t>
      </w:r>
      <w:r w:rsidR="007810E1">
        <w:rPr>
          <w:rFonts w:ascii="Trebuchet MS" w:eastAsiaTheme="minorHAnsi" w:hAnsi="Trebuchet MS" w:cstheme="minorBidi"/>
          <w:lang w:eastAsia="en-US"/>
        </w:rPr>
        <w:t>utilizate în agricultura ecologică</w:t>
      </w:r>
      <w:r w:rsidR="00EB5B10">
        <w:rPr>
          <w:rFonts w:ascii="Trebuchet MS" w:eastAsiaTheme="minorHAnsi" w:hAnsi="Trebuchet MS" w:cstheme="minorBidi"/>
          <w:lang w:eastAsia="en-US"/>
        </w:rPr>
        <w:t>,</w:t>
      </w:r>
      <w:r w:rsidR="007810E1">
        <w:rPr>
          <w:rFonts w:ascii="Trebuchet MS" w:eastAsiaTheme="minorHAnsi" w:hAnsi="Trebuchet MS" w:cstheme="minorBidi"/>
          <w:lang w:eastAsia="en-US"/>
        </w:rPr>
        <w:t xml:space="preserve"> </w:t>
      </w:r>
      <w:r w:rsidR="00EB5B10">
        <w:rPr>
          <w:rFonts w:ascii="Trebuchet MS" w:eastAsiaTheme="minorHAnsi" w:hAnsi="Trebuchet MS" w:cstheme="minorBidi"/>
          <w:lang w:eastAsia="en-US"/>
        </w:rPr>
        <w:t>trebuie</w:t>
      </w:r>
      <w:r w:rsidRPr="003E7B08">
        <w:rPr>
          <w:rFonts w:ascii="Trebuchet MS" w:eastAsiaTheme="minorHAnsi" w:hAnsi="Trebuchet MS" w:cstheme="minorBidi"/>
          <w:lang w:eastAsia="en-US"/>
        </w:rPr>
        <w:t xml:space="preserve"> evaluate și revizuite</w:t>
      </w:r>
      <w:r w:rsidRPr="003E7B08">
        <w:rPr>
          <w:rFonts w:asciiTheme="minorHAnsi" w:eastAsiaTheme="minorHAnsi" w:hAnsiTheme="minorHAnsi" w:cstheme="minorBidi"/>
          <w:sz w:val="22"/>
          <w:szCs w:val="22"/>
          <w:lang w:eastAsia="en-US"/>
        </w:rPr>
        <w:t xml:space="preserve"> </w:t>
      </w:r>
      <w:r w:rsidR="007810E1">
        <w:rPr>
          <w:rFonts w:ascii="Trebuchet MS" w:eastAsiaTheme="minorHAnsi" w:hAnsi="Trebuchet MS" w:cstheme="minorBidi"/>
          <w:lang w:eastAsia="en-US"/>
        </w:rPr>
        <w:t>permanent</w:t>
      </w:r>
      <w:r w:rsidRPr="003E7B08">
        <w:rPr>
          <w:rFonts w:ascii="Trebuchet MS" w:eastAsiaTheme="minorHAnsi" w:hAnsi="Trebuchet MS" w:cstheme="minorBidi"/>
          <w:lang w:eastAsia="en-US"/>
        </w:rPr>
        <w:t xml:space="preserve">. </w:t>
      </w:r>
    </w:p>
    <w:p w:rsidR="003E7B08" w:rsidRPr="003E7B08" w:rsidRDefault="003E7B08" w:rsidP="000770FE">
      <w:pPr>
        <w:spacing w:line="360" w:lineRule="auto"/>
        <w:jc w:val="both"/>
        <w:rPr>
          <w:rFonts w:ascii="Trebuchet MS" w:eastAsiaTheme="minorHAnsi" w:hAnsi="Trebuchet MS" w:cstheme="minorBidi"/>
          <w:lang w:eastAsia="en-US"/>
        </w:rPr>
      </w:pPr>
      <w:r w:rsidRPr="003E7B08">
        <w:rPr>
          <w:rFonts w:ascii="Trebuchet MS" w:eastAsiaTheme="minorHAnsi" w:hAnsi="Trebuchet MS" w:cstheme="minorBidi"/>
          <w:lang w:eastAsia="en-US"/>
        </w:rPr>
        <w:t xml:space="preserve">              Având în vedere înțelegerea incompletă a ecosistemelor</w:t>
      </w:r>
      <w:r w:rsidR="007810E1">
        <w:rPr>
          <w:rFonts w:ascii="Trebuchet MS" w:eastAsiaTheme="minorHAnsi" w:hAnsi="Trebuchet MS" w:cstheme="minorBidi"/>
          <w:lang w:eastAsia="en-US"/>
        </w:rPr>
        <w:t>,</w:t>
      </w:r>
      <w:r w:rsidRPr="003E7B08">
        <w:rPr>
          <w:rFonts w:ascii="Trebuchet MS" w:eastAsiaTheme="minorHAnsi" w:hAnsi="Trebuchet MS" w:cstheme="minorBidi"/>
          <w:lang w:eastAsia="en-US"/>
        </w:rPr>
        <w:t xml:space="preserve"> </w:t>
      </w:r>
      <w:r w:rsidR="007810E1" w:rsidRPr="007810E1">
        <w:rPr>
          <w:rFonts w:ascii="Trebuchet MS" w:eastAsiaTheme="minorHAnsi" w:hAnsi="Trebuchet MS" w:cstheme="minorBidi"/>
          <w:lang w:eastAsia="en-US"/>
        </w:rPr>
        <w:t>acest principiu afirmă că precauția și responsabilitatea sunt preocupările cheie în managementul</w:t>
      </w:r>
      <w:r w:rsidR="007810E1">
        <w:rPr>
          <w:rFonts w:ascii="Trebuchet MS" w:eastAsiaTheme="minorHAnsi" w:hAnsi="Trebuchet MS" w:cstheme="minorBidi"/>
          <w:lang w:eastAsia="en-US"/>
        </w:rPr>
        <w:t xml:space="preserve"> proceselor ecologice.  </w:t>
      </w:r>
    </w:p>
    <w:p w:rsidR="003E7B08" w:rsidRPr="003E7B08" w:rsidRDefault="00EB5B10" w:rsidP="003E7B08">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Doar </w:t>
      </w:r>
      <w:r w:rsidR="003E7B08" w:rsidRPr="003E7B08">
        <w:rPr>
          <w:rFonts w:ascii="Trebuchet MS" w:eastAsiaTheme="minorHAnsi" w:hAnsi="Trebuchet MS" w:cstheme="minorBidi"/>
          <w:lang w:eastAsia="en-US"/>
        </w:rPr>
        <w:t>cunoștințele științifice nu sunt suficiente</w:t>
      </w:r>
      <w:r w:rsidR="003E7B08" w:rsidRPr="003E7B08">
        <w:rPr>
          <w:rFonts w:asciiTheme="minorHAnsi" w:eastAsiaTheme="minorHAnsi" w:hAnsiTheme="minorHAnsi" w:cstheme="minorBidi"/>
          <w:sz w:val="22"/>
          <w:szCs w:val="22"/>
          <w:lang w:eastAsia="en-US"/>
        </w:rPr>
        <w:t xml:space="preserve"> </w:t>
      </w:r>
      <w:r w:rsidR="003E7B08" w:rsidRPr="003E7B08">
        <w:rPr>
          <w:rFonts w:ascii="Trebuchet MS" w:eastAsiaTheme="minorHAnsi" w:hAnsi="Trebuchet MS" w:cstheme="minorBidi"/>
          <w:lang w:eastAsia="en-US"/>
        </w:rPr>
        <w:t>în agricultura ecologică. Experiența practică, înțelepciunea acumulată în timp și cunoștințele tradiționale pot oferi soluții valide, testate în timp.</w:t>
      </w:r>
    </w:p>
    <w:p w:rsidR="000770FE" w:rsidRDefault="003E7B08" w:rsidP="003E7B08">
      <w:pPr>
        <w:spacing w:line="360" w:lineRule="auto"/>
        <w:jc w:val="both"/>
        <w:rPr>
          <w:rFonts w:ascii="Trebuchet MS" w:eastAsiaTheme="minorHAnsi" w:hAnsi="Trebuchet MS" w:cstheme="minorBidi"/>
          <w:lang w:eastAsia="en-US"/>
        </w:rPr>
      </w:pPr>
      <w:r w:rsidRPr="003E7B08">
        <w:rPr>
          <w:rFonts w:ascii="Trebuchet MS" w:eastAsiaTheme="minorHAnsi" w:hAnsi="Trebuchet MS" w:cstheme="minorBidi"/>
          <w:lang w:eastAsia="en-US"/>
        </w:rPr>
        <w:t xml:space="preserve">             Agricultura ecologică ar trebui să prevină riscuri semnificative prin adoptarea de tehnologii adecvate și prin respingerea celor imprevizibile, cum ar fi i</w:t>
      </w:r>
      <w:r w:rsidR="000770FE">
        <w:rPr>
          <w:rFonts w:ascii="Trebuchet MS" w:eastAsiaTheme="minorHAnsi" w:hAnsi="Trebuchet MS" w:cstheme="minorBidi"/>
          <w:lang w:eastAsia="en-US"/>
        </w:rPr>
        <w:t xml:space="preserve">ngineria genetică. Deciziile </w:t>
      </w:r>
      <w:r w:rsidRPr="003E7B08">
        <w:rPr>
          <w:rFonts w:ascii="Trebuchet MS" w:eastAsiaTheme="minorHAnsi" w:hAnsi="Trebuchet MS" w:cstheme="minorBidi"/>
          <w:lang w:eastAsia="en-US"/>
        </w:rPr>
        <w:t>trebui</w:t>
      </w:r>
      <w:r w:rsidR="000770FE">
        <w:rPr>
          <w:rFonts w:ascii="Trebuchet MS" w:eastAsiaTheme="minorHAnsi" w:hAnsi="Trebuchet MS" w:cstheme="minorBidi"/>
          <w:lang w:eastAsia="en-US"/>
        </w:rPr>
        <w:t>e</w:t>
      </w:r>
      <w:r w:rsidRPr="003E7B08">
        <w:rPr>
          <w:rFonts w:ascii="Trebuchet MS" w:eastAsiaTheme="minorHAnsi" w:hAnsi="Trebuchet MS" w:cstheme="minorBidi"/>
          <w:lang w:eastAsia="en-US"/>
        </w:rPr>
        <w:t xml:space="preserve"> să</w:t>
      </w:r>
      <w:r w:rsidR="000770FE">
        <w:rPr>
          <w:rFonts w:ascii="Trebuchet MS" w:eastAsiaTheme="minorHAnsi" w:hAnsi="Trebuchet MS" w:cstheme="minorBidi"/>
          <w:lang w:eastAsia="en-US"/>
        </w:rPr>
        <w:t xml:space="preserve"> fie luate</w:t>
      </w:r>
      <w:r w:rsidR="000770FE" w:rsidRPr="000770FE">
        <w:t xml:space="preserve"> </w:t>
      </w:r>
      <w:r w:rsidR="000770FE" w:rsidRPr="000770FE">
        <w:rPr>
          <w:rFonts w:ascii="Trebuchet MS" w:eastAsiaTheme="minorHAnsi" w:hAnsi="Trebuchet MS" w:cstheme="minorBidi"/>
          <w:lang w:eastAsia="en-US"/>
        </w:rPr>
        <w:t>prin proces</w:t>
      </w:r>
      <w:r w:rsidR="000770FE">
        <w:rPr>
          <w:rFonts w:ascii="Trebuchet MS" w:eastAsiaTheme="minorHAnsi" w:hAnsi="Trebuchet MS" w:cstheme="minorBidi"/>
          <w:lang w:eastAsia="en-US"/>
        </w:rPr>
        <w:t xml:space="preserve">e transparente și participative, astfel încât, să </w:t>
      </w:r>
      <w:r w:rsidR="000770FE" w:rsidRPr="000770FE">
        <w:rPr>
          <w:rFonts w:ascii="Trebuchet MS" w:eastAsiaTheme="minorHAnsi" w:hAnsi="Trebuchet MS" w:cstheme="minorBidi"/>
          <w:lang w:eastAsia="en-US"/>
        </w:rPr>
        <w:t xml:space="preserve">reflecte valorile și nevoile tuturor </w:t>
      </w:r>
      <w:r w:rsidR="000770FE">
        <w:rPr>
          <w:rFonts w:ascii="Trebuchet MS" w:eastAsiaTheme="minorHAnsi" w:hAnsi="Trebuchet MS" w:cstheme="minorBidi"/>
          <w:lang w:eastAsia="en-US"/>
        </w:rPr>
        <w:t>celor care ar putea fi afectați.</w:t>
      </w:r>
      <w:r w:rsidR="000770FE" w:rsidRPr="000770FE">
        <w:rPr>
          <w:rFonts w:ascii="Trebuchet MS" w:eastAsiaTheme="minorHAnsi" w:hAnsi="Trebuchet MS" w:cstheme="minorBidi"/>
          <w:lang w:eastAsia="en-US"/>
        </w:rPr>
        <w:t xml:space="preserve">             </w:t>
      </w:r>
    </w:p>
    <w:p w:rsidR="003E7B08" w:rsidRPr="003E7B08" w:rsidRDefault="003E7B08" w:rsidP="003E7B08">
      <w:pPr>
        <w:spacing w:line="360" w:lineRule="auto"/>
        <w:jc w:val="both"/>
        <w:rPr>
          <w:rFonts w:ascii="Trebuchet MS" w:eastAsiaTheme="minorHAnsi" w:hAnsi="Trebuchet MS" w:cs="Arial"/>
          <w:sz w:val="22"/>
          <w:szCs w:val="22"/>
          <w:lang w:eastAsia="en-US"/>
        </w:rPr>
      </w:pPr>
      <w:r w:rsidRPr="003E7B08">
        <w:rPr>
          <w:rFonts w:ascii="Trebuchet MS" w:eastAsiaTheme="minorHAnsi" w:hAnsi="Trebuchet MS" w:cstheme="minorBidi"/>
          <w:lang w:eastAsia="en-US"/>
        </w:rPr>
        <w:t xml:space="preserve"> </w:t>
      </w:r>
      <w:r w:rsidR="000770FE">
        <w:rPr>
          <w:rFonts w:ascii="Trebuchet MS" w:eastAsiaTheme="minorHAnsi" w:hAnsi="Trebuchet MS" w:cstheme="minorBidi"/>
          <w:lang w:eastAsia="en-US"/>
        </w:rPr>
        <w:t xml:space="preserve">              </w:t>
      </w:r>
      <w:r w:rsidRPr="003E7B08">
        <w:rPr>
          <w:rFonts w:ascii="Trebuchet MS" w:eastAsiaTheme="minorHAnsi" w:hAnsi="Trebuchet MS" w:cstheme="minorBidi"/>
          <w:lang w:eastAsia="en-US"/>
        </w:rPr>
        <w:t>Agricultura ecologică înseamnă o agricultură care nu distruge ecosistemele, sublinia în primul studiu realizat la nivel național, dedicat acestei noi abordări, profesorul Papacostea (1981). Tehnicile și metodele utilizate în agricultura ecologică au la bază obiective şi principii specifice, care asigură armonia dintre agricultor şi natură prin menţinerea şi ameliorarea florei şi faunei</w:t>
      </w:r>
      <w:r w:rsidR="000770FE">
        <w:rPr>
          <w:rFonts w:ascii="Trebuchet MS" w:eastAsiaTheme="minorHAnsi" w:hAnsi="Trebuchet MS" w:cstheme="minorBidi"/>
          <w:lang w:eastAsia="en-US"/>
        </w:rPr>
        <w:t>,</w:t>
      </w:r>
      <w:r w:rsidRPr="003E7B08">
        <w:rPr>
          <w:rFonts w:ascii="Trebuchet MS" w:eastAsiaTheme="minorHAnsi" w:hAnsi="Trebuchet MS" w:cstheme="minorBidi"/>
          <w:lang w:eastAsia="en-US"/>
        </w:rPr>
        <w:t xml:space="preserve"> </w:t>
      </w:r>
      <w:r w:rsidRPr="003E7B08">
        <w:rPr>
          <w:rFonts w:ascii="Trebuchet MS" w:eastAsiaTheme="minorHAnsi" w:hAnsi="Trebuchet MS" w:cstheme="minorBidi"/>
          <w:lang w:eastAsia="en-US"/>
        </w:rPr>
        <w:lastRenderedPageBreak/>
        <w:t>solului, a fertilităţii sale naturale, a stabilităţii şi diversităţii acestuia</w:t>
      </w:r>
      <w:r w:rsidR="000770FE">
        <w:rPr>
          <w:rFonts w:ascii="Trebuchet MS" w:eastAsiaTheme="minorHAnsi" w:hAnsi="Trebuchet MS" w:cstheme="minorBidi"/>
          <w:lang w:eastAsia="en-US"/>
        </w:rPr>
        <w:t>,</w:t>
      </w:r>
      <w:r w:rsidRPr="003E7B08">
        <w:rPr>
          <w:rFonts w:ascii="Trebuchet MS" w:eastAsiaTheme="minorHAnsi" w:hAnsi="Trebuchet MS" w:cstheme="minorBidi"/>
          <w:lang w:eastAsia="en-US"/>
        </w:rPr>
        <w:t xml:space="preserve"> pentru a preveni şi combate tas</w:t>
      </w:r>
      <w:r w:rsidR="000770FE">
        <w:rPr>
          <w:rFonts w:ascii="Trebuchet MS" w:eastAsiaTheme="minorHAnsi" w:hAnsi="Trebuchet MS" w:cstheme="minorBidi"/>
          <w:lang w:eastAsia="en-US"/>
        </w:rPr>
        <w:t>area şi eroziunea lui.</w:t>
      </w:r>
      <w:r w:rsidRPr="003E7B08">
        <w:rPr>
          <w:rFonts w:ascii="Trebuchet MS" w:eastAsiaTheme="minorHAnsi" w:hAnsi="Trebuchet MS" w:cstheme="minorBidi"/>
          <w:lang w:eastAsia="en-US"/>
        </w:rPr>
        <w:t xml:space="preserve"> (Papacostea, 1981)</w:t>
      </w:r>
      <w:r w:rsidRPr="003E7B08">
        <w:rPr>
          <w:rFonts w:ascii="Trebuchet MS" w:eastAsiaTheme="minorHAnsi" w:hAnsi="Trebuchet MS" w:cs="Arial"/>
          <w:sz w:val="22"/>
          <w:szCs w:val="22"/>
          <w:lang w:eastAsia="en-US"/>
        </w:rPr>
        <w:t xml:space="preserve">  </w:t>
      </w:r>
    </w:p>
    <w:p w:rsidR="003E7B08" w:rsidRDefault="003E7B08" w:rsidP="003E7B08">
      <w:pPr>
        <w:spacing w:line="360" w:lineRule="auto"/>
        <w:jc w:val="both"/>
        <w:rPr>
          <w:rFonts w:ascii="Trebuchet MS" w:eastAsiaTheme="minorHAnsi" w:hAnsi="Trebuchet MS" w:cs="Arial"/>
          <w:lang w:eastAsia="en-US"/>
        </w:rPr>
      </w:pPr>
      <w:r w:rsidRPr="003E7B08">
        <w:rPr>
          <w:rFonts w:ascii="Trebuchet MS" w:eastAsiaTheme="minorHAnsi" w:hAnsi="Trebuchet MS" w:cs="Arial"/>
          <w:sz w:val="22"/>
          <w:szCs w:val="22"/>
          <w:lang w:eastAsia="en-US"/>
        </w:rPr>
        <w:t xml:space="preserve">               </w:t>
      </w:r>
      <w:r w:rsidRPr="003E7B08">
        <w:rPr>
          <w:rFonts w:ascii="Trebuchet MS" w:eastAsiaTheme="minorHAnsi" w:hAnsi="Trebuchet MS" w:cs="Arial"/>
          <w:lang w:eastAsia="en-US"/>
        </w:rPr>
        <w:t>Rolul sistemului de agricultură ecologică este de a produce hrană mai curată, mai potrivită metabolismului uman, în deplină corelaţie cu conservarea şi dezvoltarea mediului. Unul dintre principalele scopuri ale agriculturii ecologice este producerea de produse agroalimentare proaspete şi autentice, care să respecte factorii naturali şi de mediu.</w:t>
      </w:r>
    </w:p>
    <w:p w:rsidR="00A91372" w:rsidRDefault="00705E7E" w:rsidP="00A91372">
      <w:pPr>
        <w:autoSpaceDE w:val="0"/>
        <w:autoSpaceDN w:val="0"/>
        <w:adjustRightInd w:val="0"/>
        <w:spacing w:line="360" w:lineRule="auto"/>
        <w:jc w:val="both"/>
      </w:pPr>
      <w:r w:rsidRPr="00705E7E">
        <w:rPr>
          <w:rFonts w:ascii="Trebuchet MS" w:eastAsiaTheme="minorHAnsi" w:hAnsi="Trebuchet MS" w:cs="Calibri"/>
          <w:bCs/>
          <w:color w:val="000000"/>
          <w:lang w:eastAsia="en-US"/>
        </w:rPr>
        <w:t xml:space="preserve">                     Există în agricultura ecologică o serie de </w:t>
      </w:r>
      <w:r w:rsidR="00A91372">
        <w:rPr>
          <w:rFonts w:ascii="Trebuchet MS" w:eastAsiaTheme="minorHAnsi" w:hAnsi="Trebuchet MS" w:cs="Calibri"/>
          <w:bCs/>
          <w:color w:val="000000"/>
          <w:lang w:eastAsia="en-US"/>
        </w:rPr>
        <w:t xml:space="preserve">norme de producție specifice </w:t>
      </w:r>
      <w:r w:rsidR="00E0627C" w:rsidRPr="00E232A2">
        <w:rPr>
          <w:rFonts w:ascii="Trebuchet MS" w:eastAsiaTheme="minorHAnsi" w:hAnsi="Trebuchet MS" w:cs="Calibri"/>
          <w:bCs/>
          <w:lang w:eastAsia="en-US"/>
        </w:rPr>
        <w:t>(Anexa</w:t>
      </w:r>
      <w:r w:rsidR="00E33624" w:rsidRPr="00E232A2">
        <w:rPr>
          <w:rFonts w:ascii="Trebuchet MS" w:eastAsiaTheme="minorHAnsi" w:hAnsi="Trebuchet MS" w:cs="Calibri"/>
          <w:bCs/>
          <w:lang w:eastAsia="en-US"/>
        </w:rPr>
        <w:t xml:space="preserve"> 1</w:t>
      </w:r>
      <w:r w:rsidR="00E0627C" w:rsidRPr="00E232A2">
        <w:rPr>
          <w:rFonts w:ascii="Trebuchet MS" w:eastAsiaTheme="minorHAnsi" w:hAnsi="Trebuchet MS" w:cs="Calibri"/>
          <w:bCs/>
          <w:lang w:eastAsia="en-US"/>
        </w:rPr>
        <w:t>)</w:t>
      </w:r>
      <w:r w:rsidRPr="00E232A2">
        <w:rPr>
          <w:rFonts w:ascii="Trebuchet MS" w:eastAsiaTheme="minorHAnsi" w:hAnsi="Trebuchet MS" w:cs="Calibri"/>
          <w:bCs/>
          <w:lang w:eastAsia="en-US"/>
        </w:rPr>
        <w:t xml:space="preserve">, </w:t>
      </w:r>
      <w:r w:rsidRPr="00705E7E">
        <w:rPr>
          <w:rFonts w:ascii="Trebuchet MS" w:eastAsiaTheme="minorHAnsi" w:hAnsi="Trebuchet MS" w:cs="Calibri"/>
          <w:bCs/>
          <w:color w:val="000000"/>
          <w:lang w:eastAsia="en-US"/>
        </w:rPr>
        <w:t>dintr</w:t>
      </w:r>
      <w:r w:rsidR="00A91372">
        <w:rPr>
          <w:rFonts w:ascii="Trebuchet MS" w:eastAsiaTheme="minorHAnsi" w:hAnsi="Trebuchet MS" w:cs="Calibri"/>
          <w:bCs/>
          <w:color w:val="000000"/>
          <w:lang w:eastAsia="en-US"/>
        </w:rPr>
        <w:t>e</w:t>
      </w:r>
      <w:r w:rsidRPr="00705E7E">
        <w:rPr>
          <w:rFonts w:ascii="Trebuchet MS" w:eastAsiaTheme="minorHAnsi" w:hAnsi="Trebuchet MS" w:cs="Calibri"/>
          <w:bCs/>
          <w:color w:val="000000"/>
          <w:lang w:eastAsia="en-US"/>
        </w:rPr>
        <w:t xml:space="preserve"> care amintim</w:t>
      </w:r>
      <w:r w:rsidR="00270967">
        <w:rPr>
          <w:rFonts w:ascii="Trebuchet MS" w:eastAsiaTheme="minorHAnsi" w:hAnsi="Trebuchet MS" w:cs="Calibri"/>
          <w:bCs/>
          <w:color w:val="000000"/>
          <w:lang w:eastAsia="en-US"/>
        </w:rPr>
        <w:t>:</w:t>
      </w:r>
      <w:r w:rsidR="00A91372" w:rsidRPr="00A91372">
        <w:t xml:space="preserve"> </w:t>
      </w:r>
    </w:p>
    <w:p w:rsidR="00705E7E" w:rsidRPr="00A91372" w:rsidRDefault="00705E7E" w:rsidP="00911C79">
      <w:pPr>
        <w:pStyle w:val="Listparagraf"/>
        <w:numPr>
          <w:ilvl w:val="0"/>
          <w:numId w:val="7"/>
        </w:numPr>
        <w:autoSpaceDE w:val="0"/>
        <w:autoSpaceDN w:val="0"/>
        <w:adjustRightInd w:val="0"/>
        <w:spacing w:line="360" w:lineRule="auto"/>
        <w:jc w:val="both"/>
        <w:rPr>
          <w:rFonts w:ascii="Trebuchet MS" w:eastAsiaTheme="minorHAnsi" w:hAnsi="Trebuchet MS" w:cs="Calibri"/>
          <w:color w:val="000000"/>
          <w:lang w:eastAsia="en-US"/>
        </w:rPr>
      </w:pPr>
      <w:r w:rsidRPr="00A91372">
        <w:rPr>
          <w:rFonts w:ascii="Trebuchet MS" w:eastAsiaTheme="minorHAnsi" w:hAnsi="Trebuchet MS" w:cs="Calibri"/>
          <w:color w:val="000000"/>
          <w:lang w:eastAsia="en-US"/>
        </w:rPr>
        <w:t xml:space="preserve">rotația culturilor ca premisă a folosirii eficiente a resurselor fermei; </w:t>
      </w:r>
    </w:p>
    <w:p w:rsidR="00705E7E" w:rsidRDefault="00705E7E" w:rsidP="00911C79">
      <w:pPr>
        <w:pStyle w:val="Listparagraf"/>
        <w:numPr>
          <w:ilvl w:val="0"/>
          <w:numId w:val="7"/>
        </w:numPr>
        <w:autoSpaceDE w:val="0"/>
        <w:autoSpaceDN w:val="0"/>
        <w:adjustRightInd w:val="0"/>
        <w:spacing w:line="360" w:lineRule="auto"/>
        <w:jc w:val="both"/>
        <w:rPr>
          <w:rFonts w:ascii="Trebuchet MS" w:eastAsiaTheme="minorHAnsi" w:hAnsi="Trebuchet MS" w:cs="Calibri"/>
          <w:color w:val="000000"/>
          <w:lang w:eastAsia="en-US"/>
        </w:rPr>
      </w:pPr>
      <w:r w:rsidRPr="00705E7E">
        <w:rPr>
          <w:rFonts w:ascii="Trebuchet MS" w:eastAsiaTheme="minorHAnsi" w:hAnsi="Trebuchet MS" w:cs="Calibri"/>
          <w:color w:val="000000"/>
          <w:lang w:eastAsia="en-US"/>
        </w:rPr>
        <w:t xml:space="preserve">limite foarte stricte privind folosirea pesticidelor sintetice chimice și a </w:t>
      </w:r>
    </w:p>
    <w:p w:rsidR="00705E7E" w:rsidRPr="00705E7E" w:rsidRDefault="00705E7E" w:rsidP="00705E7E">
      <w:pPr>
        <w:autoSpaceDE w:val="0"/>
        <w:autoSpaceDN w:val="0"/>
        <w:adjustRightInd w:val="0"/>
        <w:spacing w:line="360" w:lineRule="auto"/>
        <w:jc w:val="both"/>
        <w:rPr>
          <w:rFonts w:ascii="Trebuchet MS" w:eastAsiaTheme="minorHAnsi" w:hAnsi="Trebuchet MS" w:cs="Calibri"/>
          <w:color w:val="000000"/>
          <w:lang w:eastAsia="en-US"/>
        </w:rPr>
      </w:pPr>
      <w:r w:rsidRPr="00705E7E">
        <w:rPr>
          <w:rFonts w:ascii="Trebuchet MS" w:eastAsiaTheme="minorHAnsi" w:hAnsi="Trebuchet MS" w:cs="Calibri"/>
          <w:color w:val="000000"/>
          <w:lang w:eastAsia="en-US"/>
        </w:rPr>
        <w:t xml:space="preserve">îngrășămintelor chimice, a antibioticelor pentru animale, a aditivilor alimentari și a altor substanțe complementare folosite pentru prelucrarea produselor agricole; </w:t>
      </w:r>
    </w:p>
    <w:p w:rsidR="00705E7E" w:rsidRPr="00705E7E" w:rsidRDefault="00705E7E" w:rsidP="00911C79">
      <w:pPr>
        <w:pStyle w:val="Listparagraf"/>
        <w:numPr>
          <w:ilvl w:val="0"/>
          <w:numId w:val="8"/>
        </w:numPr>
        <w:autoSpaceDE w:val="0"/>
        <w:autoSpaceDN w:val="0"/>
        <w:adjustRightInd w:val="0"/>
        <w:spacing w:line="360" w:lineRule="auto"/>
        <w:jc w:val="both"/>
        <w:rPr>
          <w:rFonts w:ascii="Trebuchet MS" w:eastAsiaTheme="minorHAnsi" w:hAnsi="Trebuchet MS" w:cs="Calibri"/>
          <w:color w:val="000000"/>
          <w:lang w:eastAsia="en-US"/>
        </w:rPr>
      </w:pPr>
      <w:r w:rsidRPr="00705E7E">
        <w:rPr>
          <w:rFonts w:ascii="Trebuchet MS" w:eastAsiaTheme="minorHAnsi" w:hAnsi="Trebuchet MS" w:cs="Calibri"/>
          <w:color w:val="000000"/>
          <w:lang w:eastAsia="en-US"/>
        </w:rPr>
        <w:t xml:space="preserve">interzicerea folosirii organismelor modificate genetic; </w:t>
      </w:r>
    </w:p>
    <w:p w:rsidR="00D03EC3" w:rsidRDefault="00705E7E" w:rsidP="00911C79">
      <w:pPr>
        <w:pStyle w:val="Listparagraf"/>
        <w:numPr>
          <w:ilvl w:val="0"/>
          <w:numId w:val="8"/>
        </w:numPr>
        <w:autoSpaceDE w:val="0"/>
        <w:autoSpaceDN w:val="0"/>
        <w:adjustRightInd w:val="0"/>
        <w:spacing w:line="360" w:lineRule="auto"/>
        <w:jc w:val="both"/>
        <w:rPr>
          <w:rFonts w:ascii="Trebuchet MS" w:eastAsiaTheme="minorHAnsi" w:hAnsi="Trebuchet MS" w:cs="Calibri"/>
          <w:color w:val="000000"/>
          <w:lang w:eastAsia="en-US"/>
        </w:rPr>
      </w:pPr>
      <w:r w:rsidRPr="00705E7E">
        <w:rPr>
          <w:rFonts w:ascii="Trebuchet MS" w:eastAsiaTheme="minorHAnsi" w:hAnsi="Trebuchet MS" w:cs="Calibri"/>
          <w:color w:val="000000"/>
          <w:lang w:eastAsia="en-US"/>
        </w:rPr>
        <w:t>valorificarea resurselor</w:t>
      </w:r>
      <w:r w:rsidR="00D03EC3">
        <w:rPr>
          <w:rFonts w:ascii="Trebuchet MS" w:eastAsiaTheme="minorHAnsi" w:hAnsi="Trebuchet MS" w:cs="Calibri"/>
          <w:color w:val="000000"/>
          <w:lang w:eastAsia="en-US"/>
        </w:rPr>
        <w:t xml:space="preserve"> naturale</w:t>
      </w:r>
      <w:r w:rsidRPr="00705E7E">
        <w:rPr>
          <w:rFonts w:ascii="Trebuchet MS" w:eastAsiaTheme="minorHAnsi" w:hAnsi="Trebuchet MS" w:cs="Calibri"/>
          <w:color w:val="000000"/>
          <w:lang w:eastAsia="en-US"/>
        </w:rPr>
        <w:t xml:space="preserve"> existente la fața locului, ca de pildă </w:t>
      </w:r>
    </w:p>
    <w:p w:rsidR="00705E7E" w:rsidRPr="00705E7E" w:rsidRDefault="00705E7E" w:rsidP="00705E7E">
      <w:pPr>
        <w:autoSpaceDE w:val="0"/>
        <w:autoSpaceDN w:val="0"/>
        <w:adjustRightInd w:val="0"/>
        <w:spacing w:line="360" w:lineRule="auto"/>
        <w:jc w:val="both"/>
        <w:rPr>
          <w:rFonts w:ascii="Trebuchet MS" w:eastAsiaTheme="minorHAnsi" w:hAnsi="Trebuchet MS" w:cs="Calibri"/>
          <w:color w:val="000000"/>
          <w:lang w:eastAsia="en-US"/>
        </w:rPr>
      </w:pPr>
      <w:r w:rsidRPr="00D03EC3">
        <w:rPr>
          <w:rFonts w:ascii="Trebuchet MS" w:eastAsiaTheme="minorHAnsi" w:hAnsi="Trebuchet MS" w:cs="Calibri"/>
          <w:color w:val="000000"/>
          <w:lang w:eastAsia="en-US"/>
        </w:rPr>
        <w:t xml:space="preserve">folosirea ca </w:t>
      </w:r>
      <w:r w:rsidRPr="00705E7E">
        <w:rPr>
          <w:rFonts w:ascii="Trebuchet MS" w:eastAsiaTheme="minorHAnsi" w:hAnsi="Trebuchet MS" w:cs="Calibri"/>
          <w:color w:val="000000"/>
          <w:lang w:eastAsia="en-US"/>
        </w:rPr>
        <w:t>fertilizator a gunoiului provenient de la a</w:t>
      </w:r>
      <w:r w:rsidR="00D03EC3">
        <w:rPr>
          <w:rFonts w:ascii="Trebuchet MS" w:eastAsiaTheme="minorHAnsi" w:hAnsi="Trebuchet MS" w:cs="Calibri"/>
          <w:color w:val="000000"/>
          <w:lang w:eastAsia="en-US"/>
        </w:rPr>
        <w:t>nimale și a furajelor produse în</w:t>
      </w:r>
      <w:r w:rsidRPr="00705E7E">
        <w:rPr>
          <w:rFonts w:ascii="Trebuchet MS" w:eastAsiaTheme="minorHAnsi" w:hAnsi="Trebuchet MS" w:cs="Calibri"/>
          <w:color w:val="000000"/>
          <w:lang w:eastAsia="en-US"/>
        </w:rPr>
        <w:t xml:space="preserve"> fermă; </w:t>
      </w:r>
    </w:p>
    <w:p w:rsidR="00D03EC3" w:rsidRDefault="00D03EC3" w:rsidP="00911C79">
      <w:pPr>
        <w:pStyle w:val="Listparagraf"/>
        <w:numPr>
          <w:ilvl w:val="0"/>
          <w:numId w:val="9"/>
        </w:numPr>
        <w:autoSpaceDE w:val="0"/>
        <w:autoSpaceDN w:val="0"/>
        <w:adjustRightInd w:val="0"/>
        <w:spacing w:line="360" w:lineRule="auto"/>
        <w:jc w:val="both"/>
        <w:rPr>
          <w:rFonts w:ascii="Trebuchet MS" w:eastAsiaTheme="minorHAnsi" w:hAnsi="Trebuchet MS" w:cs="Calibri"/>
          <w:color w:val="000000"/>
          <w:lang w:eastAsia="en-US"/>
        </w:rPr>
      </w:pPr>
      <w:r>
        <w:rPr>
          <w:rFonts w:ascii="Trebuchet MS" w:eastAsiaTheme="minorHAnsi" w:hAnsi="Trebuchet MS" w:cs="Calibri"/>
          <w:color w:val="000000"/>
          <w:lang w:eastAsia="en-US"/>
        </w:rPr>
        <w:t>cultivarea</w:t>
      </w:r>
      <w:r w:rsidR="00705E7E" w:rsidRPr="00705E7E">
        <w:rPr>
          <w:rFonts w:ascii="Trebuchet MS" w:eastAsiaTheme="minorHAnsi" w:hAnsi="Trebuchet MS" w:cs="Calibri"/>
          <w:color w:val="000000"/>
          <w:lang w:eastAsia="en-US"/>
        </w:rPr>
        <w:t xml:space="preserve"> unor specii de plante și</w:t>
      </w:r>
      <w:r>
        <w:rPr>
          <w:rFonts w:ascii="Trebuchet MS" w:eastAsiaTheme="minorHAnsi" w:hAnsi="Trebuchet MS" w:cs="Calibri"/>
          <w:color w:val="000000"/>
          <w:lang w:eastAsia="en-US"/>
        </w:rPr>
        <w:t xml:space="preserve"> creșterea unor</w:t>
      </w:r>
      <w:r w:rsidR="00705E7E" w:rsidRPr="00705E7E">
        <w:rPr>
          <w:rFonts w:ascii="Trebuchet MS" w:eastAsiaTheme="minorHAnsi" w:hAnsi="Trebuchet MS" w:cs="Calibri"/>
          <w:color w:val="000000"/>
          <w:lang w:eastAsia="en-US"/>
        </w:rPr>
        <w:t xml:space="preserve"> animale rezistente la boli </w:t>
      </w:r>
    </w:p>
    <w:p w:rsidR="00705E7E" w:rsidRPr="00D03EC3" w:rsidRDefault="00705E7E" w:rsidP="00D03EC3">
      <w:pPr>
        <w:autoSpaceDE w:val="0"/>
        <w:autoSpaceDN w:val="0"/>
        <w:adjustRightInd w:val="0"/>
        <w:spacing w:line="360" w:lineRule="auto"/>
        <w:jc w:val="both"/>
        <w:rPr>
          <w:rFonts w:ascii="Trebuchet MS" w:eastAsiaTheme="minorHAnsi" w:hAnsi="Trebuchet MS" w:cs="Calibri"/>
          <w:color w:val="000000"/>
          <w:lang w:eastAsia="en-US"/>
        </w:rPr>
      </w:pPr>
      <w:r w:rsidRPr="00D03EC3">
        <w:rPr>
          <w:rFonts w:ascii="Trebuchet MS" w:eastAsiaTheme="minorHAnsi" w:hAnsi="Trebuchet MS" w:cs="Calibri"/>
          <w:color w:val="000000"/>
          <w:lang w:eastAsia="en-US"/>
        </w:rPr>
        <w:t xml:space="preserve">și dăunători, adaptate condițiilor locale; </w:t>
      </w:r>
    </w:p>
    <w:p w:rsidR="00705E7E" w:rsidRDefault="00705E7E" w:rsidP="00911C79">
      <w:pPr>
        <w:pStyle w:val="Listparagraf"/>
        <w:numPr>
          <w:ilvl w:val="0"/>
          <w:numId w:val="9"/>
        </w:numPr>
        <w:autoSpaceDE w:val="0"/>
        <w:autoSpaceDN w:val="0"/>
        <w:adjustRightInd w:val="0"/>
        <w:spacing w:line="360" w:lineRule="auto"/>
        <w:jc w:val="both"/>
        <w:rPr>
          <w:rFonts w:ascii="Trebuchet MS" w:eastAsiaTheme="minorHAnsi" w:hAnsi="Trebuchet MS" w:cs="Calibri"/>
          <w:color w:val="000000"/>
          <w:lang w:eastAsia="en-US"/>
        </w:rPr>
      </w:pPr>
      <w:r w:rsidRPr="00705E7E">
        <w:rPr>
          <w:rFonts w:ascii="Trebuchet MS" w:eastAsiaTheme="minorHAnsi" w:hAnsi="Trebuchet MS" w:cs="Calibri"/>
          <w:color w:val="000000"/>
          <w:lang w:eastAsia="en-US"/>
        </w:rPr>
        <w:t>creșterea animalelor în libertate și adăpostur</w:t>
      </w:r>
      <w:r>
        <w:rPr>
          <w:rFonts w:ascii="Trebuchet MS" w:eastAsiaTheme="minorHAnsi" w:hAnsi="Trebuchet MS" w:cs="Calibri"/>
          <w:color w:val="000000"/>
          <w:lang w:eastAsia="en-US"/>
        </w:rPr>
        <w:t xml:space="preserve">i deschise și hrănirea acestora </w:t>
      </w:r>
    </w:p>
    <w:p w:rsidR="00705E7E" w:rsidRPr="00705E7E" w:rsidRDefault="00705E7E" w:rsidP="00705E7E">
      <w:pPr>
        <w:autoSpaceDE w:val="0"/>
        <w:autoSpaceDN w:val="0"/>
        <w:adjustRightInd w:val="0"/>
        <w:spacing w:line="360" w:lineRule="auto"/>
        <w:jc w:val="both"/>
        <w:rPr>
          <w:rFonts w:ascii="Trebuchet MS" w:eastAsiaTheme="minorHAnsi" w:hAnsi="Trebuchet MS" w:cs="Calibri"/>
          <w:color w:val="000000"/>
          <w:lang w:eastAsia="en-US"/>
        </w:rPr>
      </w:pPr>
      <w:r w:rsidRPr="00705E7E">
        <w:rPr>
          <w:rFonts w:ascii="Trebuchet MS" w:eastAsiaTheme="minorHAnsi" w:hAnsi="Trebuchet MS" w:cs="Calibri"/>
          <w:color w:val="000000"/>
          <w:lang w:eastAsia="en-US"/>
        </w:rPr>
        <w:t xml:space="preserve">cu furaje ecologice; </w:t>
      </w:r>
    </w:p>
    <w:p w:rsidR="00705E7E" w:rsidRPr="00705E7E" w:rsidRDefault="00705E7E" w:rsidP="00911C79">
      <w:pPr>
        <w:pStyle w:val="Listparagraf"/>
        <w:numPr>
          <w:ilvl w:val="0"/>
          <w:numId w:val="9"/>
        </w:numPr>
        <w:spacing w:line="360" w:lineRule="auto"/>
        <w:jc w:val="both"/>
        <w:rPr>
          <w:rFonts w:ascii="Trebuchet MS" w:eastAsiaTheme="minorHAnsi" w:hAnsi="Trebuchet MS" w:cs="Arial"/>
          <w:lang w:eastAsia="en-US"/>
        </w:rPr>
      </w:pPr>
      <w:r w:rsidRPr="00705E7E">
        <w:rPr>
          <w:rFonts w:ascii="Trebuchet MS" w:eastAsiaTheme="minorHAnsi" w:hAnsi="Trebuchet MS" w:cs="Calibri"/>
          <w:color w:val="000000"/>
          <w:lang w:eastAsia="en-US"/>
        </w:rPr>
        <w:t xml:space="preserve">folosirea unor practici de creștere a animalelor adaptate fiecărei rase în </w:t>
      </w:r>
    </w:p>
    <w:p w:rsidR="00705E7E" w:rsidRPr="00270967" w:rsidRDefault="00705E7E" w:rsidP="003E7B08">
      <w:pPr>
        <w:spacing w:line="360" w:lineRule="auto"/>
        <w:jc w:val="both"/>
        <w:rPr>
          <w:rFonts w:ascii="Trebuchet MS" w:eastAsiaTheme="minorHAnsi" w:hAnsi="Trebuchet MS" w:cs="Arial"/>
          <w:lang w:val="en-US" w:eastAsia="en-US"/>
        </w:rPr>
      </w:pPr>
      <w:r w:rsidRPr="00705E7E">
        <w:rPr>
          <w:rFonts w:ascii="Trebuchet MS" w:eastAsiaTheme="minorHAnsi" w:hAnsi="Trebuchet MS" w:cs="Calibri"/>
          <w:color w:val="000000"/>
          <w:lang w:eastAsia="en-US"/>
        </w:rPr>
        <w:t>parte.</w:t>
      </w:r>
      <w:r w:rsidR="006F6110">
        <w:rPr>
          <w:rFonts w:ascii="Trebuchet MS" w:eastAsiaTheme="minorHAnsi" w:hAnsi="Trebuchet MS" w:cs="Calibri"/>
          <w:color w:val="000000"/>
          <w:lang w:eastAsia="en-US"/>
        </w:rPr>
        <w:t xml:space="preserve"> (Podariu, 2010)</w:t>
      </w:r>
    </w:p>
    <w:p w:rsidR="003E7B08" w:rsidRPr="003E7B08" w:rsidRDefault="003E7B08" w:rsidP="003E7B08">
      <w:pPr>
        <w:spacing w:line="360" w:lineRule="auto"/>
        <w:jc w:val="both"/>
        <w:rPr>
          <w:rFonts w:ascii="Trebuchet MS" w:eastAsiaTheme="minorHAnsi" w:hAnsi="Trebuchet MS" w:cstheme="minorBidi"/>
          <w:lang w:eastAsia="en-US"/>
        </w:rPr>
      </w:pPr>
      <w:r w:rsidRPr="003E7B08">
        <w:rPr>
          <w:rFonts w:ascii="Trebuchet MS" w:eastAsiaTheme="minorHAnsi" w:hAnsi="Trebuchet MS" w:cs="Arial"/>
          <w:lang w:eastAsia="en-US"/>
        </w:rPr>
        <w:t xml:space="preserve">                Respectarea limitelor ecologice în agricultura europeană constituie o provocare majoră datorită schimbărilor climatice și degradării continue a terenurilor și ecosistemelor, ceea ce ne obligă să găsim noi modalități de producție și consum ale produselor agricole. Un stimul puternic pentru trecerea la o agricultură ecologică este respectarea principiilor dezvoltării durabile.</w:t>
      </w:r>
      <w:r w:rsidRPr="003E7B08">
        <w:rPr>
          <w:rFonts w:asciiTheme="minorHAnsi" w:eastAsiaTheme="minorHAnsi" w:hAnsiTheme="minorHAnsi" w:cstheme="minorBidi"/>
          <w:sz w:val="22"/>
          <w:szCs w:val="22"/>
          <w:lang w:eastAsia="en-US"/>
        </w:rPr>
        <w:t xml:space="preserve"> </w:t>
      </w:r>
      <w:r w:rsidRPr="003E7B08">
        <w:rPr>
          <w:rFonts w:ascii="Trebuchet MS" w:eastAsiaTheme="minorHAnsi" w:hAnsi="Trebuchet MS" w:cstheme="minorBidi"/>
          <w:lang w:eastAsia="en-US"/>
        </w:rPr>
        <w:t>Pentru a face față acestor provocări, trebuie acordată o atenție deosebită inovării în domeniul agro-alimentar, în modul în care producem și consumăm alimentele, produse în ecosisteme sănătoase</w:t>
      </w:r>
      <w:r w:rsidR="0077341F">
        <w:rPr>
          <w:rFonts w:ascii="Trebuchet MS" w:eastAsiaTheme="minorHAnsi" w:hAnsi="Trebuchet MS" w:cstheme="minorBidi"/>
          <w:lang w:eastAsia="en-US"/>
        </w:rPr>
        <w:t>,</w:t>
      </w:r>
      <w:r w:rsidRPr="003E7B08">
        <w:rPr>
          <w:rFonts w:ascii="Trebuchet MS" w:eastAsiaTheme="minorHAnsi" w:hAnsi="Trebuchet MS" w:cstheme="minorBidi"/>
          <w:lang w:eastAsia="en-US"/>
        </w:rPr>
        <w:t xml:space="preserve"> printr-o agricultură ecologică și durabilă.</w:t>
      </w:r>
    </w:p>
    <w:p w:rsidR="003E7B08" w:rsidRPr="003E7B08" w:rsidRDefault="003E7B08" w:rsidP="003E7B08">
      <w:pPr>
        <w:shd w:val="clear" w:color="auto" w:fill="FFFFFF"/>
        <w:jc w:val="both"/>
        <w:textAlignment w:val="baseline"/>
        <w:rPr>
          <w:color w:val="000000"/>
          <w:bdr w:val="none" w:sz="0" w:space="0" w:color="auto" w:frame="1"/>
        </w:rPr>
      </w:pPr>
    </w:p>
    <w:p w:rsidR="003E7B08" w:rsidRPr="003E7B08" w:rsidRDefault="003E7B08" w:rsidP="003E7B08">
      <w:pPr>
        <w:shd w:val="clear" w:color="auto" w:fill="FFFFFF"/>
        <w:jc w:val="both"/>
        <w:textAlignment w:val="baseline"/>
        <w:rPr>
          <w:color w:val="000000"/>
          <w:bdr w:val="none" w:sz="0" w:space="0" w:color="auto" w:frame="1"/>
        </w:rPr>
      </w:pPr>
    </w:p>
    <w:p w:rsidR="003E7B08" w:rsidRPr="002873F0" w:rsidRDefault="007A0E60" w:rsidP="002873F0">
      <w:pPr>
        <w:spacing w:after="200" w:line="276" w:lineRule="auto"/>
        <w:rPr>
          <w:rFonts w:ascii="Trebuchet MS" w:eastAsiaTheme="minorHAnsi" w:hAnsi="Trebuchet MS" w:cstheme="minorBidi"/>
          <w:b/>
          <w:lang w:eastAsia="en-US"/>
        </w:rPr>
      </w:pPr>
      <w:r>
        <w:rPr>
          <w:rFonts w:ascii="Trebuchet MS" w:eastAsiaTheme="minorHAnsi" w:hAnsi="Trebuchet MS" w:cstheme="minorBidi"/>
          <w:b/>
          <w:lang w:eastAsia="en-US"/>
        </w:rPr>
        <w:lastRenderedPageBreak/>
        <w:t>1</w:t>
      </w:r>
      <w:r w:rsidR="003E7B08" w:rsidRPr="003E7B08">
        <w:rPr>
          <w:rFonts w:ascii="Trebuchet MS" w:eastAsiaTheme="minorHAnsi" w:hAnsi="Trebuchet MS" w:cstheme="minorBidi"/>
          <w:b/>
          <w:lang w:eastAsia="en-US"/>
        </w:rPr>
        <w:t>.   Tendințe eu</w:t>
      </w:r>
      <w:r w:rsidR="002873F0">
        <w:rPr>
          <w:rFonts w:ascii="Trebuchet MS" w:eastAsiaTheme="minorHAnsi" w:hAnsi="Trebuchet MS" w:cstheme="minorBidi"/>
          <w:b/>
          <w:lang w:eastAsia="en-US"/>
        </w:rPr>
        <w:t>ropene în agricultura ecologică</w:t>
      </w:r>
      <w:r w:rsidR="003E7B08" w:rsidRPr="003E7B08">
        <w:rPr>
          <w:rFonts w:ascii="Trebuchet MS" w:eastAsiaTheme="minorHAnsi" w:hAnsi="Trebuchet MS" w:cstheme="minorBidi"/>
          <w:lang w:eastAsia="en-US"/>
        </w:rPr>
        <w:t xml:space="preserve">             </w:t>
      </w:r>
    </w:p>
    <w:p w:rsidR="003E7B08" w:rsidRPr="003E7B08" w:rsidRDefault="003E7B08" w:rsidP="003E7B08">
      <w:pPr>
        <w:shd w:val="clear" w:color="auto" w:fill="FFFFFF"/>
        <w:spacing w:line="360" w:lineRule="auto"/>
        <w:jc w:val="both"/>
        <w:rPr>
          <w:rFonts w:ascii="Trebuchet MS" w:eastAsiaTheme="minorHAnsi" w:hAnsi="Trebuchet MS" w:cstheme="minorBidi"/>
          <w:lang w:eastAsia="en-US"/>
        </w:rPr>
      </w:pPr>
      <w:r w:rsidRPr="003E7B08">
        <w:rPr>
          <w:rFonts w:ascii="Trebuchet MS" w:eastAsiaTheme="minorHAnsi" w:hAnsi="Trebuchet MS" w:cstheme="minorBidi"/>
          <w:lang w:eastAsia="en-US"/>
        </w:rPr>
        <w:t xml:space="preserve">               </w:t>
      </w:r>
      <w:r w:rsidR="007A0E60">
        <w:rPr>
          <w:rFonts w:ascii="Trebuchet MS" w:eastAsiaTheme="minorHAnsi" w:hAnsi="Trebuchet MS" w:cstheme="minorBidi"/>
          <w:lang w:eastAsia="en-US"/>
        </w:rPr>
        <w:t>D</w:t>
      </w:r>
      <w:r w:rsidRPr="003E7B08">
        <w:rPr>
          <w:rFonts w:ascii="Trebuchet MS" w:eastAsiaTheme="minorHAnsi" w:hAnsi="Trebuchet MS" w:cstheme="minorBidi"/>
          <w:lang w:eastAsia="en-US"/>
        </w:rPr>
        <w:t>atorită degradării continue a solurilor și a calității alimentelor</w:t>
      </w:r>
      <w:r w:rsidR="007A0E60">
        <w:rPr>
          <w:rFonts w:ascii="Trebuchet MS" w:eastAsiaTheme="minorHAnsi" w:hAnsi="Trebuchet MS" w:cstheme="minorBidi"/>
          <w:lang w:eastAsia="en-US"/>
        </w:rPr>
        <w:t>,</w:t>
      </w:r>
      <w:r w:rsidRPr="003E7B08">
        <w:rPr>
          <w:rFonts w:ascii="Trebuchet MS" w:eastAsiaTheme="minorHAnsi" w:hAnsi="Trebuchet MS" w:cstheme="minorBidi"/>
          <w:lang w:eastAsia="en-US"/>
        </w:rPr>
        <w:t xml:space="preserve"> ca urmare a folosirii intensive</w:t>
      </w:r>
      <w:r w:rsidRPr="003E7B08">
        <w:rPr>
          <w:rFonts w:asciiTheme="minorHAnsi" w:eastAsiaTheme="minorHAnsi" w:hAnsiTheme="minorHAnsi" w:cstheme="minorBidi"/>
          <w:sz w:val="22"/>
          <w:szCs w:val="22"/>
          <w:lang w:eastAsia="en-US"/>
        </w:rPr>
        <w:t xml:space="preserve"> </w:t>
      </w:r>
      <w:r w:rsidRPr="003E7B08">
        <w:rPr>
          <w:rFonts w:ascii="Trebuchet MS" w:eastAsiaTheme="minorHAnsi" w:hAnsi="Trebuchet MS" w:cstheme="minorBidi"/>
          <w:lang w:eastAsia="en-US"/>
        </w:rPr>
        <w:t>a îngrăşămintelor chimice și utili</w:t>
      </w:r>
      <w:r w:rsidR="00206C4A">
        <w:rPr>
          <w:rFonts w:ascii="Trebuchet MS" w:eastAsiaTheme="minorHAnsi" w:hAnsi="Trebuchet MS" w:cstheme="minorBidi"/>
          <w:lang w:eastAsia="en-US"/>
        </w:rPr>
        <w:t>zării pe o scară tot mai largă și</w:t>
      </w:r>
      <w:r w:rsidRPr="003E7B08">
        <w:rPr>
          <w:rFonts w:ascii="Trebuchet MS" w:eastAsiaTheme="minorHAnsi" w:hAnsi="Trebuchet MS" w:cstheme="minorBidi"/>
          <w:lang w:eastAsia="en-US"/>
        </w:rPr>
        <w:t xml:space="preserve"> a </w:t>
      </w:r>
      <w:r w:rsidR="007A0E60">
        <w:rPr>
          <w:rFonts w:ascii="Trebuchet MS" w:eastAsiaTheme="minorHAnsi" w:hAnsi="Trebuchet MS" w:cstheme="minorBidi"/>
          <w:lang w:eastAsia="en-US"/>
        </w:rPr>
        <w:t>organismelor modificate genetic</w:t>
      </w:r>
      <w:r w:rsidR="00206C4A">
        <w:rPr>
          <w:rFonts w:ascii="Trebuchet MS" w:eastAsiaTheme="minorHAnsi" w:hAnsi="Trebuchet MS" w:cstheme="minorBidi"/>
          <w:lang w:eastAsia="en-US"/>
        </w:rPr>
        <w:t>,</w:t>
      </w:r>
      <w:r w:rsidR="00206C4A" w:rsidRPr="00206C4A">
        <w:t xml:space="preserve"> </w:t>
      </w:r>
      <w:r w:rsidR="00E232A2">
        <w:rPr>
          <w:rFonts w:ascii="Trebuchet MS" w:eastAsiaTheme="minorHAnsi" w:hAnsi="Trebuchet MS" w:cstheme="minorBidi"/>
          <w:lang w:eastAsia="en-US"/>
        </w:rPr>
        <w:t>în afara Europei</w:t>
      </w:r>
      <w:r w:rsidR="007A0E60">
        <w:rPr>
          <w:rFonts w:ascii="Trebuchet MS" w:eastAsiaTheme="minorHAnsi" w:hAnsi="Trebuchet MS" w:cstheme="minorBidi"/>
          <w:lang w:eastAsia="en-US"/>
        </w:rPr>
        <w:t xml:space="preserve">, </w:t>
      </w:r>
      <w:r w:rsidR="007A0E60" w:rsidRPr="003E7B08">
        <w:rPr>
          <w:rFonts w:ascii="Trebuchet MS" w:eastAsiaTheme="minorHAnsi" w:hAnsi="Trebuchet MS" w:cstheme="minorBidi"/>
          <w:lang w:eastAsia="en-US"/>
        </w:rPr>
        <w:t>UE face eforturi deosebite pentru a sprijini dezvoltarea agriculturii ecologice</w:t>
      </w:r>
    </w:p>
    <w:p w:rsidR="003E7B08" w:rsidRPr="003E7B08" w:rsidRDefault="003E7B08" w:rsidP="003E7B08">
      <w:pPr>
        <w:shd w:val="clear" w:color="auto" w:fill="FFFFFF"/>
        <w:spacing w:line="360" w:lineRule="auto"/>
        <w:jc w:val="both"/>
        <w:rPr>
          <w:rFonts w:ascii="Trebuchet MS" w:eastAsiaTheme="minorHAnsi" w:hAnsi="Trebuchet MS" w:cstheme="minorBidi"/>
          <w:lang w:eastAsia="en-US"/>
        </w:rPr>
      </w:pPr>
      <w:r w:rsidRPr="003E7B08">
        <w:rPr>
          <w:rFonts w:ascii="Trebuchet MS" w:eastAsiaTheme="minorHAnsi" w:hAnsi="Trebuchet MS" w:cstheme="minorBidi"/>
          <w:lang w:eastAsia="en-US"/>
        </w:rPr>
        <w:t xml:space="preserve">              </w:t>
      </w:r>
      <w:r w:rsidRPr="003E7B08">
        <w:rPr>
          <w:rFonts w:asciiTheme="minorHAnsi" w:eastAsiaTheme="minorHAnsi" w:hAnsiTheme="minorHAnsi" w:cstheme="minorBidi"/>
          <w:sz w:val="22"/>
          <w:szCs w:val="22"/>
          <w:lang w:eastAsia="en-US"/>
        </w:rPr>
        <w:t xml:space="preserve"> </w:t>
      </w:r>
      <w:r w:rsidRPr="003E7B08">
        <w:rPr>
          <w:rFonts w:ascii="Trebuchet MS" w:eastAsiaTheme="minorHAnsi" w:hAnsi="Trebuchet MS" w:cstheme="minorBidi"/>
          <w:lang w:eastAsia="en-US"/>
        </w:rPr>
        <w:t>Problematica mediului se va acutiza în continuare. Poluarea, lipsa unor măsuri eficiente pentru stoparea acesteia, lipsa unui consens la nivel global, dar nu numai a consensului, ci şi a respectării acestuia de către statele puternic industrializate au condus la schimbări climatice majore. Astfel, schimbările cli</w:t>
      </w:r>
      <w:r w:rsidR="00C82E00">
        <w:rPr>
          <w:rFonts w:ascii="Trebuchet MS" w:eastAsiaTheme="minorHAnsi" w:hAnsi="Trebuchet MS" w:cstheme="minorBidi"/>
          <w:lang w:eastAsia="en-US"/>
        </w:rPr>
        <w:t>matice au condus la deşertificarea</w:t>
      </w:r>
      <w:r w:rsidRPr="003E7B08">
        <w:rPr>
          <w:rFonts w:ascii="Trebuchet MS" w:eastAsiaTheme="minorHAnsi" w:hAnsi="Trebuchet MS" w:cstheme="minorBidi"/>
          <w:lang w:eastAsia="en-US"/>
        </w:rPr>
        <w:t xml:space="preserve"> unor suprafețe de pământ din ce în ce mai mari, având drept urmare, scoaterea acestora din circuitul agricol. Modificările de climă conduc şi la modificările tipurilor de culturi, culturi care vor trebui adaptate la tipurile de climă viitoare.</w:t>
      </w:r>
    </w:p>
    <w:p w:rsidR="003E7B08" w:rsidRPr="003E7B08" w:rsidRDefault="003E7B08" w:rsidP="003E7B08">
      <w:pPr>
        <w:shd w:val="clear" w:color="auto" w:fill="FFFFFF"/>
        <w:spacing w:line="360" w:lineRule="auto"/>
        <w:jc w:val="both"/>
        <w:textAlignment w:val="baseline"/>
        <w:rPr>
          <w:rFonts w:ascii="Trebuchet MS" w:hAnsi="Trebuchet MS"/>
          <w:color w:val="000000"/>
          <w:bdr w:val="none" w:sz="0" w:space="0" w:color="auto" w:frame="1"/>
        </w:rPr>
      </w:pPr>
      <w:r w:rsidRPr="003E7B08">
        <w:rPr>
          <w:rFonts w:ascii="Trebuchet MS" w:hAnsi="Trebuchet MS"/>
          <w:color w:val="000000"/>
          <w:bdr w:val="none" w:sz="0" w:space="0" w:color="auto" w:frame="1"/>
        </w:rPr>
        <w:t xml:space="preserve">               Sectorul agricol și zonele rurale ale UE sunt esențiale pentru bunăstarea cetățenilor europeni. Agricultura și industria alimentară fac din UE unul dintre cei mai importanți producători de alimente din lume</w:t>
      </w:r>
      <w:r w:rsidR="007C2D99">
        <w:rPr>
          <w:rFonts w:ascii="Trebuchet MS" w:hAnsi="Trebuchet MS"/>
          <w:color w:val="000000"/>
          <w:bdr w:val="none" w:sz="0" w:space="0" w:color="auto" w:frame="1"/>
        </w:rPr>
        <w:t xml:space="preserve"> și în același timp,</w:t>
      </w:r>
      <w:r w:rsidR="00793BEB">
        <w:rPr>
          <w:rFonts w:ascii="Trebuchet MS" w:hAnsi="Trebuchet MS"/>
          <w:color w:val="000000"/>
          <w:bdr w:val="none" w:sz="0" w:space="0" w:color="auto" w:frame="1"/>
        </w:rPr>
        <w:t xml:space="preserve"> un garant</w:t>
      </w:r>
      <w:r w:rsidRPr="003E7B08">
        <w:rPr>
          <w:rFonts w:ascii="Trebuchet MS" w:hAnsi="Trebuchet MS"/>
          <w:color w:val="000000"/>
          <w:bdr w:val="none" w:sz="0" w:space="0" w:color="auto" w:frame="1"/>
        </w:rPr>
        <w:t xml:space="preserve"> </w:t>
      </w:r>
      <w:r w:rsidR="00793BEB">
        <w:rPr>
          <w:rFonts w:ascii="Trebuchet MS" w:hAnsi="Trebuchet MS"/>
          <w:color w:val="000000"/>
          <w:bdr w:val="none" w:sz="0" w:space="0" w:color="auto" w:frame="1"/>
        </w:rPr>
        <w:t xml:space="preserve">al </w:t>
      </w:r>
      <w:r w:rsidRPr="003E7B08">
        <w:rPr>
          <w:rFonts w:ascii="Trebuchet MS" w:hAnsi="Trebuchet MS"/>
          <w:color w:val="000000"/>
          <w:bdr w:val="none" w:sz="0" w:space="0" w:color="auto" w:frame="1"/>
        </w:rPr>
        <w:t xml:space="preserve">securității alimentare europene, furnizând, de asemenea, milioane de locuri de muncă pentru cetățenii europeni. Fermierii din UE sunt primii care se confruntă cu deteriorarea ecosistemelor, deoarece </w:t>
      </w:r>
      <w:r w:rsidR="007C2D99">
        <w:rPr>
          <w:rFonts w:ascii="Trebuchet MS" w:hAnsi="Trebuchet MS"/>
          <w:color w:val="000000"/>
          <w:bdr w:val="none" w:sz="0" w:space="0" w:color="auto" w:frame="1"/>
        </w:rPr>
        <w:t xml:space="preserve">au în grijă, </w:t>
      </w:r>
      <w:r w:rsidRPr="003E7B08">
        <w:rPr>
          <w:rFonts w:ascii="Trebuchet MS" w:hAnsi="Trebuchet MS"/>
          <w:color w:val="000000"/>
          <w:bdr w:val="none" w:sz="0" w:space="0" w:color="auto" w:frame="1"/>
        </w:rPr>
        <w:t>resursele naturale</w:t>
      </w:r>
      <w:r w:rsidR="007C2D99">
        <w:rPr>
          <w:rFonts w:ascii="Trebuchet MS" w:hAnsi="Trebuchet MS"/>
          <w:color w:val="000000"/>
          <w:bdr w:val="none" w:sz="0" w:space="0" w:color="auto" w:frame="1"/>
        </w:rPr>
        <w:t xml:space="preserve"> de</w:t>
      </w:r>
      <w:r w:rsidRPr="003E7B08">
        <w:rPr>
          <w:rFonts w:ascii="Trebuchet MS" w:hAnsi="Trebuchet MS"/>
          <w:color w:val="000000"/>
          <w:bdr w:val="none" w:sz="0" w:space="0" w:color="auto" w:frame="1"/>
        </w:rPr>
        <w:t xml:space="preserve"> pe 48 % din terenurile UE; acestora li se adaugă silvicultorii, cu un procent suplimentar de 40 %. Zonele rurale ale UE sunt gazdele unor sectoare inovatoare cum ar fi agricultura ecologică. În plus, zonele rurale reprezintă baze importante pentru recreere și turism. </w:t>
      </w:r>
      <w:r w:rsidR="007C2D99">
        <w:rPr>
          <w:rFonts w:ascii="Trebuchet MS" w:hAnsi="Trebuchet MS"/>
          <w:color w:val="000000"/>
          <w:bdr w:val="none" w:sz="0" w:space="0" w:color="auto" w:frame="1"/>
        </w:rPr>
        <w:t>P</w:t>
      </w:r>
      <w:r w:rsidRPr="003E7B08">
        <w:rPr>
          <w:rFonts w:ascii="Trebuchet MS" w:hAnsi="Trebuchet MS"/>
          <w:color w:val="000000"/>
          <w:bdr w:val="none" w:sz="0" w:space="0" w:color="auto" w:frame="1"/>
        </w:rPr>
        <w:t>e măsură ce temperaturile continuă să crească, iar mediul nat</w:t>
      </w:r>
      <w:r w:rsidR="007C2D99">
        <w:rPr>
          <w:rFonts w:ascii="Trebuchet MS" w:hAnsi="Trebuchet MS"/>
          <w:color w:val="000000"/>
          <w:bdr w:val="none" w:sz="0" w:space="0" w:color="auto" w:frame="1"/>
        </w:rPr>
        <w:t>ural continuă să se degradeze, f</w:t>
      </w:r>
      <w:r w:rsidRPr="003E7B08">
        <w:rPr>
          <w:rFonts w:ascii="Trebuchet MS" w:hAnsi="Trebuchet MS"/>
          <w:color w:val="000000"/>
          <w:bdr w:val="none" w:sz="0" w:space="0" w:color="auto" w:frame="1"/>
        </w:rPr>
        <w:t>ermierii și silvicultorii sunt în mod direct, cei mai afectați</w:t>
      </w:r>
      <w:r w:rsidR="007C2D99">
        <w:rPr>
          <w:rFonts w:ascii="Trebuchet MS" w:hAnsi="Trebuchet MS"/>
          <w:color w:val="000000"/>
          <w:bdr w:val="none" w:sz="0" w:space="0" w:color="auto" w:frame="1"/>
        </w:rPr>
        <w:t xml:space="preserve"> de schimbările de mediu și climă</w:t>
      </w:r>
      <w:r w:rsidRPr="003E7B08">
        <w:rPr>
          <w:rFonts w:ascii="Trebuchet MS" w:hAnsi="Trebuchet MS"/>
          <w:color w:val="000000"/>
          <w:bdr w:val="none" w:sz="0" w:space="0" w:color="auto" w:frame="1"/>
        </w:rPr>
        <w:t>.</w:t>
      </w:r>
    </w:p>
    <w:p w:rsidR="003E7B08" w:rsidRPr="003E7B08" w:rsidRDefault="003E7B08" w:rsidP="003E7B08">
      <w:pPr>
        <w:shd w:val="clear" w:color="auto" w:fill="FFFFFF"/>
        <w:spacing w:line="360" w:lineRule="auto"/>
        <w:jc w:val="both"/>
        <w:textAlignment w:val="baseline"/>
        <w:rPr>
          <w:rFonts w:ascii="Trebuchet MS" w:hAnsi="Trebuchet MS"/>
          <w:color w:val="000000"/>
        </w:rPr>
      </w:pPr>
      <w:r w:rsidRPr="003E7B08">
        <w:rPr>
          <w:rFonts w:ascii="Trebuchet MS" w:hAnsi="Trebuchet MS"/>
          <w:color w:val="000000"/>
          <w:bdr w:val="none" w:sz="0" w:space="0" w:color="auto" w:frame="1"/>
        </w:rPr>
        <w:t xml:space="preserve">                Agricultura UE a înregistrat progrese reale în ceea ce privește </w:t>
      </w:r>
      <w:r w:rsidR="00C044CA">
        <w:rPr>
          <w:rFonts w:ascii="Trebuchet MS" w:hAnsi="Trebuchet MS"/>
          <w:color w:val="000000"/>
          <w:bdr w:val="none" w:sz="0" w:space="0" w:color="auto" w:frame="1"/>
        </w:rPr>
        <w:t xml:space="preserve">ameliorarea și îmbunătățirea </w:t>
      </w:r>
      <w:r w:rsidRPr="003E7B08">
        <w:rPr>
          <w:rFonts w:ascii="Trebuchet MS" w:hAnsi="Trebuchet MS"/>
          <w:color w:val="000000"/>
          <w:bdr w:val="none" w:sz="0" w:space="0" w:color="auto" w:frame="1"/>
        </w:rPr>
        <w:t>mediul</w:t>
      </w:r>
      <w:r w:rsidR="00C044CA">
        <w:rPr>
          <w:rFonts w:ascii="Trebuchet MS" w:hAnsi="Trebuchet MS"/>
          <w:color w:val="000000"/>
          <w:bdr w:val="none" w:sz="0" w:space="0" w:color="auto" w:frame="1"/>
        </w:rPr>
        <w:t>ui</w:t>
      </w:r>
      <w:r w:rsidRPr="003E7B08">
        <w:rPr>
          <w:rFonts w:ascii="Trebuchet MS" w:hAnsi="Trebuchet MS"/>
          <w:color w:val="000000"/>
          <w:bdr w:val="none" w:sz="0" w:space="0" w:color="auto" w:frame="1"/>
        </w:rPr>
        <w:t xml:space="preserve"> înconjurător, reducând, începând din 1990, emisiile de gaze cu efect de seră cu 20 %, iar nivelurile de nitrați din râuri cu 17,7 %. Cu toate acestea, provocările identificate sunt în continuare valabile. Dacă dorim să modernizăm economia, să protejăm mediul și să ameliorăm calitatea produselor alimentare, dezechilibrel</w:t>
      </w:r>
      <w:r w:rsidR="00BB29F7">
        <w:rPr>
          <w:rFonts w:ascii="Trebuchet MS" w:hAnsi="Trebuchet MS"/>
          <w:color w:val="000000"/>
          <w:bdr w:val="none" w:sz="0" w:space="0" w:color="auto" w:frame="1"/>
        </w:rPr>
        <w:t>e din lanțul alimentar trebuie corectate</w:t>
      </w:r>
      <w:r w:rsidRPr="003E7B08">
        <w:rPr>
          <w:rFonts w:ascii="Trebuchet MS" w:hAnsi="Trebuchet MS"/>
          <w:color w:val="000000"/>
          <w:bdr w:val="none" w:sz="0" w:space="0" w:color="auto" w:frame="1"/>
        </w:rPr>
        <w:t xml:space="preserve"> de la </w:t>
      </w:r>
      <w:r w:rsidR="00BB29F7">
        <w:rPr>
          <w:rFonts w:ascii="Trebuchet MS" w:hAnsi="Trebuchet MS"/>
          <w:color w:val="000000"/>
          <w:bdr w:val="none" w:sz="0" w:space="0" w:color="auto" w:frame="1"/>
        </w:rPr>
        <w:lastRenderedPageBreak/>
        <w:t xml:space="preserve">agricultură și pescuit, </w:t>
      </w:r>
      <w:r w:rsidRPr="003E7B08">
        <w:rPr>
          <w:rFonts w:ascii="Trebuchet MS" w:hAnsi="Trebuchet MS"/>
          <w:color w:val="000000"/>
          <w:bdr w:val="none" w:sz="0" w:space="0" w:color="auto" w:frame="1"/>
        </w:rPr>
        <w:t>până la industria produselor alimentare și a băuturilor, la transport, la distribuție și la consum.</w:t>
      </w:r>
    </w:p>
    <w:p w:rsidR="00BB29F7" w:rsidRDefault="003E7B08" w:rsidP="003E7B08">
      <w:pPr>
        <w:shd w:val="clear" w:color="auto" w:fill="FFFFFF"/>
        <w:spacing w:line="360" w:lineRule="auto"/>
        <w:jc w:val="both"/>
        <w:textAlignment w:val="baseline"/>
        <w:rPr>
          <w:rFonts w:ascii="Trebuchet MS" w:eastAsiaTheme="minorHAnsi" w:hAnsi="Trebuchet MS" w:cs="Arial"/>
          <w:lang w:eastAsia="en-US"/>
        </w:rPr>
      </w:pPr>
      <w:r w:rsidRPr="003E7B08">
        <w:rPr>
          <w:rFonts w:ascii="Trebuchet MS" w:hAnsi="Trebuchet MS"/>
          <w:color w:val="000000"/>
          <w:bdr w:val="none" w:sz="0" w:space="0" w:color="auto" w:frame="1"/>
        </w:rPr>
        <w:t xml:space="preserve">               Obiectivele de dezvoltare durabilă arată calea de urmat. Se estimează că un sistem mondial alimentar și agricol care s-ar conforma obiectivelor dezvoltării durabile (ODD) ar putea crea noi valori economice de peste 1,8 mi</w:t>
      </w:r>
      <w:r w:rsidR="00C044CA">
        <w:rPr>
          <w:rFonts w:ascii="Trebuchet MS" w:hAnsi="Trebuchet MS"/>
          <w:color w:val="000000"/>
          <w:bdr w:val="none" w:sz="0" w:space="0" w:color="auto" w:frame="1"/>
        </w:rPr>
        <w:t>i de miliarde Euro până în 2030</w:t>
      </w:r>
      <w:r w:rsidRPr="003E7B08">
        <w:rPr>
          <w:rFonts w:ascii="Trebuchet MS" w:hAnsi="Trebuchet MS"/>
          <w:color w:val="000000"/>
          <w:bdr w:val="none" w:sz="0" w:space="0" w:color="auto" w:frame="1"/>
        </w:rPr>
        <w:t xml:space="preserve">. Acesta ar putea oferi produse alimentare nutritive și la prețuri abordabile unei populații mondiale în creștere, ar genera venituri mai mari, ar contribui la refacerea pădurilor, a resurselor de apă dulce și a ecosistemelor și ar fi mai rezilient la riscurile </w:t>
      </w:r>
      <w:r w:rsidR="00C044CA">
        <w:rPr>
          <w:rFonts w:ascii="Trebuchet MS" w:hAnsi="Trebuchet MS"/>
          <w:color w:val="000000"/>
          <w:bdr w:val="none" w:sz="0" w:space="0" w:color="auto" w:frame="1"/>
        </w:rPr>
        <w:t>legate de schimbările climatice</w:t>
      </w:r>
      <w:r w:rsidRPr="003E7B08">
        <w:rPr>
          <w:rFonts w:ascii="Trebuchet MS" w:hAnsi="Trebuchet MS"/>
          <w:color w:val="000000"/>
          <w:bdr w:val="none" w:sz="0" w:space="0" w:color="auto" w:frame="1"/>
        </w:rPr>
        <w:t>. Se estimează că practicile durabile de producție alimentară și agricolă vor crea peste 200 de milioane de locuri de muncă cu normă întreagă la nivel mondial până în 2050 .</w:t>
      </w:r>
      <w:r w:rsidRPr="003E7B08">
        <w:rPr>
          <w:rFonts w:asciiTheme="minorHAnsi" w:eastAsiaTheme="minorHAnsi" w:hAnsiTheme="minorHAnsi" w:cstheme="minorBidi"/>
          <w:sz w:val="22"/>
          <w:szCs w:val="22"/>
          <w:lang w:eastAsia="en-US"/>
        </w:rPr>
        <w:t xml:space="preserve"> </w:t>
      </w:r>
      <w:r w:rsidRPr="003E7B08">
        <w:rPr>
          <w:rFonts w:ascii="Trebuchet MS" w:eastAsiaTheme="minorHAnsi" w:hAnsi="Trebuchet MS" w:cs="Arial"/>
          <w:lang w:eastAsia="en-US"/>
        </w:rPr>
        <w:t xml:space="preserve"> </w:t>
      </w:r>
    </w:p>
    <w:p w:rsidR="003E7B08" w:rsidRPr="003E7B08" w:rsidRDefault="003E7B08" w:rsidP="003E7B08">
      <w:pPr>
        <w:shd w:val="clear" w:color="auto" w:fill="FFFFFF"/>
        <w:spacing w:line="360" w:lineRule="auto"/>
        <w:jc w:val="both"/>
        <w:textAlignment w:val="baseline"/>
        <w:rPr>
          <w:rFonts w:ascii="Trebuchet MS" w:eastAsiaTheme="minorHAnsi" w:hAnsi="Trebuchet MS" w:cs="Arial"/>
          <w:lang w:eastAsia="en-US"/>
        </w:rPr>
      </w:pPr>
      <w:r w:rsidRPr="003E7B08">
        <w:rPr>
          <w:rFonts w:ascii="Trebuchet MS" w:eastAsiaTheme="minorHAnsi" w:hAnsi="Trebuchet MS" w:cs="Arial"/>
          <w:lang w:eastAsia="en-US"/>
        </w:rPr>
        <w:t xml:space="preserve"> </w:t>
      </w:r>
      <w:hyperlink r:id="rId11" w:history="1">
        <w:r w:rsidRPr="003E7B08">
          <w:rPr>
            <w:rFonts w:ascii="Trebuchet MS" w:eastAsiaTheme="minorHAnsi" w:hAnsi="Trebuchet MS" w:cstheme="minorBidi"/>
            <w:color w:val="0000FF"/>
            <w:u w:val="single"/>
            <w:lang w:eastAsia="en-US"/>
          </w:rPr>
          <w:t>https://eur-lex.europa.eu/legal-</w:t>
        </w:r>
      </w:hyperlink>
      <w:r w:rsidRPr="003E7B08">
        <w:rPr>
          <w:rFonts w:ascii="Trebuchet MS" w:eastAsiaTheme="minorHAnsi" w:hAnsi="Trebuchet MS" w:cstheme="minorBidi"/>
          <w:lang w:eastAsia="en-US"/>
        </w:rPr>
        <w:t xml:space="preserve"> </w:t>
      </w:r>
    </w:p>
    <w:p w:rsidR="003E7B08" w:rsidRPr="003E7B08" w:rsidRDefault="003E7B08" w:rsidP="00270967">
      <w:pPr>
        <w:spacing w:line="360" w:lineRule="auto"/>
        <w:jc w:val="both"/>
        <w:rPr>
          <w:rFonts w:ascii="Trebuchet MS" w:eastAsiaTheme="minorHAnsi" w:hAnsi="Trebuchet MS" w:cstheme="minorBidi"/>
          <w:lang w:eastAsia="en-US"/>
        </w:rPr>
      </w:pPr>
      <w:r w:rsidRPr="003E7B08">
        <w:rPr>
          <w:rFonts w:ascii="Trebuchet MS" w:eastAsiaTheme="minorHAnsi" w:hAnsi="Trebuchet MS" w:cstheme="minorBidi"/>
          <w:lang w:eastAsia="en-US"/>
        </w:rPr>
        <w:t xml:space="preserve">              Planul de acțiune european privind agricultura ecologică caută să ajute fermierii, distribuitorii și comercianții cu amănuntul din UE să se adapteze la schimbările introduse de noile reglementări. De asemenea, conține recomandări specifice menite să sporească eficacitatea politicii UE în materie de agricultură ecologică. Prezentăm în continuare o parte a recomandărilor UE privind agricultura</w:t>
      </w:r>
      <w:r w:rsidR="002677C6">
        <w:rPr>
          <w:rFonts w:ascii="Trebuchet MS" w:eastAsiaTheme="minorHAnsi" w:hAnsi="Trebuchet MS" w:cstheme="minorBidi"/>
          <w:lang w:eastAsia="en-US"/>
        </w:rPr>
        <w:t xml:space="preserve"> și produsele agro-alimentare ecologice</w:t>
      </w:r>
      <w:r w:rsidRPr="003E7B08">
        <w:rPr>
          <w:rFonts w:ascii="Trebuchet MS" w:eastAsiaTheme="minorHAnsi" w:hAnsi="Trebuchet MS" w:cstheme="minorBidi"/>
          <w:lang w:eastAsia="en-US"/>
        </w:rPr>
        <w:t>:</w:t>
      </w:r>
    </w:p>
    <w:p w:rsidR="003E7B08" w:rsidRPr="003E7B08" w:rsidRDefault="003E7B08" w:rsidP="00911C79">
      <w:pPr>
        <w:numPr>
          <w:ilvl w:val="0"/>
          <w:numId w:val="2"/>
        </w:numPr>
        <w:spacing w:after="200" w:line="360" w:lineRule="auto"/>
        <w:contextualSpacing/>
        <w:jc w:val="both"/>
        <w:rPr>
          <w:rFonts w:ascii="Trebuchet MS" w:eastAsiaTheme="minorHAnsi" w:hAnsi="Trebuchet MS" w:cstheme="minorBidi"/>
          <w:lang w:eastAsia="en-US"/>
        </w:rPr>
      </w:pPr>
      <w:r w:rsidRPr="003E7B08">
        <w:rPr>
          <w:rFonts w:ascii="Trebuchet MS" w:eastAsiaTheme="minorHAnsi" w:hAnsi="Trebuchet MS" w:cstheme="minorBidi"/>
          <w:lang w:eastAsia="en-US"/>
        </w:rPr>
        <w:t>încurajarea utilizării alimentelor bio, de exemplu în școli, prin intermediul achizițiilor publice ecologice din UE;</w:t>
      </w:r>
    </w:p>
    <w:p w:rsidR="003E7B08" w:rsidRPr="003E7B08" w:rsidRDefault="003E7B08" w:rsidP="00911C79">
      <w:pPr>
        <w:numPr>
          <w:ilvl w:val="0"/>
          <w:numId w:val="2"/>
        </w:numPr>
        <w:spacing w:after="200" w:line="360" w:lineRule="auto"/>
        <w:contextualSpacing/>
        <w:jc w:val="both"/>
        <w:rPr>
          <w:rFonts w:ascii="Trebuchet MS" w:eastAsiaTheme="minorHAnsi" w:hAnsi="Trebuchet MS" w:cstheme="minorBidi"/>
          <w:lang w:eastAsia="en-US"/>
        </w:rPr>
      </w:pPr>
      <w:r w:rsidRPr="003E7B08">
        <w:rPr>
          <w:rFonts w:ascii="Trebuchet MS" w:eastAsiaTheme="minorHAnsi" w:hAnsi="Trebuchet MS" w:cstheme="minorBidi"/>
          <w:lang w:eastAsia="en-US"/>
        </w:rPr>
        <w:t>realizarea de sondaje periodice în rândul consumatorilor pentru a stabili în ce măsură este cunoscută sigla UE pentru produse ecologice;</w:t>
      </w:r>
    </w:p>
    <w:p w:rsidR="003E7B08" w:rsidRPr="003E7B08" w:rsidRDefault="003E7B08" w:rsidP="00911C79">
      <w:pPr>
        <w:numPr>
          <w:ilvl w:val="0"/>
          <w:numId w:val="2"/>
        </w:numPr>
        <w:spacing w:after="200" w:line="360" w:lineRule="auto"/>
        <w:contextualSpacing/>
        <w:jc w:val="both"/>
        <w:rPr>
          <w:rFonts w:ascii="Trebuchet MS" w:eastAsiaTheme="minorHAnsi" w:hAnsi="Trebuchet MS" w:cstheme="minorBidi"/>
          <w:lang w:eastAsia="en-US"/>
        </w:rPr>
      </w:pPr>
      <w:r w:rsidRPr="003E7B08">
        <w:rPr>
          <w:rFonts w:ascii="Trebuchet MS" w:eastAsiaTheme="minorHAnsi" w:hAnsi="Trebuchet MS" w:cstheme="minorBidi"/>
          <w:lang w:eastAsia="en-US"/>
        </w:rPr>
        <w:t>mai multă susținere pentru eforturile țărilor UE de a combate frauda în domeniul produselor ecologice și de a împiedica utilizarea necorespunzătoare a siglei pentru produse ecologice;</w:t>
      </w:r>
    </w:p>
    <w:p w:rsidR="003E7B08" w:rsidRPr="003E7B08" w:rsidRDefault="003E7B08" w:rsidP="00911C79">
      <w:pPr>
        <w:numPr>
          <w:ilvl w:val="0"/>
          <w:numId w:val="2"/>
        </w:numPr>
        <w:spacing w:after="200" w:line="360" w:lineRule="auto"/>
        <w:contextualSpacing/>
        <w:jc w:val="both"/>
        <w:rPr>
          <w:rFonts w:ascii="Trebuchet MS" w:eastAsiaTheme="minorHAnsi" w:hAnsi="Trebuchet MS" w:cstheme="minorBidi"/>
          <w:lang w:eastAsia="en-US"/>
        </w:rPr>
      </w:pPr>
      <w:r w:rsidRPr="003E7B08">
        <w:rPr>
          <w:rFonts w:ascii="Trebuchet MS" w:eastAsiaTheme="minorHAnsi" w:hAnsi="Trebuchet MS" w:cstheme="minorBidi"/>
          <w:lang w:eastAsia="en-US"/>
        </w:rPr>
        <w:t>mai multă cooperare cu țările terțe, în scopul de a spori oportunitățile pentru importatorii și exportatorii de alimente ecologice din UE;</w:t>
      </w:r>
    </w:p>
    <w:p w:rsidR="00E0627C" w:rsidRPr="0077280D" w:rsidRDefault="003E7B08" w:rsidP="00911C79">
      <w:pPr>
        <w:numPr>
          <w:ilvl w:val="0"/>
          <w:numId w:val="2"/>
        </w:numPr>
        <w:spacing w:after="200" w:line="360" w:lineRule="auto"/>
        <w:contextualSpacing/>
        <w:jc w:val="both"/>
        <w:rPr>
          <w:rFonts w:ascii="Trebuchet MS" w:eastAsiaTheme="minorHAnsi" w:hAnsi="Trebuchet MS" w:cstheme="minorBidi"/>
          <w:lang w:eastAsia="en-US"/>
        </w:rPr>
      </w:pPr>
      <w:r w:rsidRPr="003E7B08">
        <w:rPr>
          <w:rFonts w:ascii="Trebuchet MS" w:eastAsiaTheme="minorHAnsi" w:hAnsi="Trebuchet MS" w:cstheme="minorBidi"/>
          <w:lang w:eastAsia="en-US"/>
        </w:rPr>
        <w:t>dezvoltarea unui sistem electronic de certificare a importurilor.</w:t>
      </w:r>
    </w:p>
    <w:p w:rsidR="003E7B08" w:rsidRPr="003E7B08" w:rsidRDefault="00C8045B" w:rsidP="003E7B08">
      <w:pPr>
        <w:spacing w:after="200" w:line="276" w:lineRule="auto"/>
        <w:rPr>
          <w:rFonts w:ascii="Trebuchet MS" w:eastAsiaTheme="minorHAnsi" w:hAnsi="Trebuchet MS" w:cstheme="minorBidi"/>
          <w:lang w:eastAsia="en-US"/>
        </w:rPr>
      </w:pPr>
      <w:hyperlink r:id="rId12" w:history="1">
        <w:r w:rsidR="003E7B08" w:rsidRPr="003E7B08">
          <w:rPr>
            <w:rFonts w:ascii="Trebuchet MS" w:eastAsiaTheme="minorHAnsi" w:hAnsi="Trebuchet MS" w:cstheme="minorBidi"/>
            <w:color w:val="0000FF"/>
            <w:u w:val="single"/>
            <w:lang w:eastAsia="en-US"/>
          </w:rPr>
          <w:t>https://ec.europa.eu/info/food-farming-fisheries/farming/organic-farming/future-organics_ro</w:t>
        </w:r>
      </w:hyperlink>
    </w:p>
    <w:p w:rsidR="00B73425" w:rsidRPr="00897084" w:rsidRDefault="00F5050C" w:rsidP="00B73425">
      <w:pPr>
        <w:shd w:val="clear" w:color="auto" w:fill="FFFFFF"/>
        <w:spacing w:line="360" w:lineRule="auto"/>
        <w:jc w:val="both"/>
        <w:rPr>
          <w:rFonts w:ascii="Trebuchet MS" w:hAnsi="Trebuchet MS" w:cs="Arial"/>
        </w:rPr>
      </w:pPr>
      <w:r>
        <w:rPr>
          <w:rFonts w:ascii="Trebuchet MS" w:hAnsi="Trebuchet MS" w:cs="Arial"/>
          <w:color w:val="2873E6"/>
        </w:rPr>
        <w:t xml:space="preserve">               </w:t>
      </w:r>
      <w:r w:rsidRPr="00897084">
        <w:rPr>
          <w:rFonts w:ascii="Trebuchet MS" w:hAnsi="Trebuchet MS" w:cs="Arial"/>
        </w:rPr>
        <w:t xml:space="preserve">În ceea ce privește </w:t>
      </w:r>
      <w:r w:rsidR="00524814" w:rsidRPr="00897084">
        <w:rPr>
          <w:rFonts w:ascii="Trebuchet MS" w:hAnsi="Trebuchet MS" w:cs="Arial"/>
        </w:rPr>
        <w:t xml:space="preserve">suprafața </w:t>
      </w:r>
      <w:r w:rsidRPr="00897084">
        <w:rPr>
          <w:rFonts w:ascii="Trebuchet MS" w:hAnsi="Trebuchet MS" w:cs="Arial"/>
        </w:rPr>
        <w:t>agricolă ecologică aceasta a avut o continuă tendință crescătoare în ultimii ani.</w:t>
      </w:r>
      <w:r w:rsidR="00B73425" w:rsidRPr="00897084">
        <w:rPr>
          <w:rFonts w:ascii="Trebuchet MS" w:hAnsi="Trebuchet MS" w:cs="Arial"/>
        </w:rPr>
        <w:t xml:space="preserve">  În perioada 2010 și 2016  suprafața organică a </w:t>
      </w:r>
      <w:r w:rsidR="00B73425" w:rsidRPr="00897084">
        <w:rPr>
          <w:rFonts w:ascii="Trebuchet MS" w:hAnsi="Trebuchet MS" w:cs="Arial"/>
        </w:rPr>
        <w:lastRenderedPageBreak/>
        <w:t>crescut cu 30%, ajungând la un total de aproape 12 milioane de hectare cu o rată anuală de 4,4%. Cele mai mari creșteri au avut loc în Bulgaria, Croația, Franța și Cipru. Marea Britanie a fost singura țară care a înregistrat o scădere (cu 30%) în aceeași perioadă. În total, suprafața agriculturii ecologice a reprezentat 6,7% din totalul terenurilor agricole din Europa în 2016.</w:t>
      </w:r>
    </w:p>
    <w:p w:rsidR="00B73425" w:rsidRPr="00897084" w:rsidRDefault="00270967" w:rsidP="00B73425">
      <w:pPr>
        <w:shd w:val="clear" w:color="auto" w:fill="FFFFFF"/>
        <w:spacing w:line="360" w:lineRule="auto"/>
        <w:jc w:val="both"/>
        <w:rPr>
          <w:rFonts w:ascii="Trebuchet MS" w:hAnsi="Trebuchet MS" w:cs="Arial"/>
        </w:rPr>
      </w:pPr>
      <w:r>
        <w:rPr>
          <w:rFonts w:ascii="Trebuchet MS" w:hAnsi="Trebuchet MS" w:cs="Arial"/>
        </w:rPr>
        <w:t xml:space="preserve">              </w:t>
      </w:r>
      <w:r w:rsidR="00B73425" w:rsidRPr="00897084">
        <w:rPr>
          <w:rFonts w:ascii="Trebuchet MS" w:hAnsi="Trebuchet MS" w:cs="Arial"/>
        </w:rPr>
        <w:t xml:space="preserve"> În anul 2018 suprafața totală utilizată pentru agricultura ecologică din UE a acoperit 13,4 milioane de hectare de teren agricol.</w:t>
      </w:r>
    </w:p>
    <w:p w:rsidR="0077280D" w:rsidRPr="00E232A2" w:rsidRDefault="00090884" w:rsidP="00E232A2">
      <w:pPr>
        <w:shd w:val="clear" w:color="auto" w:fill="FFFFFF"/>
        <w:spacing w:before="210" w:after="240" w:line="360" w:lineRule="auto"/>
        <w:jc w:val="both"/>
        <w:outlineLvl w:val="2"/>
        <w:rPr>
          <w:rFonts w:ascii="Trebuchet MS" w:hAnsi="Trebuchet MS" w:cs="Arial"/>
          <w:sz w:val="20"/>
          <w:szCs w:val="20"/>
        </w:rPr>
      </w:pPr>
      <w:r w:rsidRPr="00F5050C">
        <w:rPr>
          <w:rFonts w:ascii="Trebuchet MS" w:eastAsiaTheme="minorHAnsi" w:hAnsi="Trebuchet MS" w:cstheme="minorBidi"/>
          <w:noProof/>
        </w:rPr>
        <w:drawing>
          <wp:inline distT="0" distB="0" distL="0" distR="0" wp14:anchorId="5E167FCA" wp14:editId="20315136">
            <wp:extent cx="5762625" cy="3743325"/>
            <wp:effectExtent l="0" t="0" r="0" b="9525"/>
            <wp:docPr id="18" name="Picture 18" descr="Zona agricolă ecologică 2018dat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na agricolă ecologică 2018data-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3742088"/>
                    </a:xfrm>
                    <a:prstGeom prst="rect">
                      <a:avLst/>
                    </a:prstGeom>
                    <a:noFill/>
                    <a:ln>
                      <a:noFill/>
                    </a:ln>
                  </pic:spPr>
                </pic:pic>
              </a:graphicData>
            </a:graphic>
          </wp:inline>
        </w:drawing>
      </w:r>
      <w:r w:rsidR="00A208EA" w:rsidRPr="00E232A2">
        <w:rPr>
          <w:rFonts w:ascii="Trebuchet MS" w:hAnsi="Trebuchet MS" w:cs="Arial"/>
          <w:sz w:val="20"/>
          <w:szCs w:val="20"/>
        </w:rPr>
        <w:t>Figura nr.</w:t>
      </w:r>
      <w:r w:rsidR="00BB29F7" w:rsidRPr="00E232A2">
        <w:rPr>
          <w:rFonts w:ascii="Trebuchet MS" w:hAnsi="Trebuchet MS" w:cs="Arial"/>
          <w:sz w:val="20"/>
          <w:szCs w:val="20"/>
        </w:rPr>
        <w:t>1</w:t>
      </w:r>
      <w:r w:rsidRPr="00E232A2">
        <w:rPr>
          <w:rFonts w:ascii="Trebuchet MS" w:hAnsi="Trebuchet MS" w:cs="Arial"/>
          <w:sz w:val="20"/>
          <w:szCs w:val="20"/>
        </w:rPr>
        <w:t xml:space="preserve">  Ponderea terenurilor ecologice </w:t>
      </w:r>
      <w:r w:rsidR="0041550A" w:rsidRPr="00E232A2">
        <w:rPr>
          <w:rFonts w:ascii="Trebuchet MS" w:hAnsi="Trebuchet MS" w:cs="Arial"/>
          <w:sz w:val="20"/>
          <w:szCs w:val="20"/>
        </w:rPr>
        <w:t>în totalul terenurilor agricole,</w:t>
      </w:r>
      <w:r w:rsidR="00D41674" w:rsidRPr="00E232A2">
        <w:rPr>
          <w:rFonts w:ascii="Trebuchet MS" w:hAnsi="Trebuchet MS" w:cs="Arial"/>
          <w:sz w:val="20"/>
          <w:szCs w:val="20"/>
        </w:rPr>
        <w:t xml:space="preserve"> în UE, </w:t>
      </w:r>
      <w:r w:rsidR="0041550A" w:rsidRPr="00E232A2">
        <w:rPr>
          <w:rFonts w:ascii="Trebuchet MS" w:hAnsi="Trebuchet MS" w:cs="Arial"/>
          <w:sz w:val="20"/>
          <w:szCs w:val="20"/>
        </w:rPr>
        <w:t xml:space="preserve"> în</w:t>
      </w:r>
      <w:r w:rsidR="00A208EA" w:rsidRPr="00E232A2">
        <w:rPr>
          <w:rFonts w:ascii="Trebuchet MS" w:hAnsi="Trebuchet MS" w:cs="Arial"/>
          <w:sz w:val="20"/>
          <w:szCs w:val="20"/>
        </w:rPr>
        <w:t xml:space="preserve"> anul</w:t>
      </w:r>
      <w:r w:rsidR="0041550A" w:rsidRPr="00E232A2">
        <w:rPr>
          <w:rFonts w:ascii="Trebuchet MS" w:hAnsi="Trebuchet MS" w:cs="Arial"/>
          <w:sz w:val="20"/>
          <w:szCs w:val="20"/>
        </w:rPr>
        <w:t xml:space="preserve"> 2018</w:t>
      </w:r>
    </w:p>
    <w:p w:rsidR="00B93A23" w:rsidRPr="00E232A2" w:rsidRDefault="00B93A23" w:rsidP="00A208EA">
      <w:pPr>
        <w:shd w:val="clear" w:color="auto" w:fill="FFFFFF"/>
        <w:spacing w:before="210" w:after="240" w:line="360" w:lineRule="auto"/>
        <w:jc w:val="both"/>
        <w:outlineLvl w:val="2"/>
        <w:rPr>
          <w:rFonts w:ascii="Trebuchet MS" w:hAnsi="Trebuchet MS" w:cs="Arial"/>
          <w:sz w:val="20"/>
          <w:szCs w:val="20"/>
        </w:rPr>
      </w:pPr>
      <w:r w:rsidRPr="00E232A2">
        <w:rPr>
          <w:rFonts w:ascii="Trebuchet MS" w:hAnsi="Trebuchet MS" w:cs="Arial"/>
          <w:sz w:val="20"/>
          <w:szCs w:val="20"/>
        </w:rPr>
        <w:t>Sursa: ec.europa.eu/eurostat</w:t>
      </w:r>
    </w:p>
    <w:p w:rsidR="00206C4A" w:rsidRPr="00897084" w:rsidRDefault="00206C4A" w:rsidP="00206C4A">
      <w:pPr>
        <w:shd w:val="clear" w:color="auto" w:fill="FFFFFF"/>
        <w:spacing w:after="240" w:line="360" w:lineRule="auto"/>
        <w:jc w:val="both"/>
        <w:rPr>
          <w:rFonts w:ascii="Trebuchet MS" w:hAnsi="Trebuchet MS" w:cs="Arial"/>
          <w:b/>
        </w:rPr>
      </w:pPr>
      <w:r>
        <w:rPr>
          <w:rFonts w:ascii="Trebuchet MS" w:hAnsi="Trebuchet MS" w:cs="Arial"/>
          <w:color w:val="2873E6"/>
        </w:rPr>
        <w:t xml:space="preserve">              </w:t>
      </w:r>
      <w:r w:rsidRPr="00897084">
        <w:rPr>
          <w:rFonts w:ascii="Trebuchet MS" w:hAnsi="Trebuchet MS" w:cs="Arial"/>
        </w:rPr>
        <w:t>Terenurile arabile, la nivelul anului 2018,</w:t>
      </w:r>
      <w:r w:rsidRPr="00897084">
        <w:rPr>
          <w:rFonts w:ascii="Trebuchet MS" w:hAnsi="Trebuchet MS"/>
        </w:rPr>
        <w:t xml:space="preserve"> au </w:t>
      </w:r>
      <w:r w:rsidRPr="00897084">
        <w:rPr>
          <w:rFonts w:ascii="Trebuchet MS" w:hAnsi="Trebuchet MS" w:cs="Arial"/>
        </w:rPr>
        <w:t>reprezentat 45% din suprafața totală a culturilor ecologice din UE-28. Zona de producție agricolă este  utilizată pentru: </w:t>
      </w:r>
    </w:p>
    <w:p w:rsidR="00206C4A" w:rsidRPr="00206C4A" w:rsidRDefault="00206C4A" w:rsidP="00911C79">
      <w:pPr>
        <w:pStyle w:val="Listparagraf"/>
        <w:numPr>
          <w:ilvl w:val="0"/>
          <w:numId w:val="6"/>
        </w:numPr>
        <w:shd w:val="clear" w:color="auto" w:fill="FFFFFF"/>
        <w:spacing w:before="210" w:line="360" w:lineRule="auto"/>
        <w:jc w:val="both"/>
        <w:outlineLvl w:val="2"/>
        <w:rPr>
          <w:rFonts w:ascii="Trebuchet MS" w:hAnsi="Trebuchet MS" w:cs="Arial"/>
        </w:rPr>
      </w:pPr>
      <w:r w:rsidRPr="00897084">
        <w:rPr>
          <w:rFonts w:ascii="Trebuchet MS" w:hAnsi="Trebuchet MS" w:cs="Arial"/>
        </w:rPr>
        <w:t>culturi pe </w:t>
      </w:r>
      <w:hyperlink r:id="rId14" w:history="1">
        <w:r w:rsidRPr="00897084">
          <w:rPr>
            <w:rFonts w:ascii="Trebuchet MS" w:hAnsi="Trebuchet MS" w:cs="Arial"/>
          </w:rPr>
          <w:t>terenuri arabile</w:t>
        </w:r>
      </w:hyperlink>
      <w:r w:rsidRPr="00897084">
        <w:rPr>
          <w:rFonts w:ascii="Trebuchet MS" w:hAnsi="Trebuchet MS" w:cs="Arial"/>
        </w:rPr>
        <w:t> (în principal </w:t>
      </w:r>
      <w:hyperlink r:id="rId15" w:history="1">
        <w:r w:rsidRPr="00897084">
          <w:rPr>
            <w:rFonts w:ascii="Trebuchet MS" w:hAnsi="Trebuchet MS" w:cs="Arial"/>
          </w:rPr>
          <w:t>cereale</w:t>
        </w:r>
      </w:hyperlink>
      <w:r w:rsidRPr="00897084">
        <w:rPr>
          <w:rFonts w:ascii="Trebuchet MS" w:hAnsi="Trebuchet MS" w:cs="Arial"/>
        </w:rPr>
        <w:t xml:space="preserve"> , culturi de rădăcinoase, </w:t>
      </w:r>
      <w:r w:rsidRPr="00206C4A">
        <w:rPr>
          <w:rFonts w:ascii="Trebuchet MS" w:hAnsi="Trebuchet MS" w:cs="Arial"/>
        </w:rPr>
        <w:t>legume proaspete, furaje verzi și</w:t>
      </w:r>
      <w:r w:rsidR="0077280D">
        <w:rPr>
          <w:rFonts w:ascii="Trebuchet MS" w:hAnsi="Trebuchet MS" w:cs="Arial"/>
        </w:rPr>
        <w:t xml:space="preserve"> culturi de plante industriale);</w:t>
      </w:r>
      <w:r w:rsidRPr="00206C4A">
        <w:rPr>
          <w:rFonts w:ascii="Trebuchet MS" w:hAnsi="Trebuchet MS" w:cs="Arial"/>
        </w:rPr>
        <w:t> </w:t>
      </w:r>
    </w:p>
    <w:p w:rsidR="00206C4A" w:rsidRPr="00897084" w:rsidRDefault="00C8045B" w:rsidP="00911C79">
      <w:pPr>
        <w:pStyle w:val="Listparagraf"/>
        <w:numPr>
          <w:ilvl w:val="0"/>
          <w:numId w:val="6"/>
        </w:numPr>
        <w:shd w:val="clear" w:color="auto" w:fill="FFFFFF"/>
        <w:spacing w:before="210" w:after="105" w:line="360" w:lineRule="auto"/>
        <w:jc w:val="both"/>
        <w:outlineLvl w:val="2"/>
        <w:rPr>
          <w:rFonts w:ascii="Trebuchet MS" w:hAnsi="Trebuchet MS" w:cs="Arial"/>
        </w:rPr>
      </w:pPr>
      <w:hyperlink r:id="rId16" w:history="1">
        <w:r w:rsidR="00206C4A" w:rsidRPr="00897084">
          <w:rPr>
            <w:rFonts w:ascii="Trebuchet MS" w:hAnsi="Trebuchet MS" w:cs="Arial"/>
          </w:rPr>
          <w:t>pajiști permanente</w:t>
        </w:r>
      </w:hyperlink>
      <w:r w:rsidR="00206C4A" w:rsidRPr="00897084">
        <w:rPr>
          <w:rFonts w:ascii="Trebuchet MS" w:hAnsi="Trebuchet MS" w:cs="Arial"/>
        </w:rPr>
        <w:t> (pășuni și pajiști)</w:t>
      </w:r>
      <w:r w:rsidR="0077280D">
        <w:rPr>
          <w:rFonts w:ascii="Trebuchet MS" w:hAnsi="Trebuchet MS" w:cs="Arial"/>
        </w:rPr>
        <w:t>;</w:t>
      </w:r>
      <w:r w:rsidR="00206C4A" w:rsidRPr="00897084">
        <w:rPr>
          <w:rFonts w:ascii="Trebuchet MS" w:hAnsi="Trebuchet MS" w:cs="Arial"/>
        </w:rPr>
        <w:t xml:space="preserve"> </w:t>
      </w:r>
    </w:p>
    <w:p w:rsidR="00206C4A" w:rsidRDefault="00C8045B" w:rsidP="00911C79">
      <w:pPr>
        <w:pStyle w:val="Listparagraf"/>
        <w:numPr>
          <w:ilvl w:val="0"/>
          <w:numId w:val="6"/>
        </w:numPr>
        <w:shd w:val="clear" w:color="auto" w:fill="FFFFFF"/>
        <w:spacing w:before="210" w:after="105" w:line="360" w:lineRule="auto"/>
        <w:jc w:val="both"/>
        <w:outlineLvl w:val="2"/>
        <w:rPr>
          <w:rFonts w:ascii="Trebuchet MS" w:hAnsi="Trebuchet MS" w:cs="Arial"/>
        </w:rPr>
      </w:pPr>
      <w:hyperlink r:id="rId17" w:history="1">
        <w:r w:rsidR="00206C4A" w:rsidRPr="00897084">
          <w:rPr>
            <w:rFonts w:ascii="Trebuchet MS" w:hAnsi="Trebuchet MS" w:cs="Arial"/>
          </w:rPr>
          <w:t>culturi permanente</w:t>
        </w:r>
      </w:hyperlink>
      <w:r w:rsidR="00206C4A" w:rsidRPr="00897084">
        <w:rPr>
          <w:rFonts w:ascii="Trebuchet MS" w:hAnsi="Trebuchet MS" w:cs="Arial"/>
        </w:rPr>
        <w:t xml:space="preserve"> (pomi fructiferi și fructe </w:t>
      </w:r>
      <w:r w:rsidR="0077280D">
        <w:rPr>
          <w:rFonts w:ascii="Trebuchet MS" w:hAnsi="Trebuchet MS" w:cs="Arial"/>
        </w:rPr>
        <w:t>de pădure, măslini și podgorii);</w:t>
      </w:r>
    </w:p>
    <w:p w:rsidR="00206C4A" w:rsidRDefault="0077280D" w:rsidP="00911C79">
      <w:pPr>
        <w:pStyle w:val="Listparagraf"/>
        <w:numPr>
          <w:ilvl w:val="0"/>
          <w:numId w:val="6"/>
        </w:numPr>
        <w:shd w:val="clear" w:color="auto" w:fill="FFFFFF"/>
        <w:spacing w:before="210" w:after="105" w:line="360" w:lineRule="auto"/>
        <w:jc w:val="both"/>
        <w:outlineLvl w:val="2"/>
        <w:rPr>
          <w:rFonts w:ascii="Trebuchet MS" w:hAnsi="Trebuchet MS" w:cs="Arial"/>
        </w:rPr>
      </w:pPr>
      <w:r>
        <w:rPr>
          <w:rFonts w:ascii="Trebuchet MS" w:hAnsi="Trebuchet MS" w:cs="Arial"/>
        </w:rPr>
        <w:lastRenderedPageBreak/>
        <w:t>a</w:t>
      </w:r>
      <w:r w:rsidR="00090884" w:rsidRPr="00206C4A">
        <w:rPr>
          <w:rFonts w:ascii="Trebuchet MS" w:hAnsi="Trebuchet MS" w:cs="Arial"/>
        </w:rPr>
        <w:t>gricultura ecologică a acoperit 13,4 milioane de hectare de teren agricol în UE-28 în 2018. Aceasta corespunde cu 7,5% din totalul suprafeț</w:t>
      </w:r>
      <w:r>
        <w:rPr>
          <w:rFonts w:ascii="Trebuchet MS" w:hAnsi="Trebuchet MS" w:cs="Arial"/>
        </w:rPr>
        <w:t>ei agricole utilizate din UE-28;</w:t>
      </w:r>
    </w:p>
    <w:p w:rsidR="00206C4A" w:rsidRDefault="0077280D" w:rsidP="00911C79">
      <w:pPr>
        <w:pStyle w:val="Listparagraf"/>
        <w:numPr>
          <w:ilvl w:val="0"/>
          <w:numId w:val="6"/>
        </w:numPr>
        <w:shd w:val="clear" w:color="auto" w:fill="FFFFFF"/>
        <w:spacing w:before="210" w:after="105" w:line="360" w:lineRule="auto"/>
        <w:jc w:val="both"/>
        <w:outlineLvl w:val="2"/>
        <w:rPr>
          <w:rFonts w:ascii="Trebuchet MS" w:hAnsi="Trebuchet MS" w:cs="Arial"/>
        </w:rPr>
      </w:pPr>
      <w:r>
        <w:rPr>
          <w:rFonts w:ascii="Trebuchet MS" w:hAnsi="Trebuchet MS" w:cs="Arial"/>
        </w:rPr>
        <w:t>ț</w:t>
      </w:r>
      <w:r w:rsidR="00090884" w:rsidRPr="00206C4A">
        <w:rPr>
          <w:rFonts w:ascii="Trebuchet MS" w:hAnsi="Trebuchet MS" w:cs="Arial"/>
        </w:rPr>
        <w:t>ările cu cele mai mari cote de teren ecologic au fost Austria, Estonia și Suedia. În fiecare dintre aceste țări, ponderea organică a fost peste 20% d</w:t>
      </w:r>
      <w:r>
        <w:rPr>
          <w:rFonts w:ascii="Trebuchet MS" w:hAnsi="Trebuchet MS" w:cs="Arial"/>
        </w:rPr>
        <w:t>in totalul terenurilor agricole;</w:t>
      </w:r>
    </w:p>
    <w:p w:rsidR="00206C4A" w:rsidRDefault="00090884" w:rsidP="00911C79">
      <w:pPr>
        <w:pStyle w:val="Listparagraf"/>
        <w:numPr>
          <w:ilvl w:val="0"/>
          <w:numId w:val="6"/>
        </w:numPr>
        <w:shd w:val="clear" w:color="auto" w:fill="FFFFFF"/>
        <w:spacing w:before="210" w:after="105" w:line="360" w:lineRule="auto"/>
        <w:jc w:val="both"/>
        <w:outlineLvl w:val="2"/>
        <w:rPr>
          <w:rFonts w:ascii="Trebuchet MS" w:hAnsi="Trebuchet MS" w:cs="Arial"/>
        </w:rPr>
      </w:pPr>
      <w:r w:rsidRPr="00206C4A">
        <w:rPr>
          <w:rFonts w:ascii="Trebuchet MS" w:hAnsi="Trebuchet MS" w:cs="Arial"/>
        </w:rPr>
        <w:t>Letonia a avut cea mai mare pondere a populației organice de „ovine și caprine” (35,2% din totalul populației de ovine și caprine din Letonia era organică) și a doua cea mai mare pondere a populației organice de bovine (24,4%). Cea mai mare pondere de animale bovine organice a f</w:t>
      </w:r>
      <w:r w:rsidR="0077280D">
        <w:rPr>
          <w:rFonts w:ascii="Trebuchet MS" w:hAnsi="Trebuchet MS" w:cs="Arial"/>
        </w:rPr>
        <w:t>ost raportată în Grecia (25,5%);</w:t>
      </w:r>
    </w:p>
    <w:p w:rsidR="0077280D" w:rsidRPr="0077280D" w:rsidRDefault="0077280D" w:rsidP="00911C79">
      <w:pPr>
        <w:pStyle w:val="Listparagraf"/>
        <w:numPr>
          <w:ilvl w:val="0"/>
          <w:numId w:val="6"/>
        </w:numPr>
        <w:shd w:val="clear" w:color="auto" w:fill="FFFFFF"/>
        <w:spacing w:before="210" w:after="240" w:line="360" w:lineRule="auto"/>
        <w:jc w:val="both"/>
        <w:outlineLvl w:val="2"/>
        <w:rPr>
          <w:rFonts w:ascii="Trebuchet MS" w:hAnsi="Trebuchet MS" w:cs="Arial"/>
        </w:rPr>
      </w:pPr>
      <w:r>
        <w:rPr>
          <w:rFonts w:ascii="Trebuchet MS" w:hAnsi="Trebuchet MS" w:cs="Arial"/>
        </w:rPr>
        <w:t>a</w:t>
      </w:r>
      <w:r w:rsidR="00090884" w:rsidRPr="00206C4A">
        <w:rPr>
          <w:rFonts w:ascii="Trebuchet MS" w:hAnsi="Trebuchet MS" w:cs="Arial"/>
        </w:rPr>
        <w:t>proximativ 2% din exploatațiile agricole din UE-28 erau în totalitate ecologice (adică aveau doar terenuri agricole ecologice) în 20</w:t>
      </w:r>
      <w:r>
        <w:rPr>
          <w:rFonts w:ascii="Trebuchet MS" w:hAnsi="Trebuchet MS" w:cs="Arial"/>
        </w:rPr>
        <w:t>16, în creștere cu 31% din 2013.</w:t>
      </w:r>
      <w:r w:rsidR="00090884" w:rsidRPr="00206C4A">
        <w:rPr>
          <w:rFonts w:ascii="Trebuchet MS" w:eastAsiaTheme="minorHAnsi" w:hAnsi="Trebuchet MS" w:cs="Arial"/>
          <w:shd w:val="clear" w:color="auto" w:fill="FFFFFF"/>
          <w:lang w:eastAsia="en-US"/>
        </w:rPr>
        <w:t xml:space="preserve"> </w:t>
      </w:r>
    </w:p>
    <w:p w:rsidR="00DE606F" w:rsidRPr="00DE606F" w:rsidRDefault="00C8045B" w:rsidP="00DE606F">
      <w:pPr>
        <w:spacing w:before="240" w:line="360" w:lineRule="auto"/>
        <w:jc w:val="both"/>
        <w:rPr>
          <w:rFonts w:ascii="Trebuchet MS" w:eastAsiaTheme="minorHAnsi" w:hAnsi="Trebuchet MS" w:cstheme="minorBidi"/>
          <w:lang w:eastAsia="en-US"/>
        </w:rPr>
      </w:pPr>
      <w:hyperlink r:id="rId18" w:history="1">
        <w:r w:rsidR="00DE606F" w:rsidRPr="00A67C76">
          <w:rPr>
            <w:rStyle w:val="Hyperlink"/>
            <w:rFonts w:ascii="Trebuchet MS" w:eastAsiaTheme="minorHAnsi" w:hAnsi="Trebuchet MS" w:cstheme="minorBidi"/>
            <w:lang w:eastAsia="en-US"/>
          </w:rPr>
          <w:t>https://ec.europa.eu/eurostat/statisticsexplained/index.php/Organic_farming_statistics</w:t>
        </w:r>
      </w:hyperlink>
    </w:p>
    <w:p w:rsidR="00E232A2" w:rsidRDefault="00090884" w:rsidP="00E232A2">
      <w:pPr>
        <w:pStyle w:val="Listparagraf"/>
        <w:shd w:val="clear" w:color="auto" w:fill="FFFFFF"/>
        <w:spacing w:before="210" w:after="240" w:line="360" w:lineRule="auto"/>
        <w:jc w:val="both"/>
        <w:outlineLvl w:val="2"/>
        <w:rPr>
          <w:rFonts w:ascii="Trebuchet MS" w:eastAsiaTheme="minorHAnsi" w:hAnsi="Trebuchet MS" w:cs="Arial"/>
          <w:shd w:val="clear" w:color="auto" w:fill="FFFFFF"/>
          <w:lang w:eastAsia="en-US"/>
        </w:rPr>
      </w:pPr>
      <w:r w:rsidRPr="00206C4A">
        <w:rPr>
          <w:rFonts w:ascii="Trebuchet MS" w:eastAsiaTheme="minorHAnsi" w:hAnsi="Trebuchet MS" w:cs="Arial"/>
          <w:shd w:val="clear" w:color="auto" w:fill="FFFFFF"/>
          <w:lang w:eastAsia="en-US"/>
        </w:rPr>
        <w:t xml:space="preserve">      </w:t>
      </w:r>
      <w:r w:rsidR="002873F0" w:rsidRPr="00206C4A">
        <w:rPr>
          <w:rFonts w:ascii="Trebuchet MS" w:eastAsiaTheme="minorHAnsi" w:hAnsi="Trebuchet MS" w:cs="Arial"/>
          <w:i/>
          <w:shd w:val="clear" w:color="auto" w:fill="FFFFFF"/>
          <w:lang w:eastAsia="en-US"/>
        </w:rPr>
        <w:t xml:space="preserve"> </w:t>
      </w:r>
      <w:r w:rsidRPr="00897084">
        <w:rPr>
          <w:rFonts w:ascii="Trebuchet MS" w:eastAsiaTheme="minorHAnsi" w:hAnsi="Trebuchet MS" w:cs="Arial"/>
          <w:shd w:val="clear" w:color="auto" w:fill="FFFFFF"/>
          <w:lang w:eastAsia="en-US"/>
        </w:rPr>
        <w:t>Suprafața </w:t>
      </w:r>
      <w:hyperlink r:id="rId19" w:history="1">
        <w:r w:rsidRPr="00897084">
          <w:rPr>
            <w:rFonts w:ascii="Trebuchet MS" w:eastAsiaTheme="minorHAnsi" w:hAnsi="Trebuchet MS" w:cs="Arial"/>
            <w:shd w:val="clear" w:color="auto" w:fill="FFFFFF"/>
            <w:lang w:eastAsia="en-US"/>
          </w:rPr>
          <w:t>organică totală</w:t>
        </w:r>
      </w:hyperlink>
      <w:r w:rsidRPr="00897084">
        <w:rPr>
          <w:rFonts w:ascii="Trebuchet MS" w:eastAsiaTheme="minorHAnsi" w:hAnsi="Trebuchet MS" w:cs="Arial"/>
          <w:shd w:val="clear" w:color="auto" w:fill="FFFFFF"/>
          <w:lang w:eastAsia="en-US"/>
        </w:rPr>
        <w:t> din </w:t>
      </w:r>
      <w:hyperlink r:id="rId20" w:history="1">
        <w:r w:rsidRPr="00897084">
          <w:rPr>
            <w:rFonts w:ascii="Trebuchet MS" w:eastAsiaTheme="minorHAnsi" w:hAnsi="Trebuchet MS" w:cs="Arial"/>
            <w:shd w:val="clear" w:color="auto" w:fill="FFFFFF"/>
            <w:lang w:eastAsia="en-US"/>
          </w:rPr>
          <w:t>UE-28 a</w:t>
        </w:r>
      </w:hyperlink>
      <w:r w:rsidR="00E232A2">
        <w:rPr>
          <w:rFonts w:ascii="Trebuchet MS" w:eastAsiaTheme="minorHAnsi" w:hAnsi="Trebuchet MS" w:cs="Arial"/>
          <w:shd w:val="clear" w:color="auto" w:fill="FFFFFF"/>
          <w:lang w:eastAsia="en-US"/>
        </w:rPr>
        <w:t xml:space="preserve"> fost de 13,4 milioane de hectare </w:t>
      </w:r>
    </w:p>
    <w:p w:rsidR="00090884" w:rsidRPr="00E232A2" w:rsidRDefault="00090884" w:rsidP="00E232A2">
      <w:pPr>
        <w:shd w:val="clear" w:color="auto" w:fill="FFFFFF"/>
        <w:spacing w:before="210" w:line="360" w:lineRule="auto"/>
        <w:jc w:val="both"/>
        <w:outlineLvl w:val="2"/>
        <w:rPr>
          <w:rFonts w:ascii="Trebuchet MS" w:eastAsiaTheme="minorHAnsi" w:hAnsi="Trebuchet MS" w:cs="Arial"/>
          <w:shd w:val="clear" w:color="auto" w:fill="FFFFFF"/>
          <w:lang w:eastAsia="en-US"/>
        </w:rPr>
      </w:pPr>
      <w:r w:rsidRPr="00E232A2">
        <w:rPr>
          <w:rFonts w:ascii="Trebuchet MS" w:eastAsiaTheme="minorHAnsi" w:hAnsi="Trebuchet MS" w:cs="Arial"/>
          <w:shd w:val="clear" w:color="auto" w:fill="FFFFFF"/>
          <w:lang w:eastAsia="en-US"/>
        </w:rPr>
        <w:t>în 2018 și este de așteptat să crească în următorii ani. Creșterea suprafeței organice între 2012 și 2018 a fost de 34% (tabelul 1). Suprafața organică totală este suma „zonei în curs de conversie” și a „zonei certificate”. Înainte ca o zonă să poată fi certificată „organică”, aceasta trebuie să fie supusă unui proces de conversie, care poate dura 2-3 ani în funcț</w:t>
      </w:r>
      <w:r w:rsidR="00B93A23" w:rsidRPr="00E232A2">
        <w:rPr>
          <w:rFonts w:ascii="Trebuchet MS" w:eastAsiaTheme="minorHAnsi" w:hAnsi="Trebuchet MS" w:cs="Arial"/>
          <w:shd w:val="clear" w:color="auto" w:fill="FFFFFF"/>
          <w:lang w:eastAsia="en-US"/>
        </w:rPr>
        <w:t>ie de cultură</w:t>
      </w:r>
      <w:r w:rsidR="00BB29F7" w:rsidRPr="00E232A2">
        <w:rPr>
          <w:rFonts w:ascii="Trebuchet MS" w:eastAsiaTheme="minorHAnsi" w:hAnsi="Trebuchet MS" w:cs="Arial"/>
          <w:shd w:val="clear" w:color="auto" w:fill="FFFFFF"/>
          <w:lang w:eastAsia="en-US"/>
        </w:rPr>
        <w:t>.</w:t>
      </w:r>
      <w:r w:rsidR="00B93A23" w:rsidRPr="00E232A2">
        <w:rPr>
          <w:rFonts w:ascii="Trebuchet MS" w:eastAsiaTheme="minorHAnsi" w:hAnsi="Trebuchet MS" w:cs="Arial"/>
          <w:shd w:val="clear" w:color="auto" w:fill="FFFFFF"/>
          <w:lang w:eastAsia="en-US"/>
        </w:rPr>
        <w:t> </w:t>
      </w:r>
    </w:p>
    <w:p w:rsidR="00B93A23" w:rsidRPr="00E232A2" w:rsidRDefault="00B93A23" w:rsidP="00B93A23">
      <w:pPr>
        <w:shd w:val="clear" w:color="auto" w:fill="FFFFFF"/>
        <w:spacing w:line="360" w:lineRule="auto"/>
        <w:jc w:val="both"/>
        <w:rPr>
          <w:rFonts w:ascii="Trebuchet MS" w:hAnsi="Trebuchet MS" w:cs="Arial"/>
        </w:rPr>
      </w:pPr>
      <w:r w:rsidRPr="00E232A2">
        <w:rPr>
          <w:rFonts w:ascii="Trebuchet MS" w:hAnsi="Trebuchet MS" w:cs="Arial"/>
        </w:rPr>
        <w:t xml:space="preserve">             În anul 2018, la nivel</w:t>
      </w:r>
      <w:r w:rsidR="00DE606F" w:rsidRPr="00E232A2">
        <w:rPr>
          <w:rFonts w:ascii="Trebuchet MS" w:hAnsi="Trebuchet MS" w:cs="Arial"/>
        </w:rPr>
        <w:t>ul UE-28, terenul arabil ecologic</w:t>
      </w:r>
      <w:r w:rsidRPr="00E232A2">
        <w:rPr>
          <w:rFonts w:ascii="Trebuchet MS" w:hAnsi="Trebuchet MS" w:cs="Arial"/>
        </w:rPr>
        <w:t xml:space="preserve"> a depășit 6 milioane ha, ceea ce a reprezentat 7,5%</w:t>
      </w:r>
      <w:r w:rsidRPr="00E232A2">
        <w:t xml:space="preserve"> </w:t>
      </w:r>
      <w:r w:rsidRPr="00E232A2">
        <w:rPr>
          <w:rFonts w:ascii="Trebuchet MS" w:hAnsi="Trebuchet MS" w:cs="Arial"/>
        </w:rPr>
        <w:t>din totalul terenurilor agricole din UE și 45,2% din suprafața totală agricolă ecologică. Pășunile și pajiștile utilizate, mai ales pentru pășunarea animalelor crescute în condiții ecologice dețin</w:t>
      </w:r>
      <w:r w:rsidR="00BB29F7" w:rsidRPr="00E232A2">
        <w:rPr>
          <w:rFonts w:ascii="Trebuchet MS" w:hAnsi="Trebuchet MS" w:cs="Arial"/>
        </w:rPr>
        <w:t>,</w:t>
      </w:r>
      <w:r w:rsidR="00E232A2">
        <w:rPr>
          <w:rFonts w:ascii="Trebuchet MS" w:hAnsi="Trebuchet MS" w:cs="Arial"/>
        </w:rPr>
        <w:t xml:space="preserve"> o pondere de 43,9%</w:t>
      </w:r>
      <w:r w:rsidRPr="00E232A2">
        <w:rPr>
          <w:rFonts w:ascii="Trebuchet MS" w:hAnsi="Trebuchet MS" w:cs="Arial"/>
        </w:rPr>
        <w:t xml:space="preserve"> în timp ce culturile permanente au constituit cea mai mică pondere (10,8%).</w:t>
      </w:r>
    </w:p>
    <w:p w:rsidR="00B93A23" w:rsidRPr="009E6DF6" w:rsidRDefault="00B93A23" w:rsidP="00B93A23">
      <w:pPr>
        <w:shd w:val="clear" w:color="auto" w:fill="FFFFFF"/>
        <w:spacing w:line="360" w:lineRule="auto"/>
        <w:jc w:val="both"/>
        <w:rPr>
          <w:rFonts w:ascii="Trebuchet MS" w:hAnsi="Trebuchet MS" w:cs="Arial"/>
        </w:rPr>
      </w:pPr>
      <w:r w:rsidRPr="00897084">
        <w:rPr>
          <w:rFonts w:ascii="Trebuchet MS" w:hAnsi="Trebuchet MS" w:cs="Arial"/>
        </w:rPr>
        <w:t xml:space="preserve">              În 11 state membre ale UE, culturile pe terenuri arabile au reprezentat mai mult de 50% din suprafața ecologică, în timp ce în 14 state membre pășunile și pajiștile au acoperit mai mult de 50% din suprafața organică. Culturile arabile au fost predominante în Finlanda, cu cote de 99,2%, Danemarca (81,8%) și Suedia </w:t>
      </w:r>
      <w:r w:rsidRPr="00897084">
        <w:rPr>
          <w:rFonts w:ascii="Trebuchet MS" w:hAnsi="Trebuchet MS" w:cs="Arial"/>
        </w:rPr>
        <w:lastRenderedPageBreak/>
        <w:t xml:space="preserve">(77,7%).  Irlanda (96,2%), Cehia (84,2%) și Slovenia (80,9%) au avut cele mai mari ponderi de pășuni și pajiști ecologice </w:t>
      </w:r>
      <w:r w:rsidRPr="009E6DF6">
        <w:rPr>
          <w:rFonts w:ascii="Trebuchet MS" w:hAnsi="Trebuchet MS" w:cs="Arial"/>
        </w:rPr>
        <w:t>(</w:t>
      </w:r>
      <w:r w:rsidR="00D41674" w:rsidRPr="009E6DF6">
        <w:rPr>
          <w:rFonts w:ascii="Trebuchet MS" w:hAnsi="Trebuchet MS" w:cs="Arial"/>
        </w:rPr>
        <w:t xml:space="preserve">Tabelul nr.1, </w:t>
      </w:r>
      <w:r w:rsidR="00DE606F" w:rsidRPr="009E6DF6">
        <w:rPr>
          <w:rFonts w:ascii="Trebuchet MS" w:hAnsi="Trebuchet MS" w:cs="Arial"/>
        </w:rPr>
        <w:t>Anexa nr. 2, Anexa nr.3</w:t>
      </w:r>
      <w:r w:rsidRPr="009E6DF6">
        <w:rPr>
          <w:rFonts w:ascii="Trebuchet MS" w:hAnsi="Trebuchet MS" w:cs="Arial"/>
        </w:rPr>
        <w:t xml:space="preserve">) </w:t>
      </w:r>
    </w:p>
    <w:p w:rsidR="00B93A23" w:rsidRDefault="00B93A23" w:rsidP="00B93A23">
      <w:pPr>
        <w:shd w:val="clear" w:color="auto" w:fill="FFFFFF"/>
        <w:spacing w:line="360" w:lineRule="auto"/>
        <w:jc w:val="both"/>
        <w:textAlignment w:val="baseline"/>
        <w:rPr>
          <w:rFonts w:ascii="Trebuchet MS" w:hAnsi="Trebuchet MS"/>
          <w:iCs/>
          <w:color w:val="000000"/>
        </w:rPr>
      </w:pPr>
    </w:p>
    <w:p w:rsidR="00D41674" w:rsidRDefault="00B93A23" w:rsidP="00B93A23">
      <w:pPr>
        <w:shd w:val="clear" w:color="auto" w:fill="FFFFFF"/>
        <w:spacing w:line="360" w:lineRule="auto"/>
        <w:jc w:val="center"/>
        <w:textAlignment w:val="baseline"/>
        <w:rPr>
          <w:rFonts w:ascii="Trebuchet MS" w:hAnsi="Trebuchet MS"/>
          <w:iCs/>
          <w:color w:val="000000"/>
        </w:rPr>
      </w:pPr>
      <w:r>
        <w:rPr>
          <w:rFonts w:ascii="Trebuchet MS" w:hAnsi="Trebuchet MS"/>
          <w:iCs/>
          <w:color w:val="000000"/>
        </w:rPr>
        <w:t>Evoluția suprafețelor</w:t>
      </w:r>
      <w:r w:rsidR="00D41674">
        <w:rPr>
          <w:rFonts w:ascii="Trebuchet MS" w:hAnsi="Trebuchet MS"/>
          <w:iCs/>
          <w:color w:val="000000"/>
        </w:rPr>
        <w:t xml:space="preserve"> agricole</w:t>
      </w:r>
      <w:r>
        <w:rPr>
          <w:rFonts w:ascii="Trebuchet MS" w:hAnsi="Trebuchet MS"/>
          <w:iCs/>
          <w:color w:val="000000"/>
        </w:rPr>
        <w:t xml:space="preserve"> ecologice și în curs de ecologizare, </w:t>
      </w:r>
    </w:p>
    <w:p w:rsidR="00B93A23" w:rsidRDefault="00B93A23" w:rsidP="00D41674">
      <w:pPr>
        <w:shd w:val="clear" w:color="auto" w:fill="FFFFFF"/>
        <w:spacing w:line="360" w:lineRule="auto"/>
        <w:jc w:val="center"/>
        <w:textAlignment w:val="baseline"/>
        <w:rPr>
          <w:rFonts w:ascii="Trebuchet MS" w:hAnsi="Trebuchet MS"/>
          <w:iCs/>
          <w:color w:val="000000"/>
        </w:rPr>
      </w:pPr>
      <w:r>
        <w:rPr>
          <w:rFonts w:ascii="Trebuchet MS" w:hAnsi="Trebuchet MS"/>
          <w:iCs/>
          <w:color w:val="000000"/>
        </w:rPr>
        <w:t>în UE, în perioada 2012-2018</w:t>
      </w:r>
    </w:p>
    <w:p w:rsidR="00B93A23" w:rsidRPr="00B93A23" w:rsidRDefault="00B93A23" w:rsidP="00A208EA">
      <w:pPr>
        <w:shd w:val="clear" w:color="auto" w:fill="FFFFFF"/>
        <w:spacing w:line="360" w:lineRule="auto"/>
        <w:jc w:val="right"/>
        <w:rPr>
          <w:rFonts w:ascii="Trebuchet MS" w:hAnsi="Trebuchet MS" w:cs="Arial"/>
        </w:rPr>
      </w:pPr>
      <w:r>
        <w:rPr>
          <w:rFonts w:ascii="Trebuchet MS" w:hAnsi="Trebuchet MS"/>
          <w:iCs/>
          <w:color w:val="000000"/>
        </w:rPr>
        <w:t>Tabel</w:t>
      </w:r>
      <w:r w:rsidR="00D41674">
        <w:rPr>
          <w:rFonts w:ascii="Trebuchet MS" w:hAnsi="Trebuchet MS"/>
          <w:iCs/>
          <w:color w:val="000000"/>
        </w:rPr>
        <w:t>ul</w:t>
      </w:r>
      <w:r>
        <w:rPr>
          <w:rFonts w:ascii="Trebuchet MS" w:hAnsi="Trebuchet MS"/>
          <w:iCs/>
          <w:color w:val="000000"/>
        </w:rPr>
        <w:t xml:space="preserve"> nr.1</w:t>
      </w:r>
    </w:p>
    <w:p w:rsidR="00090884" w:rsidRDefault="00090884" w:rsidP="00B93A23">
      <w:pPr>
        <w:shd w:val="clear" w:color="auto" w:fill="FFFFFF"/>
        <w:spacing w:line="360" w:lineRule="auto"/>
        <w:jc w:val="both"/>
        <w:textAlignment w:val="baseline"/>
        <w:rPr>
          <w:rFonts w:ascii="Trebuchet MS" w:eastAsiaTheme="minorHAnsi" w:hAnsi="Trebuchet MS" w:cstheme="minorBidi"/>
          <w:color w:val="0000FF"/>
          <w:sz w:val="20"/>
          <w:szCs w:val="20"/>
          <w:u w:val="single"/>
          <w:lang w:eastAsia="en-US"/>
        </w:rPr>
      </w:pPr>
      <w:r w:rsidRPr="00F5050C">
        <w:rPr>
          <w:rFonts w:ascii="Trebuchet MS" w:eastAsiaTheme="minorHAnsi" w:hAnsi="Trebuchet MS" w:cstheme="minorBidi"/>
          <w:noProof/>
        </w:rPr>
        <w:drawing>
          <wp:inline distT="0" distB="0" distL="0" distR="0" wp14:anchorId="1161B873" wp14:editId="6CEDD663">
            <wp:extent cx="5760720" cy="4819015"/>
            <wp:effectExtent l="0" t="0" r="0" b="635"/>
            <wp:docPr id="19" name="Picture 19" descr="Fișier: Tab1 Suprafață organică totală (complet convertită și în curs de conversie), pe țări, 2012 și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șier: Tab1 Suprafață organică totală (complet convertită și în curs de conversie), pe țări, 2012 și 201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4819015"/>
                    </a:xfrm>
                    <a:prstGeom prst="rect">
                      <a:avLst/>
                    </a:prstGeom>
                    <a:noFill/>
                    <a:ln>
                      <a:noFill/>
                    </a:ln>
                  </pic:spPr>
                </pic:pic>
              </a:graphicData>
            </a:graphic>
          </wp:inline>
        </w:drawing>
      </w:r>
      <w:r w:rsidR="0041550A" w:rsidRPr="00E232A2">
        <w:rPr>
          <w:rFonts w:ascii="Trebuchet MS" w:hAnsi="Trebuchet MS"/>
          <w:iCs/>
          <w:color w:val="000000"/>
          <w:sz w:val="20"/>
          <w:szCs w:val="20"/>
        </w:rPr>
        <w:t>Sursa</w:t>
      </w:r>
      <w:r w:rsidR="00B93A23" w:rsidRPr="00E232A2">
        <w:rPr>
          <w:rFonts w:ascii="Trebuchet MS" w:hAnsi="Trebuchet MS"/>
          <w:iCs/>
          <w:color w:val="000000"/>
          <w:sz w:val="20"/>
          <w:szCs w:val="20"/>
          <w:lang w:val="en-US"/>
        </w:rPr>
        <w:t>:</w:t>
      </w:r>
      <w:hyperlink r:id="rId22" w:anchor="Key_messages" w:history="1">
        <w:r w:rsidRPr="00E232A2">
          <w:rPr>
            <w:rFonts w:ascii="Trebuchet MS" w:eastAsiaTheme="minorHAnsi" w:hAnsi="Trebuchet MS" w:cstheme="minorBidi"/>
            <w:color w:val="0000FF"/>
            <w:sz w:val="20"/>
            <w:szCs w:val="20"/>
            <w:u w:val="single"/>
            <w:lang w:eastAsia="en-US"/>
          </w:rPr>
          <w:t>https://ec.europa.eu/eurostat/statistics-explained/index.php?title=Organic_farming_statistics#Key_messages</w:t>
        </w:r>
      </w:hyperlink>
    </w:p>
    <w:p w:rsidR="00E232A2" w:rsidRPr="00E232A2" w:rsidRDefault="00E232A2" w:rsidP="00B93A23">
      <w:pPr>
        <w:shd w:val="clear" w:color="auto" w:fill="FFFFFF"/>
        <w:spacing w:line="360" w:lineRule="auto"/>
        <w:jc w:val="both"/>
        <w:textAlignment w:val="baseline"/>
        <w:rPr>
          <w:rFonts w:ascii="Trebuchet MS" w:hAnsi="Trebuchet MS"/>
          <w:iCs/>
          <w:color w:val="000000"/>
          <w:sz w:val="20"/>
          <w:szCs w:val="20"/>
        </w:rPr>
      </w:pPr>
    </w:p>
    <w:p w:rsidR="00206C4A" w:rsidRDefault="00206C4A" w:rsidP="00206C4A">
      <w:pPr>
        <w:shd w:val="clear" w:color="auto" w:fill="FFFFFF"/>
        <w:spacing w:line="360" w:lineRule="auto"/>
        <w:jc w:val="both"/>
        <w:rPr>
          <w:rFonts w:ascii="Trebuchet MS" w:hAnsi="Trebuchet MS" w:cs="Arial"/>
        </w:rPr>
      </w:pPr>
      <w:r>
        <w:rPr>
          <w:rFonts w:ascii="Trebuchet MS" w:hAnsi="Trebuchet MS"/>
          <w:iCs/>
        </w:rPr>
        <w:t xml:space="preserve">            </w:t>
      </w:r>
      <w:r w:rsidRPr="00897084">
        <w:rPr>
          <w:rFonts w:ascii="Trebuchet MS" w:hAnsi="Trebuchet MS"/>
          <w:iCs/>
        </w:rPr>
        <w:t xml:space="preserve"> </w:t>
      </w:r>
      <w:r w:rsidRPr="00897084">
        <w:rPr>
          <w:rFonts w:ascii="Trebuchet MS" w:hAnsi="Trebuchet MS" w:cs="Arial"/>
        </w:rPr>
        <w:t>În majoritatea statelor membre ale UE, culturile permanente au reprezentat cea mai mică pondere a acestor trei categorii principale de utilizare a terenului în zona organică (în 15 state membre ale UE, aceasta a fost mai mică de 5% din suprafața organică). În 2018, culturile permanente au reprezentat între 10% și 20% în Croația și Grecia, în timp ce</w:t>
      </w:r>
      <w:r w:rsidR="00E232A2">
        <w:rPr>
          <w:rFonts w:ascii="Trebuchet MS" w:hAnsi="Trebuchet MS" w:cs="Arial"/>
        </w:rPr>
        <w:t>,</w:t>
      </w:r>
      <w:r w:rsidRPr="00897084">
        <w:rPr>
          <w:rFonts w:ascii="Trebuchet MS" w:hAnsi="Trebuchet MS" w:cs="Arial"/>
        </w:rPr>
        <w:t xml:space="preserve"> în Spania, Italia, Bulgaria și Portugalia</w:t>
      </w:r>
      <w:r w:rsidR="00E232A2">
        <w:rPr>
          <w:rFonts w:ascii="Trebuchet MS" w:hAnsi="Trebuchet MS" w:cs="Arial"/>
        </w:rPr>
        <w:t>,</w:t>
      </w:r>
      <w:r w:rsidRPr="00897084">
        <w:rPr>
          <w:rFonts w:ascii="Trebuchet MS" w:hAnsi="Trebuchet MS" w:cs="Arial"/>
        </w:rPr>
        <w:t xml:space="preserve"> </w:t>
      </w:r>
      <w:r w:rsidRPr="00897084">
        <w:rPr>
          <w:rFonts w:ascii="Trebuchet MS" w:hAnsi="Trebuchet MS" w:cs="Arial"/>
        </w:rPr>
        <w:lastRenderedPageBreak/>
        <w:t>ponderea a fost de peste 20%. Cipru și Malta au avut cele mai mari acțiuni, cu 49,2%, respectiv 38,3%. Măslinii au dominat în acest</w:t>
      </w:r>
      <w:r>
        <w:rPr>
          <w:rFonts w:ascii="Trebuchet MS" w:hAnsi="Trebuchet MS" w:cs="Arial"/>
        </w:rPr>
        <w:t>e două țări.</w:t>
      </w:r>
    </w:p>
    <w:p w:rsidR="00F5050C" w:rsidRPr="00897084" w:rsidRDefault="008A225E" w:rsidP="00E232A2">
      <w:pPr>
        <w:shd w:val="clear" w:color="auto" w:fill="FFFFFF"/>
        <w:spacing w:line="360" w:lineRule="auto"/>
        <w:jc w:val="both"/>
        <w:rPr>
          <w:rFonts w:ascii="Trebuchet MS" w:hAnsi="Trebuchet MS" w:cs="Arial"/>
        </w:rPr>
      </w:pPr>
      <w:r w:rsidRPr="00897084">
        <w:rPr>
          <w:rFonts w:ascii="Trebuchet MS" w:hAnsi="Trebuchet MS" w:cs="Arial"/>
        </w:rPr>
        <w:t xml:space="preserve">               </w:t>
      </w:r>
      <w:r w:rsidR="00F5050C" w:rsidRPr="00897084">
        <w:rPr>
          <w:rFonts w:ascii="Trebuchet MS" w:hAnsi="Trebuchet MS" w:cs="Arial"/>
        </w:rPr>
        <w:t xml:space="preserve">Cifrele din 2018 pentru creșterea animalelor </w:t>
      </w:r>
      <w:r w:rsidR="00DE606F">
        <w:rPr>
          <w:rFonts w:ascii="Trebuchet MS" w:hAnsi="Trebuchet MS" w:cs="Arial"/>
        </w:rPr>
        <w:t xml:space="preserve">crescute ecologic, </w:t>
      </w:r>
      <w:r w:rsidR="00F5050C" w:rsidRPr="00897084">
        <w:rPr>
          <w:rFonts w:ascii="Trebuchet MS" w:hAnsi="Trebuchet MS" w:cs="Arial"/>
        </w:rPr>
        <w:t xml:space="preserve"> ca pondere în toate efectivele de animale</w:t>
      </w:r>
      <w:r w:rsidR="00DE606F">
        <w:rPr>
          <w:rFonts w:ascii="Trebuchet MS" w:hAnsi="Trebuchet MS" w:cs="Arial"/>
        </w:rPr>
        <w:t xml:space="preserve"> au arătat că, în ceea ce </w:t>
      </w:r>
      <w:r w:rsidR="00F5050C" w:rsidRPr="00897084">
        <w:rPr>
          <w:rFonts w:ascii="Trebuchet MS" w:hAnsi="Trebuchet MS" w:cs="Arial"/>
        </w:rPr>
        <w:t>privește </w:t>
      </w:r>
      <w:hyperlink r:id="rId23" w:history="1">
        <w:r w:rsidR="00F5050C" w:rsidRPr="00897084">
          <w:rPr>
            <w:rFonts w:ascii="Trebuchet MS" w:hAnsi="Trebuchet MS" w:cs="Arial"/>
          </w:rPr>
          <w:t>bovinele</w:t>
        </w:r>
      </w:hyperlink>
      <w:r w:rsidR="00F5050C" w:rsidRPr="00897084">
        <w:rPr>
          <w:rFonts w:ascii="Trebuchet MS" w:hAnsi="Trebuchet MS" w:cs="Arial"/>
        </w:rPr>
        <w:t> , </w:t>
      </w:r>
      <w:hyperlink r:id="rId24" w:history="1">
        <w:r w:rsidR="00F5050C" w:rsidRPr="00897084">
          <w:rPr>
            <w:rFonts w:ascii="Trebuchet MS" w:hAnsi="Trebuchet MS" w:cs="Arial"/>
          </w:rPr>
          <w:t>porcii</w:t>
        </w:r>
      </w:hyperlink>
      <w:r w:rsidR="00F5050C" w:rsidRPr="00897084">
        <w:rPr>
          <w:rFonts w:ascii="Trebuchet MS" w:hAnsi="Trebuchet MS" w:cs="Arial"/>
        </w:rPr>
        <w:t> și </w:t>
      </w:r>
      <w:hyperlink r:id="rId25" w:history="1">
        <w:r w:rsidR="00F5050C" w:rsidRPr="00897084">
          <w:rPr>
            <w:rFonts w:ascii="Trebuchet MS" w:hAnsi="Trebuchet MS" w:cs="Arial"/>
          </w:rPr>
          <w:t>oile</w:t>
        </w:r>
      </w:hyperlink>
      <w:r w:rsidR="00F5050C" w:rsidRPr="00897084">
        <w:rPr>
          <w:rFonts w:ascii="Trebuchet MS" w:hAnsi="Trebuchet MS" w:cs="Arial"/>
        </w:rPr>
        <w:t xml:space="preserve"> , în unele state membre ale UE, o parte foarte mare de animale au fost crescute folosind metode </w:t>
      </w:r>
      <w:r w:rsidR="00DE606F" w:rsidRPr="00DE606F">
        <w:rPr>
          <w:rFonts w:ascii="Trebuchet MS" w:hAnsi="Trebuchet MS" w:cs="Arial"/>
        </w:rPr>
        <w:t xml:space="preserve">ecologic </w:t>
      </w:r>
      <w:r w:rsidR="00DE606F">
        <w:rPr>
          <w:rFonts w:ascii="Trebuchet MS" w:hAnsi="Trebuchet MS" w:cs="Arial"/>
        </w:rPr>
        <w:t>e</w:t>
      </w:r>
      <w:r w:rsidR="00F5050C" w:rsidRPr="00897084">
        <w:rPr>
          <w:rFonts w:ascii="Trebuchet MS" w:hAnsi="Trebuchet MS" w:cs="Arial"/>
        </w:rPr>
        <w:t>- bovinele și oile fiind cele mai populare specii. În UE au fost peste 4,6 milioane de bovine organice din cele </w:t>
      </w:r>
      <w:hyperlink r:id="rId26" w:history="1">
        <w:r w:rsidR="00F5050C" w:rsidRPr="00897084">
          <w:rPr>
            <w:rFonts w:ascii="Trebuchet MS" w:hAnsi="Trebuchet MS" w:cs="Arial"/>
          </w:rPr>
          <w:t>87,4 milioane de</w:t>
        </w:r>
      </w:hyperlink>
      <w:r w:rsidR="00F5050C" w:rsidRPr="00897084">
        <w:rPr>
          <w:rFonts w:ascii="Trebuchet MS" w:hAnsi="Trebuchet MS" w:cs="Arial"/>
        </w:rPr>
        <w:t> bovine raportate în 2018.</w:t>
      </w:r>
    </w:p>
    <w:p w:rsidR="00F5050C" w:rsidRPr="0050767D" w:rsidRDefault="008A225E" w:rsidP="005216FB">
      <w:pPr>
        <w:shd w:val="clear" w:color="auto" w:fill="FFFFFF"/>
        <w:spacing w:line="360" w:lineRule="auto"/>
        <w:jc w:val="both"/>
        <w:rPr>
          <w:rFonts w:ascii="Trebuchet MS" w:hAnsi="Trebuchet MS" w:cs="Arial"/>
        </w:rPr>
      </w:pPr>
      <w:r w:rsidRPr="00897084">
        <w:rPr>
          <w:rFonts w:ascii="Trebuchet MS" w:hAnsi="Trebuchet MS" w:cs="Arial"/>
        </w:rPr>
        <w:t xml:space="preserve">                </w:t>
      </w:r>
      <w:r w:rsidR="00F5050C" w:rsidRPr="00897084">
        <w:rPr>
          <w:rFonts w:ascii="Trebuchet MS" w:hAnsi="Trebuchet MS" w:cs="Arial"/>
        </w:rPr>
        <w:t xml:space="preserve">Grecia, Letonia, Austria și Suedia au avut cele mai mari ponderi </w:t>
      </w:r>
      <w:r w:rsidRPr="00897084">
        <w:rPr>
          <w:rFonts w:ascii="Trebuchet MS" w:hAnsi="Trebuchet MS" w:cs="Arial"/>
        </w:rPr>
        <w:t xml:space="preserve">de bovine organice, vaci de lapte și ovine și caprine în total efective. </w:t>
      </w:r>
      <w:r w:rsidR="00F5050C" w:rsidRPr="00897084">
        <w:rPr>
          <w:rFonts w:ascii="Trebuchet MS" w:hAnsi="Trebuchet MS" w:cs="Arial"/>
        </w:rPr>
        <w:t>Grecia a avut cea mai mare pondere de animale bovine organice (25,5%) și a treia cea mai mare pondere de vaci lactate organice (15,1%). Letonia a avut cea mai mare pondere de „ovine și caprine” (35,2% din populația totală de ovine și caprine) și a doua cea mai mare pondere a populației organice de bovine (24,4%). Austria a avut cea mai mare pondere de vaci lactate ecologice (21,7%), urmată de Suedia (18,8%). Pentru majoritatea statelor membre ale UE, porcii crescuți organic au reprezentat doar o mică parte din totalul populației de porci, cu cea mai mare pondere în Danem</w:t>
      </w:r>
      <w:r w:rsidRPr="00897084">
        <w:rPr>
          <w:rFonts w:ascii="Trebuchet MS" w:hAnsi="Trebuchet MS" w:cs="Arial"/>
        </w:rPr>
        <w:t xml:space="preserve">arca, </w:t>
      </w:r>
      <w:r w:rsidR="00F5050C" w:rsidRPr="00897084">
        <w:rPr>
          <w:rFonts w:ascii="Trebuchet MS" w:hAnsi="Trebuchet MS" w:cs="Arial"/>
        </w:rPr>
        <w:t>sub 4</w:t>
      </w:r>
      <w:r w:rsidR="00F5050C" w:rsidRPr="0050767D">
        <w:rPr>
          <w:rFonts w:ascii="Trebuchet MS" w:hAnsi="Trebuchet MS" w:cs="Arial"/>
        </w:rPr>
        <w:t>%.</w:t>
      </w:r>
      <w:r w:rsidR="001C7958" w:rsidRPr="0050767D">
        <w:rPr>
          <w:rFonts w:ascii="Trebuchet MS" w:hAnsi="Trebuchet MS" w:cs="Arial"/>
        </w:rPr>
        <w:t>(Anexa nr.4)</w:t>
      </w:r>
    </w:p>
    <w:p w:rsidR="00BB29F7" w:rsidRPr="00E232A2" w:rsidRDefault="002A74E3" w:rsidP="002873F0">
      <w:pPr>
        <w:shd w:val="clear" w:color="auto" w:fill="FFFFFF"/>
        <w:spacing w:line="360" w:lineRule="auto"/>
        <w:jc w:val="both"/>
        <w:textAlignment w:val="baseline"/>
        <w:rPr>
          <w:rFonts w:ascii="Trebuchet MS" w:eastAsiaTheme="minorHAnsi" w:hAnsi="Trebuchet MS" w:cs="Arial"/>
          <w:shd w:val="clear" w:color="auto" w:fill="FFFFFF"/>
          <w:lang w:eastAsia="en-US"/>
        </w:rPr>
      </w:pPr>
      <w:r w:rsidRPr="00E232A2">
        <w:rPr>
          <w:rFonts w:ascii="Trebuchet MS" w:eastAsiaTheme="minorHAnsi" w:hAnsi="Trebuchet MS" w:cs="Arial"/>
          <w:shd w:val="clear" w:color="auto" w:fill="FFFFFF"/>
          <w:lang w:eastAsia="en-US"/>
        </w:rPr>
        <w:t xml:space="preserve">              În perioada 2012-2018, Bulgaria, Croația și Irlanda au înregistrat o creștere a suprafeței terenurilor organice totale de peste 100%. Cu toate acestea, două state membre ale UE au raportat reduceri în zona organică: Regatul Unit </w:t>
      </w:r>
    </w:p>
    <w:p w:rsidR="002873F0" w:rsidRPr="00E232A2" w:rsidRDefault="002A74E3" w:rsidP="002873F0">
      <w:pPr>
        <w:shd w:val="clear" w:color="auto" w:fill="FFFFFF"/>
        <w:spacing w:line="360" w:lineRule="auto"/>
        <w:jc w:val="both"/>
        <w:textAlignment w:val="baseline"/>
        <w:rPr>
          <w:rFonts w:ascii="Trebuchet MS" w:eastAsiaTheme="minorHAnsi" w:hAnsi="Trebuchet MS" w:cs="Arial"/>
          <w:shd w:val="clear" w:color="auto" w:fill="FFFFFF"/>
          <w:lang w:eastAsia="en-US"/>
        </w:rPr>
      </w:pPr>
      <w:r w:rsidRPr="00E232A2">
        <w:rPr>
          <w:rFonts w:ascii="Trebuchet MS" w:eastAsiaTheme="minorHAnsi" w:hAnsi="Trebuchet MS" w:cs="Arial"/>
          <w:shd w:val="clear" w:color="auto" w:fill="FFFFFF"/>
          <w:lang w:eastAsia="en-US"/>
        </w:rPr>
        <w:t>(-22,5%) și Polonia (-26,1%). </w:t>
      </w:r>
    </w:p>
    <w:p w:rsidR="002873F0" w:rsidRPr="00E232A2" w:rsidRDefault="002873F0" w:rsidP="002873F0">
      <w:pPr>
        <w:shd w:val="clear" w:color="auto" w:fill="FFFFFF"/>
        <w:spacing w:line="360" w:lineRule="auto"/>
        <w:jc w:val="both"/>
        <w:textAlignment w:val="baseline"/>
        <w:rPr>
          <w:rFonts w:ascii="Trebuchet MS" w:hAnsi="Trebuchet MS" w:cs="Arial"/>
        </w:rPr>
      </w:pPr>
      <w:r w:rsidRPr="00E232A2">
        <w:rPr>
          <w:rFonts w:ascii="Trebuchet MS" w:eastAsiaTheme="minorHAnsi" w:hAnsi="Trebuchet MS" w:cs="Arial"/>
          <w:shd w:val="clear" w:color="auto" w:fill="FFFFFF"/>
          <w:lang w:eastAsia="en-US"/>
        </w:rPr>
        <w:t xml:space="preserve">               </w:t>
      </w:r>
      <w:r w:rsidR="001C7958" w:rsidRPr="00E232A2">
        <w:rPr>
          <w:rFonts w:ascii="Trebuchet MS" w:hAnsi="Trebuchet MS" w:cs="Arial"/>
        </w:rPr>
        <w:t>Suprafața aflată</w:t>
      </w:r>
      <w:r w:rsidRPr="00E232A2">
        <w:rPr>
          <w:rFonts w:ascii="Trebuchet MS" w:hAnsi="Trebuchet MS" w:cs="Arial"/>
        </w:rPr>
        <w:t xml:space="preserve"> în conversie, ca procent din suprafața organică totală, poate oferi indicații prețioase asupra potențialului de creștere a sectorului organic în anii următori. În </w:t>
      </w:r>
      <w:r w:rsidR="00BB29F7" w:rsidRPr="00E232A2">
        <w:rPr>
          <w:rFonts w:ascii="Trebuchet MS" w:hAnsi="Trebuchet MS" w:cs="Arial"/>
        </w:rPr>
        <w:t xml:space="preserve">anul </w:t>
      </w:r>
      <w:r w:rsidRPr="00E232A2">
        <w:rPr>
          <w:rFonts w:ascii="Trebuchet MS" w:hAnsi="Trebuchet MS" w:cs="Arial"/>
        </w:rPr>
        <w:t>2018 Cehia, Portugalia, Olanda, Slovacia și Regatul Unit au avut o cotă mai mică de 10% sub conversie, în timp ce nouă s</w:t>
      </w:r>
      <w:r w:rsidR="00C17EDA" w:rsidRPr="00E232A2">
        <w:rPr>
          <w:rFonts w:ascii="Trebuchet MS" w:hAnsi="Trebuchet MS" w:cs="Arial"/>
        </w:rPr>
        <w:t>tate membre ale UE aveau sub conversie, ca procent din suprafața organică totală,</w:t>
      </w:r>
      <w:r w:rsidRPr="00E232A2">
        <w:rPr>
          <w:rFonts w:ascii="Trebuchet MS" w:hAnsi="Trebuchet MS" w:cs="Arial"/>
        </w:rPr>
        <w:t xml:space="preserve"> între 10% și 20% și </w:t>
      </w:r>
      <w:r w:rsidR="00BB29F7" w:rsidRPr="00E232A2">
        <w:rPr>
          <w:rFonts w:ascii="Trebuchet MS" w:hAnsi="Trebuchet MS" w:cs="Arial"/>
        </w:rPr>
        <w:t xml:space="preserve">dinte acestea </w:t>
      </w:r>
      <w:r w:rsidRPr="00E232A2">
        <w:rPr>
          <w:rFonts w:ascii="Trebuchet MS" w:hAnsi="Trebuchet MS" w:cs="Arial"/>
        </w:rPr>
        <w:t xml:space="preserve">12 au depășit 20% (figura </w:t>
      </w:r>
      <w:r w:rsidR="00B93A23" w:rsidRPr="00E232A2">
        <w:rPr>
          <w:rFonts w:ascii="Trebuchet MS" w:hAnsi="Trebuchet MS" w:cs="Arial"/>
        </w:rPr>
        <w:t>2</w:t>
      </w:r>
      <w:r w:rsidRPr="00E232A2">
        <w:rPr>
          <w:rFonts w:ascii="Trebuchet MS" w:hAnsi="Trebuchet MS" w:cs="Arial"/>
        </w:rPr>
        <w:t>).</w:t>
      </w:r>
    </w:p>
    <w:p w:rsidR="00286A14" w:rsidRPr="00E232A2" w:rsidRDefault="00286A14" w:rsidP="002873F0">
      <w:pPr>
        <w:shd w:val="clear" w:color="auto" w:fill="FFFFFF"/>
        <w:spacing w:line="360" w:lineRule="auto"/>
        <w:jc w:val="both"/>
        <w:textAlignment w:val="baseline"/>
        <w:rPr>
          <w:rFonts w:ascii="Trebuchet MS" w:hAnsi="Trebuchet MS"/>
          <w:iCs/>
        </w:rPr>
      </w:pPr>
      <w:r w:rsidRPr="00E232A2">
        <w:rPr>
          <w:rFonts w:ascii="Trebuchet MS" w:eastAsiaTheme="minorHAnsi" w:hAnsi="Trebuchet MS" w:cs="Arial"/>
          <w:shd w:val="clear" w:color="auto" w:fill="FFFFFF"/>
          <w:lang w:eastAsia="en-US"/>
        </w:rPr>
        <w:t xml:space="preserve">              Cele mai mari po</w:t>
      </w:r>
      <w:r w:rsidR="00BB29F7" w:rsidRPr="00E232A2">
        <w:rPr>
          <w:rFonts w:ascii="Trebuchet MS" w:eastAsiaTheme="minorHAnsi" w:hAnsi="Trebuchet MS" w:cs="Arial"/>
          <w:shd w:val="clear" w:color="auto" w:fill="FFFFFF"/>
          <w:lang w:eastAsia="en-US"/>
        </w:rPr>
        <w:t>n</w:t>
      </w:r>
      <w:r w:rsidRPr="00E232A2">
        <w:rPr>
          <w:rFonts w:ascii="Trebuchet MS" w:eastAsiaTheme="minorHAnsi" w:hAnsi="Trebuchet MS" w:cs="Arial"/>
          <w:shd w:val="clear" w:color="auto" w:fill="FFFFFF"/>
          <w:lang w:eastAsia="en-US"/>
        </w:rPr>
        <w:t xml:space="preserve">deri ale suprafeței aflate în conversie în suprafața organică totală au fost înregistrate pentru România (47,4%), Croația (44,5%) și Irlanda (39,9%). România și Irlanda au doar o mică parte din terenurile agricole aflate sub management organic, sub 3%. Cu toate acestea, Croația se apropie de </w:t>
      </w:r>
      <w:r w:rsidRPr="00E232A2">
        <w:rPr>
          <w:rFonts w:ascii="Trebuchet MS" w:eastAsiaTheme="minorHAnsi" w:hAnsi="Trebuchet MS" w:cs="Arial"/>
          <w:shd w:val="clear" w:color="auto" w:fill="FFFFFF"/>
          <w:lang w:eastAsia="en-US"/>
        </w:rPr>
        <w:lastRenderedPageBreak/>
        <w:t>media UE, cu 6,9% din terenurile aflate sub gestionare ecologică și încă arată o creștere pozitivă.</w:t>
      </w:r>
    </w:p>
    <w:p w:rsidR="002873F0" w:rsidRPr="00F5050C" w:rsidRDefault="002873F0" w:rsidP="002873F0">
      <w:pPr>
        <w:shd w:val="clear" w:color="auto" w:fill="FFFFFF"/>
        <w:spacing w:line="360" w:lineRule="auto"/>
        <w:jc w:val="both"/>
        <w:textAlignment w:val="baseline"/>
        <w:rPr>
          <w:rFonts w:ascii="Trebuchet MS" w:hAnsi="Trebuchet MS"/>
          <w:iCs/>
          <w:color w:val="000000"/>
        </w:rPr>
      </w:pPr>
      <w:r w:rsidRPr="00F5050C">
        <w:rPr>
          <w:rFonts w:ascii="Trebuchet MS" w:eastAsiaTheme="minorHAnsi" w:hAnsi="Trebuchet MS" w:cstheme="minorBidi"/>
          <w:noProof/>
        </w:rPr>
        <w:drawing>
          <wp:inline distT="0" distB="0" distL="0" distR="0" wp14:anchorId="7B468028" wp14:editId="5AAF89D2">
            <wp:extent cx="5760720" cy="4020820"/>
            <wp:effectExtent l="0" t="0" r="0" b="0"/>
            <wp:docPr id="20" name="Picture 20" descr="https://ec.europa.eu/eurostat/statistics-explained/images/4/4b/Fig4_Share_of_area_under_conversion%2C_by_country%2C_2018_%28%25_of_total_organic_area_-_fully_converted_and_under_conversion%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c.europa.eu/eurostat/statistics-explained/images/4/4b/Fig4_Share_of_area_under_conversion%2C_by_country%2C_2018_%28%25_of_total_organic_area_-_fully_converted_and_under_conversion%29.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4020820"/>
                    </a:xfrm>
                    <a:prstGeom prst="rect">
                      <a:avLst/>
                    </a:prstGeom>
                    <a:noFill/>
                    <a:ln>
                      <a:noFill/>
                    </a:ln>
                  </pic:spPr>
                </pic:pic>
              </a:graphicData>
            </a:graphic>
          </wp:inline>
        </w:drawing>
      </w:r>
    </w:p>
    <w:p w:rsidR="002873F0" w:rsidRPr="00E232A2" w:rsidRDefault="00C17EDA" w:rsidP="002873F0">
      <w:pPr>
        <w:shd w:val="clear" w:color="auto" w:fill="FFFFFF"/>
        <w:spacing w:line="360" w:lineRule="auto"/>
        <w:jc w:val="both"/>
        <w:textAlignment w:val="baseline"/>
        <w:rPr>
          <w:rFonts w:ascii="Trebuchet MS" w:hAnsi="Trebuchet MS"/>
          <w:iCs/>
          <w:color w:val="000000"/>
          <w:sz w:val="20"/>
          <w:szCs w:val="20"/>
        </w:rPr>
      </w:pPr>
      <w:r w:rsidRPr="00E232A2">
        <w:rPr>
          <w:rFonts w:ascii="Trebuchet MS" w:hAnsi="Trebuchet MS"/>
          <w:iCs/>
          <w:color w:val="000000"/>
          <w:sz w:val="20"/>
          <w:szCs w:val="20"/>
        </w:rPr>
        <w:t xml:space="preserve">Figura nr. </w:t>
      </w:r>
      <w:r w:rsidR="00B93A23" w:rsidRPr="00E232A2">
        <w:rPr>
          <w:rFonts w:ascii="Trebuchet MS" w:hAnsi="Trebuchet MS"/>
          <w:iCs/>
          <w:color w:val="000000"/>
          <w:sz w:val="20"/>
          <w:szCs w:val="20"/>
        </w:rPr>
        <w:t>2</w:t>
      </w:r>
      <w:r w:rsidRPr="00E232A2">
        <w:rPr>
          <w:rFonts w:ascii="Trebuchet MS" w:hAnsi="Trebuchet MS"/>
          <w:iCs/>
          <w:color w:val="000000"/>
          <w:sz w:val="20"/>
          <w:szCs w:val="20"/>
        </w:rPr>
        <w:t xml:space="preserve">   Ponderea </w:t>
      </w:r>
      <w:r w:rsidRPr="00E232A2">
        <w:rPr>
          <w:rFonts w:ascii="Trebuchet MS" w:eastAsiaTheme="minorHAnsi" w:hAnsi="Trebuchet MS" w:cs="Arial"/>
          <w:color w:val="333333"/>
          <w:sz w:val="20"/>
          <w:szCs w:val="20"/>
          <w:shd w:val="clear" w:color="auto" w:fill="FFFFFF"/>
          <w:lang w:eastAsia="en-US"/>
        </w:rPr>
        <w:t>suprafeței aflate în conversie în suprafața organică totală, la nivel de</w:t>
      </w:r>
      <w:r w:rsidR="00BB29F7" w:rsidRPr="00E232A2">
        <w:rPr>
          <w:rFonts w:ascii="Trebuchet MS" w:eastAsiaTheme="minorHAnsi" w:hAnsi="Trebuchet MS" w:cs="Arial"/>
          <w:color w:val="333333"/>
          <w:sz w:val="20"/>
          <w:szCs w:val="20"/>
          <w:shd w:val="clear" w:color="auto" w:fill="FFFFFF"/>
          <w:lang w:eastAsia="en-US"/>
        </w:rPr>
        <w:t xml:space="preserve"> </w:t>
      </w:r>
      <w:r w:rsidRPr="00E232A2">
        <w:rPr>
          <w:rFonts w:ascii="Trebuchet MS" w:eastAsiaTheme="minorHAnsi" w:hAnsi="Trebuchet MS" w:cs="Arial"/>
          <w:color w:val="333333"/>
          <w:sz w:val="20"/>
          <w:szCs w:val="20"/>
          <w:shd w:val="clear" w:color="auto" w:fill="FFFFFF"/>
          <w:lang w:eastAsia="en-US"/>
        </w:rPr>
        <w:t xml:space="preserve">țară, în anul 2018.                </w:t>
      </w:r>
    </w:p>
    <w:p w:rsidR="003E7B08" w:rsidRPr="003E7B08" w:rsidRDefault="003E7B08" w:rsidP="003E7B08">
      <w:pPr>
        <w:shd w:val="clear" w:color="auto" w:fill="FFFFFF"/>
        <w:spacing w:line="360" w:lineRule="auto"/>
        <w:jc w:val="both"/>
        <w:textAlignment w:val="baseline"/>
        <w:rPr>
          <w:rFonts w:ascii="Trebuchet MS" w:hAnsi="Trebuchet MS"/>
          <w:iCs/>
          <w:color w:val="000000"/>
        </w:rPr>
      </w:pPr>
      <w:r w:rsidRPr="003E7B08">
        <w:rPr>
          <w:rFonts w:ascii="Trebuchet MS" w:hAnsi="Trebuchet MS"/>
          <w:iCs/>
          <w:color w:val="000000"/>
        </w:rPr>
        <w:t xml:space="preserve">              </w:t>
      </w:r>
      <w:r w:rsidR="00C17EDA">
        <w:rPr>
          <w:rFonts w:ascii="Trebuchet MS" w:hAnsi="Trebuchet MS"/>
          <w:iCs/>
          <w:color w:val="000000"/>
        </w:rPr>
        <w:t xml:space="preserve">La nivelul UE, principalul </w:t>
      </w:r>
      <w:r w:rsidRPr="003E7B08">
        <w:rPr>
          <w:rFonts w:ascii="Trebuchet MS" w:hAnsi="Trebuchet MS"/>
          <w:iCs/>
          <w:color w:val="000000"/>
        </w:rPr>
        <w:t>obiectiv al agriculturii ecologice va fi și în anii ce urmează</w:t>
      </w:r>
      <w:r w:rsidR="00E232A2">
        <w:rPr>
          <w:rFonts w:ascii="Trebuchet MS" w:hAnsi="Trebuchet MS"/>
          <w:iCs/>
          <w:color w:val="000000"/>
        </w:rPr>
        <w:t>,</w:t>
      </w:r>
      <w:r w:rsidRPr="003E7B08">
        <w:rPr>
          <w:rFonts w:ascii="Trebuchet MS" w:hAnsi="Trebuchet MS"/>
          <w:iCs/>
          <w:color w:val="000000"/>
        </w:rPr>
        <w:t xml:space="preserve"> asigurarea securității alimentare și a alimentației.</w:t>
      </w:r>
      <w:r w:rsidRPr="003E7B08">
        <w:rPr>
          <w:rFonts w:asciiTheme="minorHAnsi" w:eastAsiaTheme="minorHAnsi" w:hAnsiTheme="minorHAnsi" w:cstheme="minorBidi"/>
          <w:sz w:val="22"/>
          <w:szCs w:val="22"/>
          <w:lang w:eastAsia="en-US"/>
        </w:rPr>
        <w:t xml:space="preserve"> </w:t>
      </w:r>
      <w:r w:rsidR="00E232A2">
        <w:rPr>
          <w:rFonts w:ascii="Trebuchet MS" w:hAnsi="Trebuchet MS"/>
          <w:iCs/>
          <w:color w:val="000000"/>
        </w:rPr>
        <w:t xml:space="preserve">Conform </w:t>
      </w:r>
      <w:r w:rsidRPr="00BB29F7">
        <w:rPr>
          <w:rFonts w:ascii="Trebuchet MS" w:hAnsi="Trebuchet MS"/>
          <w:i/>
          <w:iCs/>
          <w:color w:val="000000"/>
        </w:rPr>
        <w:t>Declar</w:t>
      </w:r>
      <w:r w:rsidR="00E232A2">
        <w:rPr>
          <w:rFonts w:ascii="Trebuchet MS" w:hAnsi="Trebuchet MS"/>
          <w:i/>
          <w:iCs/>
          <w:color w:val="000000"/>
        </w:rPr>
        <w:t>aţiei Mondiale asupra Nutriţiei</w:t>
      </w:r>
      <w:r w:rsidRPr="003E7B08">
        <w:rPr>
          <w:rFonts w:ascii="Trebuchet MS" w:hAnsi="Trebuchet MS"/>
          <w:iCs/>
          <w:color w:val="000000"/>
        </w:rPr>
        <w:t xml:space="preserve"> şi a </w:t>
      </w:r>
      <w:r w:rsidRPr="00AA2E03">
        <w:rPr>
          <w:rFonts w:ascii="Trebuchet MS" w:hAnsi="Trebuchet MS"/>
          <w:i/>
          <w:iCs/>
          <w:color w:val="000000"/>
        </w:rPr>
        <w:t xml:space="preserve">Declaraţiei asupra </w:t>
      </w:r>
      <w:r w:rsidR="00AA2E03">
        <w:rPr>
          <w:rFonts w:ascii="Trebuchet MS" w:hAnsi="Trebuchet MS"/>
          <w:i/>
          <w:iCs/>
          <w:color w:val="000000"/>
        </w:rPr>
        <w:t xml:space="preserve">Securităţii Alimentare Mondiale </w:t>
      </w:r>
      <w:r w:rsidRPr="003E7B08">
        <w:rPr>
          <w:rFonts w:ascii="Trebuchet MS" w:hAnsi="Trebuchet MS"/>
          <w:iCs/>
          <w:color w:val="000000"/>
        </w:rPr>
        <w:t>securitatea alimentară există atunci când toţi oamenii, în orice moment, au acces fizic şi economic la alimente sigure şi nutritive care îndeplinesc necesităţile de hrană ale organismului uman, pentru a duce o viaţă normală</w:t>
      </w:r>
      <w:r w:rsidR="00AA2E03">
        <w:rPr>
          <w:rFonts w:ascii="Trebuchet MS" w:hAnsi="Trebuchet MS"/>
          <w:iCs/>
          <w:color w:val="000000"/>
        </w:rPr>
        <w:t>”. La nivelul bioeconomiei europene, în s</w:t>
      </w:r>
      <w:r w:rsidRPr="003E7B08">
        <w:rPr>
          <w:rFonts w:ascii="Trebuchet MS" w:hAnsi="Trebuchet MS"/>
          <w:iCs/>
          <w:color w:val="000000"/>
        </w:rPr>
        <w:t xml:space="preserve">istemele alimentare și agricole </w:t>
      </w:r>
      <w:r w:rsidR="00AA2E03">
        <w:rPr>
          <w:rFonts w:ascii="Trebuchet MS" w:hAnsi="Trebuchet MS"/>
          <w:iCs/>
          <w:color w:val="000000"/>
        </w:rPr>
        <w:t xml:space="preserve">este angajată </w:t>
      </w:r>
      <w:r w:rsidRPr="003E7B08">
        <w:rPr>
          <w:rFonts w:ascii="Trebuchet MS" w:hAnsi="Trebuchet MS"/>
          <w:iCs/>
          <w:color w:val="000000"/>
        </w:rPr>
        <w:t>aproximativ trei sferturi din</w:t>
      </w:r>
      <w:r w:rsidR="00AA2E03">
        <w:rPr>
          <w:rFonts w:ascii="Trebuchet MS" w:hAnsi="Trebuchet MS"/>
          <w:iCs/>
          <w:color w:val="000000"/>
        </w:rPr>
        <w:t xml:space="preserve"> forța de muncă.  În același timp, aceste sisteme</w:t>
      </w:r>
      <w:r w:rsidRPr="003E7B08">
        <w:rPr>
          <w:rFonts w:ascii="Trebuchet MS" w:hAnsi="Trebuchet MS"/>
          <w:iCs/>
          <w:color w:val="000000"/>
        </w:rPr>
        <w:t xml:space="preserve"> </w:t>
      </w:r>
      <w:r w:rsidR="00AA2E03">
        <w:rPr>
          <w:rFonts w:ascii="Trebuchet MS" w:hAnsi="Trebuchet MS"/>
          <w:iCs/>
          <w:color w:val="000000"/>
        </w:rPr>
        <w:t xml:space="preserve">realizează </w:t>
      </w:r>
      <w:r w:rsidRPr="003E7B08">
        <w:rPr>
          <w:rFonts w:ascii="Trebuchet MS" w:hAnsi="Trebuchet MS"/>
          <w:iCs/>
          <w:color w:val="000000"/>
        </w:rPr>
        <w:t xml:space="preserve">aproximativ două treimi din cifra de afaceri din bioeconomie.  </w:t>
      </w:r>
    </w:p>
    <w:p w:rsidR="003E7B08" w:rsidRPr="003E7B08" w:rsidRDefault="003E7B08" w:rsidP="003E7B08">
      <w:pPr>
        <w:shd w:val="clear" w:color="auto" w:fill="FFFFFF"/>
        <w:spacing w:line="360" w:lineRule="auto"/>
        <w:jc w:val="both"/>
        <w:textAlignment w:val="baseline"/>
        <w:rPr>
          <w:rFonts w:ascii="Trebuchet MS" w:hAnsi="Trebuchet MS"/>
          <w:iCs/>
          <w:color w:val="000000"/>
        </w:rPr>
      </w:pPr>
      <w:r w:rsidRPr="003E7B08">
        <w:rPr>
          <w:rFonts w:ascii="Trebuchet MS" w:hAnsi="Trebuchet MS"/>
          <w:iCs/>
          <w:color w:val="000000"/>
        </w:rPr>
        <w:t xml:space="preserve">               La nivel european, piața produselor ecologice evoluează cu rapiditate, cererea crescând semnificativ în perioada 2010 – 2017. Drept urmare, suprafețele agricole</w:t>
      </w:r>
      <w:r w:rsidRPr="003E7B08">
        <w:rPr>
          <w:rFonts w:asciiTheme="minorHAnsi" w:eastAsiaTheme="minorHAnsi" w:hAnsiTheme="minorHAnsi" w:cstheme="minorBidi"/>
          <w:sz w:val="22"/>
          <w:szCs w:val="22"/>
          <w:lang w:eastAsia="en-US"/>
        </w:rPr>
        <w:t xml:space="preserve"> </w:t>
      </w:r>
      <w:r w:rsidRPr="003E7B08">
        <w:rPr>
          <w:rFonts w:ascii="Trebuchet MS" w:hAnsi="Trebuchet MS"/>
          <w:iCs/>
          <w:color w:val="000000"/>
        </w:rPr>
        <w:t xml:space="preserve">dedicate agriculturii ecologice  la nivelul UE au crescut și ele, fără însă să </w:t>
      </w:r>
      <w:r w:rsidRPr="003E7B08">
        <w:rPr>
          <w:rFonts w:ascii="Trebuchet MS" w:hAnsi="Trebuchet MS"/>
          <w:iCs/>
          <w:color w:val="000000"/>
        </w:rPr>
        <w:lastRenderedPageBreak/>
        <w:t>poată acoperi integral cererea de pe piața europeană, ceea ce a determinat și creșterea importurilor</w:t>
      </w:r>
      <w:r w:rsidRPr="003E7B08">
        <w:rPr>
          <w:rFonts w:asciiTheme="minorHAnsi" w:eastAsiaTheme="minorHAnsi" w:hAnsiTheme="minorHAnsi" w:cstheme="minorBidi"/>
          <w:sz w:val="22"/>
          <w:szCs w:val="22"/>
          <w:lang w:eastAsia="en-US"/>
        </w:rPr>
        <w:t xml:space="preserve"> </w:t>
      </w:r>
      <w:r w:rsidRPr="003E7B08">
        <w:rPr>
          <w:rFonts w:ascii="Trebuchet MS" w:hAnsi="Trebuchet MS"/>
          <w:iCs/>
          <w:color w:val="000000"/>
        </w:rPr>
        <w:t>de produse agro-alimentare ecologice din afara UE.</w:t>
      </w:r>
    </w:p>
    <w:p w:rsidR="003E7B08" w:rsidRPr="003E7B08" w:rsidRDefault="003E7B08" w:rsidP="003E7B08">
      <w:pPr>
        <w:shd w:val="clear" w:color="auto" w:fill="FFFFFF"/>
        <w:spacing w:line="360" w:lineRule="auto"/>
        <w:jc w:val="both"/>
        <w:textAlignment w:val="baseline"/>
        <w:rPr>
          <w:rFonts w:ascii="Trebuchet MS" w:hAnsi="Trebuchet MS"/>
          <w:iCs/>
          <w:color w:val="000000"/>
        </w:rPr>
      </w:pPr>
      <w:r w:rsidRPr="003E7B08">
        <w:rPr>
          <w:rFonts w:ascii="Trebuchet MS" w:hAnsi="Trebuchet MS"/>
          <w:iCs/>
          <w:color w:val="000000"/>
        </w:rPr>
        <w:t xml:space="preserve">             Suprafața terenurilor agricole din UE dedicate produselor ecologice a fost de 7% din totalul suprafeței agricole la nivelul anului 2017, reprezentând o creștere de circa 70% față de anul 2010. Această tendință s-a manifestat pe fondul creșterii continue a pieței produselor ecologice care a atins în anul 2017 un nivel de 34,3 miliarde Euro în vânzări cu amănuntul. De semnalat că, în condițiile în care prețul produselor ecologice atinge în multe cazuri valori mai mari cu 150% față de prețul bunurilor produse convențional comparabile, profitul în majoritatea fermelor ecologice este mai mic decât  cel înregistrat de fermele convenționale,datorită randamentului fermelor organice care se situ</w:t>
      </w:r>
      <w:r w:rsidR="008A3E38">
        <w:rPr>
          <w:rFonts w:ascii="Trebuchet MS" w:hAnsi="Trebuchet MS"/>
          <w:iCs/>
          <w:color w:val="000000"/>
        </w:rPr>
        <w:t>ează la valori cuprinse între 40</w:t>
      </w:r>
      <w:r w:rsidRPr="003E7B08">
        <w:rPr>
          <w:rFonts w:ascii="Trebuchet MS" w:hAnsi="Trebuchet MS"/>
          <w:iCs/>
          <w:color w:val="000000"/>
        </w:rPr>
        <w:t xml:space="preserve">% și 85% </w:t>
      </w:r>
    </w:p>
    <w:p w:rsidR="003E7B08" w:rsidRPr="003E7B08" w:rsidRDefault="003E7B08" w:rsidP="003E7B08">
      <w:pPr>
        <w:shd w:val="clear" w:color="auto" w:fill="FFFFFF"/>
        <w:spacing w:line="360" w:lineRule="auto"/>
        <w:jc w:val="both"/>
        <w:textAlignment w:val="baseline"/>
        <w:rPr>
          <w:rFonts w:ascii="Trebuchet MS" w:hAnsi="Trebuchet MS"/>
          <w:iCs/>
          <w:color w:val="000000"/>
        </w:rPr>
      </w:pPr>
      <w:r w:rsidRPr="003E7B08">
        <w:rPr>
          <w:rFonts w:ascii="Trebuchet MS" w:hAnsi="Trebuchet MS"/>
          <w:iCs/>
          <w:color w:val="000000"/>
        </w:rPr>
        <w:t>din cel înregistrat de fermele convenționale.  Alte sectoare, cum este de exemplu cel al producției de lapte organic,</w:t>
      </w:r>
      <w:r w:rsidRPr="003E7B08">
        <w:rPr>
          <w:rFonts w:asciiTheme="minorHAnsi" w:eastAsiaTheme="minorHAnsi" w:hAnsiTheme="minorHAnsi" w:cstheme="minorBidi"/>
          <w:sz w:val="22"/>
          <w:szCs w:val="22"/>
          <w:lang w:eastAsia="en-US"/>
        </w:rPr>
        <w:t xml:space="preserve"> </w:t>
      </w:r>
      <w:r w:rsidRPr="003E7B08">
        <w:rPr>
          <w:rFonts w:ascii="Trebuchet MS" w:hAnsi="Trebuchet MS"/>
          <w:iCs/>
          <w:color w:val="000000"/>
        </w:rPr>
        <w:t>se apropie de media non-organică, ca nivel al producției.</w:t>
      </w:r>
    </w:p>
    <w:p w:rsidR="003E7B08" w:rsidRPr="003E7B08" w:rsidRDefault="003E7B08" w:rsidP="003E7B08">
      <w:pPr>
        <w:shd w:val="clear" w:color="auto" w:fill="FFFFFF"/>
        <w:spacing w:line="360" w:lineRule="auto"/>
        <w:jc w:val="both"/>
        <w:textAlignment w:val="baseline"/>
        <w:rPr>
          <w:rFonts w:ascii="Trebuchet MS" w:hAnsi="Trebuchet MS"/>
          <w:iCs/>
          <w:color w:val="000000"/>
        </w:rPr>
      </w:pPr>
      <w:r w:rsidRPr="003E7B08">
        <w:rPr>
          <w:rFonts w:ascii="Trebuchet MS" w:hAnsi="Trebuchet MS"/>
          <w:iCs/>
          <w:color w:val="000000"/>
        </w:rPr>
        <w:t xml:space="preserve">              La nivelul UE, numărul fermelor ecologice s-a menținut pe un trend crescător, ajungând la</w:t>
      </w:r>
      <w:r w:rsidRPr="003E7B08">
        <w:rPr>
          <w:rFonts w:asciiTheme="minorHAnsi" w:eastAsiaTheme="minorHAnsi" w:hAnsiTheme="minorHAnsi" w:cstheme="minorBidi"/>
          <w:sz w:val="22"/>
          <w:szCs w:val="22"/>
          <w:lang w:eastAsia="en-US"/>
        </w:rPr>
        <w:t xml:space="preserve"> </w:t>
      </w:r>
      <w:r w:rsidRPr="003E7B08">
        <w:rPr>
          <w:rFonts w:ascii="Trebuchet MS" w:hAnsi="Trebuchet MS"/>
          <w:iCs/>
          <w:color w:val="000000"/>
        </w:rPr>
        <w:t>aproape 250.000 de ferme ecologice, la nivelul anului 2016.</w:t>
      </w:r>
    </w:p>
    <w:p w:rsidR="003E7B08" w:rsidRPr="003E7B08" w:rsidRDefault="003E7B08" w:rsidP="003E7B08">
      <w:pPr>
        <w:shd w:val="clear" w:color="auto" w:fill="FFFFFF"/>
        <w:spacing w:line="360" w:lineRule="auto"/>
        <w:jc w:val="both"/>
        <w:textAlignment w:val="baseline"/>
        <w:rPr>
          <w:rFonts w:ascii="Trebuchet MS" w:hAnsi="Trebuchet MS"/>
          <w:iCs/>
          <w:color w:val="000000"/>
        </w:rPr>
      </w:pPr>
      <w:r w:rsidRPr="003E7B08">
        <w:rPr>
          <w:rFonts w:ascii="Trebuchet MS" w:hAnsi="Trebuchet MS"/>
          <w:iCs/>
          <w:color w:val="000000"/>
        </w:rPr>
        <w:t xml:space="preserve">În medie, au existat 5.400 de noi intrați în sectorul ecologic între 2013 și 2017, comparativ cu 4.500 de operatori organici anterior care s-au întors la agricultura convențională sau s-au pensionat. Catalizatorii primari pentru această reîntoarcere la agricultura neorganică includ constrângerile de producție, costurile și / sau anii cu recolte slabe.    </w:t>
      </w:r>
    </w:p>
    <w:p w:rsidR="003E7B08" w:rsidRPr="003E7B08" w:rsidRDefault="003E7B08" w:rsidP="003E7B08">
      <w:pPr>
        <w:shd w:val="clear" w:color="auto" w:fill="FFFFFF"/>
        <w:spacing w:line="360" w:lineRule="auto"/>
        <w:jc w:val="both"/>
        <w:textAlignment w:val="baseline"/>
        <w:rPr>
          <w:rFonts w:ascii="Trebuchet MS" w:hAnsi="Trebuchet MS"/>
          <w:iCs/>
          <w:color w:val="000000"/>
        </w:rPr>
      </w:pPr>
      <w:r w:rsidRPr="003E7B08">
        <w:rPr>
          <w:rFonts w:ascii="Trebuchet MS" w:hAnsi="Trebuchet MS"/>
          <w:iCs/>
          <w:color w:val="000000"/>
        </w:rPr>
        <w:t xml:space="preserve">               Importurile către UE de alimente ecologice au însumat 3,4 milioane de tone în 2018, cel mai mare furnizor fiind China, cu peste 415.000 de tone de produse furnizate pe piața europeană, reprezentând 12,7% din totalul pieței. Cu toate acestea, Ecuador, Republica Dominicană, Ucraina și Turcia au toate cote de piață semnificativ</w:t>
      </w:r>
      <w:r w:rsidR="00AA2E03">
        <w:rPr>
          <w:rFonts w:ascii="Trebuchet MS" w:hAnsi="Trebuchet MS"/>
          <w:iCs/>
          <w:color w:val="000000"/>
        </w:rPr>
        <w:t>e. Produsele primare importate sunt</w:t>
      </w:r>
      <w:r w:rsidRPr="003E7B08">
        <w:rPr>
          <w:rFonts w:ascii="Trebuchet MS" w:hAnsi="Trebuchet MS"/>
          <w:iCs/>
          <w:color w:val="000000"/>
        </w:rPr>
        <w:t xml:space="preserve"> fructe tropicale și nuci, cereale și prăjituri cu ulei.</w:t>
      </w:r>
    </w:p>
    <w:p w:rsidR="003E7B08" w:rsidRPr="003E7B08" w:rsidRDefault="003E7B08" w:rsidP="00897084">
      <w:pPr>
        <w:shd w:val="clear" w:color="auto" w:fill="FFFFFF"/>
        <w:spacing w:line="360" w:lineRule="auto"/>
        <w:jc w:val="both"/>
        <w:textAlignment w:val="baseline"/>
        <w:rPr>
          <w:rFonts w:ascii="Trebuchet MS" w:hAnsi="Trebuchet MS"/>
          <w:iCs/>
          <w:color w:val="000000"/>
        </w:rPr>
      </w:pPr>
      <w:r w:rsidRPr="003E7B08">
        <w:rPr>
          <w:rFonts w:ascii="Trebuchet MS" w:hAnsi="Trebuchet MS"/>
          <w:iCs/>
          <w:color w:val="000000"/>
        </w:rPr>
        <w:t xml:space="preserve">               Importurile constituie o parte importantă a pieței bunurilor ecologice și sporesc alegerea consumatorilor. Acest lucru se datorează parțial faptului că adesea furnizează bunuri pentru care terenul UE nu este potrivit sau când există un decalaj temporar pe piață. Raportul a menționat că aceste lacune ar putea fi mai greu de completat pentru producția ecologică, deoarece perioada de conversie de </w:t>
      </w:r>
      <w:r w:rsidRPr="003E7B08">
        <w:rPr>
          <w:rFonts w:ascii="Trebuchet MS" w:hAnsi="Trebuchet MS"/>
          <w:iCs/>
          <w:color w:val="000000"/>
        </w:rPr>
        <w:lastRenderedPageBreak/>
        <w:t>3 ani crește intervalul de timp dintre cererea crescută și furnizorii UE care își pot crește producția.</w:t>
      </w:r>
    </w:p>
    <w:p w:rsidR="003E7B08" w:rsidRPr="003E7B08" w:rsidRDefault="003E7B08" w:rsidP="00897084">
      <w:pPr>
        <w:shd w:val="clear" w:color="auto" w:fill="FFFFFF"/>
        <w:spacing w:line="360" w:lineRule="auto"/>
        <w:jc w:val="both"/>
        <w:textAlignment w:val="baseline"/>
        <w:rPr>
          <w:rFonts w:ascii="Trebuchet MS" w:hAnsi="Trebuchet MS"/>
          <w:iCs/>
          <w:color w:val="000000"/>
        </w:rPr>
      </w:pPr>
      <w:r w:rsidRPr="003E7B08">
        <w:rPr>
          <w:rFonts w:ascii="Trebuchet MS" w:hAnsi="Trebuchet MS"/>
          <w:iCs/>
          <w:color w:val="000000"/>
        </w:rPr>
        <w:t xml:space="preserve">               Rezultatele conduc spre ideea că piața produselor ecologice nu este încă matură și că se poate preconiza o creștere suplimentară a acesteia. Pentru a satisface creșterea anticipată a cererii, se estimează o creștere atât în </w:t>
      </w:r>
      <w:r w:rsidRPr="003E7B08">
        <w:rPr>
          <w:rFonts w:ascii="Arial" w:hAnsi="Arial" w:cs="Arial"/>
          <w:iCs/>
          <w:color w:val="000000"/>
        </w:rPr>
        <w:t>​​</w:t>
      </w:r>
      <w:r w:rsidRPr="003E7B08">
        <w:rPr>
          <w:rFonts w:ascii="Trebuchet MS" w:hAnsi="Trebuchet MS"/>
          <w:iCs/>
          <w:color w:val="000000"/>
        </w:rPr>
        <w:t>produc</w:t>
      </w:r>
      <w:r w:rsidRPr="003E7B08">
        <w:rPr>
          <w:rFonts w:ascii="Trebuchet MS" w:hAnsi="Trebuchet MS" w:cs="Trebuchet MS"/>
          <w:iCs/>
          <w:color w:val="000000"/>
        </w:rPr>
        <w:t>ț</w:t>
      </w:r>
      <w:r w:rsidRPr="003E7B08">
        <w:rPr>
          <w:rFonts w:ascii="Trebuchet MS" w:hAnsi="Trebuchet MS"/>
          <w:iCs/>
          <w:color w:val="000000"/>
        </w:rPr>
        <w:t>ia intern</w:t>
      </w:r>
      <w:r w:rsidRPr="003E7B08">
        <w:rPr>
          <w:rFonts w:ascii="Trebuchet MS" w:hAnsi="Trebuchet MS" w:cs="Trebuchet MS"/>
          <w:iCs/>
          <w:color w:val="000000"/>
        </w:rPr>
        <w:t>ă</w:t>
      </w:r>
      <w:r w:rsidR="004D338B">
        <w:rPr>
          <w:rFonts w:ascii="Trebuchet MS" w:hAnsi="Trebuchet MS" w:cs="Trebuchet MS"/>
          <w:iCs/>
          <w:color w:val="000000"/>
        </w:rPr>
        <w:t xml:space="preserve"> a UE</w:t>
      </w:r>
      <w:r w:rsidRPr="003E7B08">
        <w:rPr>
          <w:rFonts w:ascii="Trebuchet MS" w:hAnsi="Trebuchet MS"/>
          <w:iCs/>
          <w:color w:val="000000"/>
        </w:rPr>
        <w:t>, c</w:t>
      </w:r>
      <w:r w:rsidRPr="003E7B08">
        <w:rPr>
          <w:rFonts w:ascii="Trebuchet MS" w:hAnsi="Trebuchet MS" w:cs="Trebuchet MS"/>
          <w:iCs/>
          <w:color w:val="000000"/>
        </w:rPr>
        <w:t>â</w:t>
      </w:r>
      <w:r w:rsidRPr="003E7B08">
        <w:rPr>
          <w:rFonts w:ascii="Trebuchet MS" w:hAnsi="Trebuchet MS"/>
          <w:iCs/>
          <w:color w:val="000000"/>
        </w:rPr>
        <w:t xml:space="preserve">t </w:t>
      </w:r>
      <w:r w:rsidRPr="003E7B08">
        <w:rPr>
          <w:rFonts w:ascii="Trebuchet MS" w:hAnsi="Trebuchet MS" w:cs="Trebuchet MS"/>
          <w:iCs/>
          <w:color w:val="000000"/>
        </w:rPr>
        <w:t>ș</w:t>
      </w:r>
      <w:r w:rsidRPr="003E7B08">
        <w:rPr>
          <w:rFonts w:ascii="Trebuchet MS" w:hAnsi="Trebuchet MS"/>
          <w:iCs/>
          <w:color w:val="000000"/>
        </w:rPr>
        <w:t xml:space="preserve">i </w:t>
      </w:r>
      <w:r w:rsidRPr="003E7B08">
        <w:rPr>
          <w:rFonts w:ascii="Trebuchet MS" w:hAnsi="Trebuchet MS" w:cs="Trebuchet MS"/>
          <w:iCs/>
          <w:color w:val="000000"/>
        </w:rPr>
        <w:t>î</w:t>
      </w:r>
      <w:r w:rsidRPr="003E7B08">
        <w:rPr>
          <w:rFonts w:ascii="Trebuchet MS" w:hAnsi="Trebuchet MS"/>
          <w:iCs/>
          <w:color w:val="000000"/>
        </w:rPr>
        <w:t>n volumul importurilor care intră pe piața europeană.</w:t>
      </w:r>
    </w:p>
    <w:p w:rsidR="003E7B08" w:rsidRPr="003E7B08" w:rsidRDefault="003E7B08" w:rsidP="00897084">
      <w:pPr>
        <w:shd w:val="clear" w:color="auto" w:fill="FFFFFF"/>
        <w:spacing w:line="360" w:lineRule="auto"/>
        <w:jc w:val="both"/>
        <w:textAlignment w:val="baseline"/>
        <w:rPr>
          <w:rFonts w:ascii="Trebuchet MS" w:hAnsi="Trebuchet MS"/>
          <w:iCs/>
          <w:color w:val="000000"/>
        </w:rPr>
      </w:pPr>
      <w:r w:rsidRPr="003E7B08">
        <w:rPr>
          <w:rFonts w:ascii="Trebuchet MS" w:eastAsiaTheme="minorHAnsi" w:hAnsi="Trebuchet MS" w:cstheme="minorBidi"/>
          <w:color w:val="0000FF"/>
          <w:lang w:eastAsia="en-US"/>
        </w:rPr>
        <w:t>https://ec.euro</w:t>
      </w:r>
      <w:r w:rsidR="00A208EA">
        <w:rPr>
          <w:rFonts w:ascii="Trebuchet MS" w:eastAsiaTheme="minorHAnsi" w:hAnsi="Trebuchet MS" w:cstheme="minorBidi"/>
          <w:color w:val="0000FF"/>
          <w:lang w:eastAsia="en-US"/>
        </w:rPr>
        <w:t>pa.eu/info/news/organics-sector</w:t>
      </w:r>
    </w:p>
    <w:p w:rsidR="00E80B1A" w:rsidRDefault="00C17EDA" w:rsidP="00E232A2">
      <w:pPr>
        <w:shd w:val="clear" w:color="auto" w:fill="FFFFFF"/>
        <w:spacing w:after="150" w:line="360" w:lineRule="auto"/>
        <w:jc w:val="both"/>
        <w:textAlignment w:val="baseline"/>
        <w:rPr>
          <w:rFonts w:ascii="Trebuchet MS" w:hAnsi="Trebuchet MS"/>
          <w:iCs/>
          <w:color w:val="000000"/>
        </w:rPr>
      </w:pPr>
      <w:r>
        <w:rPr>
          <w:rFonts w:ascii="Trebuchet MS" w:hAnsi="Trebuchet MS"/>
          <w:iCs/>
          <w:color w:val="000000"/>
        </w:rPr>
        <w:t xml:space="preserve">               Analizînd alocările UE pe principalele sectoare de activitate, procentual,</w:t>
      </w:r>
      <w:r w:rsidR="00BD028E">
        <w:rPr>
          <w:rFonts w:ascii="Trebuchet MS" w:hAnsi="Trebuchet MS"/>
          <w:iCs/>
          <w:color w:val="000000"/>
        </w:rPr>
        <w:t xml:space="preserve"> </w:t>
      </w:r>
      <w:r w:rsidR="00455355" w:rsidRPr="00455355">
        <w:rPr>
          <w:rFonts w:ascii="Trebuchet MS" w:hAnsi="Trebuchet MS"/>
          <w:iCs/>
          <w:color w:val="000000"/>
        </w:rPr>
        <w:t xml:space="preserve">rezultă </w:t>
      </w:r>
      <w:r w:rsidR="00BD028E">
        <w:rPr>
          <w:rFonts w:ascii="Trebuchet MS" w:hAnsi="Trebuchet MS"/>
          <w:iCs/>
          <w:color w:val="000000"/>
        </w:rPr>
        <w:t>o scădere accentuată a ponderii agriculturii și pescuitului, care în perioada de programare 1988-1992, deținea 55</w:t>
      </w:r>
      <w:r w:rsidR="00455355">
        <w:rPr>
          <w:rFonts w:ascii="Trebuchet MS" w:hAnsi="Trebuchet MS"/>
          <w:iCs/>
          <w:color w:val="000000"/>
        </w:rPr>
        <w:t>%, dar, începând cu 2000-2006 se află pe o pantă descrescătoare permanentă, urmând să ajungă la o pondere de sub 30% în perioada de programare 2021-2027.</w:t>
      </w:r>
      <w:r w:rsidR="00316821">
        <w:rPr>
          <w:rFonts w:ascii="Trebuchet MS" w:hAnsi="Trebuchet MS"/>
          <w:iCs/>
          <w:color w:val="000000"/>
        </w:rPr>
        <w:t xml:space="preserve"> </w:t>
      </w:r>
      <w:r w:rsidR="009A158F">
        <w:rPr>
          <w:rFonts w:ascii="Trebuchet MS" w:hAnsi="Trebuchet MS"/>
          <w:iCs/>
          <w:color w:val="000000"/>
        </w:rPr>
        <w:t>(figura nr.3)</w:t>
      </w:r>
    </w:p>
    <w:p w:rsidR="003E7B08" w:rsidRDefault="003E7B08" w:rsidP="00E232A2">
      <w:pPr>
        <w:shd w:val="clear" w:color="auto" w:fill="FFFFFF"/>
        <w:spacing w:after="150" w:line="360" w:lineRule="auto"/>
        <w:jc w:val="both"/>
        <w:textAlignment w:val="baseline"/>
        <w:rPr>
          <w:rFonts w:ascii="Trebuchet MS" w:hAnsi="Trebuchet MS"/>
          <w:iCs/>
          <w:color w:val="000000"/>
        </w:rPr>
      </w:pPr>
      <w:r w:rsidRPr="003E7B08">
        <w:rPr>
          <w:rFonts w:asciiTheme="minorHAnsi" w:eastAsiaTheme="minorHAnsi" w:hAnsiTheme="minorHAnsi" w:cstheme="minorBidi"/>
          <w:noProof/>
          <w:sz w:val="22"/>
          <w:szCs w:val="22"/>
        </w:rPr>
        <w:drawing>
          <wp:inline distT="0" distB="0" distL="0" distR="0" wp14:anchorId="1B4730E8" wp14:editId="152BF22D">
            <wp:extent cx="5760720" cy="2715997"/>
            <wp:effectExtent l="0" t="0" r="0" b="8255"/>
            <wp:docPr id="10" name="Picture 10" descr="https://financialintelligence.ro/wp-content/uploads/2019/05/pa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nancialintelligence.ro/wp-content/uploads/2019/05/pac3.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2715997"/>
                    </a:xfrm>
                    <a:prstGeom prst="rect">
                      <a:avLst/>
                    </a:prstGeom>
                    <a:noFill/>
                    <a:ln>
                      <a:noFill/>
                    </a:ln>
                  </pic:spPr>
                </pic:pic>
              </a:graphicData>
            </a:graphic>
          </wp:inline>
        </w:drawing>
      </w:r>
    </w:p>
    <w:p w:rsidR="00316821" w:rsidRPr="00E80B1A" w:rsidRDefault="00316821" w:rsidP="003E7B08">
      <w:pPr>
        <w:shd w:val="clear" w:color="auto" w:fill="FFFFFF"/>
        <w:spacing w:after="150" w:line="360" w:lineRule="auto"/>
        <w:jc w:val="both"/>
        <w:textAlignment w:val="baseline"/>
        <w:rPr>
          <w:rFonts w:ascii="Trebuchet MS" w:hAnsi="Trebuchet MS"/>
          <w:iCs/>
          <w:color w:val="000000"/>
          <w:sz w:val="20"/>
          <w:szCs w:val="20"/>
        </w:rPr>
      </w:pPr>
      <w:r w:rsidRPr="00E80B1A">
        <w:rPr>
          <w:rFonts w:ascii="Trebuchet MS" w:hAnsi="Trebuchet MS"/>
          <w:iCs/>
          <w:color w:val="000000"/>
          <w:sz w:val="20"/>
          <w:szCs w:val="20"/>
        </w:rPr>
        <w:t xml:space="preserve">Figura nr. </w:t>
      </w:r>
      <w:r w:rsidR="004D338B" w:rsidRPr="00E80B1A">
        <w:rPr>
          <w:rFonts w:ascii="Trebuchet MS" w:hAnsi="Trebuchet MS"/>
          <w:iCs/>
          <w:color w:val="000000"/>
          <w:sz w:val="20"/>
          <w:szCs w:val="20"/>
        </w:rPr>
        <w:t>3</w:t>
      </w:r>
      <w:r w:rsidR="009A158F" w:rsidRPr="00E80B1A">
        <w:rPr>
          <w:rFonts w:ascii="Trebuchet MS" w:hAnsi="Trebuchet MS"/>
          <w:iCs/>
          <w:color w:val="000000"/>
          <w:sz w:val="20"/>
          <w:szCs w:val="20"/>
        </w:rPr>
        <w:t xml:space="preserve">  Evoluția </w:t>
      </w:r>
      <w:r w:rsidR="008372EB" w:rsidRPr="00E80B1A">
        <w:rPr>
          <w:rFonts w:ascii="Trebuchet MS" w:hAnsi="Trebuchet MS"/>
          <w:iCs/>
          <w:color w:val="000000"/>
          <w:sz w:val="20"/>
          <w:szCs w:val="20"/>
        </w:rPr>
        <w:t xml:space="preserve">ponderii </w:t>
      </w:r>
      <w:r w:rsidR="009A158F" w:rsidRPr="00E80B1A">
        <w:rPr>
          <w:rFonts w:ascii="Trebuchet MS" w:hAnsi="Trebuchet MS"/>
          <w:iCs/>
          <w:color w:val="000000"/>
          <w:sz w:val="20"/>
          <w:szCs w:val="20"/>
        </w:rPr>
        <w:t xml:space="preserve">alocării fondurilor UE </w:t>
      </w:r>
      <w:r w:rsidRPr="00E80B1A">
        <w:rPr>
          <w:rFonts w:ascii="Trebuchet MS" w:hAnsi="Trebuchet MS"/>
          <w:iCs/>
          <w:color w:val="000000"/>
          <w:sz w:val="20"/>
          <w:szCs w:val="20"/>
        </w:rPr>
        <w:t>în perioada 1988 – 2017</w:t>
      </w:r>
    </w:p>
    <w:p w:rsidR="007729F5" w:rsidRPr="00E80B1A" w:rsidRDefault="007729F5" w:rsidP="003E7B08">
      <w:pPr>
        <w:shd w:val="clear" w:color="auto" w:fill="FFFFFF"/>
        <w:spacing w:after="150" w:line="360" w:lineRule="auto"/>
        <w:jc w:val="both"/>
        <w:textAlignment w:val="baseline"/>
        <w:rPr>
          <w:rFonts w:ascii="Trebuchet MS" w:hAnsi="Trebuchet MS"/>
          <w:iCs/>
          <w:color w:val="000000"/>
          <w:sz w:val="20"/>
          <w:szCs w:val="20"/>
        </w:rPr>
      </w:pPr>
      <w:r w:rsidRPr="00E80B1A">
        <w:rPr>
          <w:rFonts w:ascii="Trebuchet MS" w:hAnsi="Trebuchet MS"/>
          <w:iCs/>
          <w:color w:val="000000"/>
          <w:sz w:val="20"/>
          <w:szCs w:val="20"/>
        </w:rPr>
        <w:t>Sursa</w:t>
      </w:r>
      <w:r w:rsidRPr="00E80B1A">
        <w:rPr>
          <w:rFonts w:ascii="Trebuchet MS" w:hAnsi="Trebuchet MS"/>
          <w:iCs/>
          <w:color w:val="000000"/>
          <w:sz w:val="20"/>
          <w:szCs w:val="20"/>
          <w:lang w:val="en-US"/>
        </w:rPr>
        <w:t>:</w:t>
      </w:r>
      <w:r w:rsidRPr="00E80B1A">
        <w:rPr>
          <w:rFonts w:ascii="Trebuchet MS" w:hAnsi="Trebuchet MS"/>
          <w:iCs/>
          <w:color w:val="000000"/>
          <w:sz w:val="20"/>
          <w:szCs w:val="20"/>
        </w:rPr>
        <w:t xml:space="preserve"> COM (2018) 32</w:t>
      </w:r>
    </w:p>
    <w:p w:rsidR="00206C4A" w:rsidRPr="007729F5" w:rsidRDefault="00206C4A" w:rsidP="00E80B1A">
      <w:pPr>
        <w:shd w:val="clear" w:color="auto" w:fill="FFFFFF"/>
        <w:spacing w:after="150" w:line="360" w:lineRule="auto"/>
        <w:jc w:val="both"/>
        <w:textAlignment w:val="baseline"/>
        <w:rPr>
          <w:rFonts w:ascii="Trebuchet MS" w:hAnsi="Trebuchet MS"/>
          <w:iCs/>
          <w:color w:val="000000"/>
        </w:rPr>
      </w:pPr>
      <w:r>
        <w:rPr>
          <w:rFonts w:ascii="Trebuchet MS" w:hAnsi="Trebuchet MS"/>
          <w:iCs/>
          <w:color w:val="000000"/>
        </w:rPr>
        <w:t xml:space="preserve">              Tendință asemănătoare s-a înregistrat și în cazul alocărilor vizând politicile de coeziune economică, socială și teritorială, în timp ce bugetul alocat administrației organismelor europene s-a menținut la un nivel de 5-6% (fig.3)</w:t>
      </w:r>
      <w:r w:rsidRPr="007729F5">
        <w:rPr>
          <w:rFonts w:ascii="Trebuchet MS" w:hAnsi="Trebuchet MS"/>
          <w:iCs/>
          <w:color w:val="000000"/>
        </w:rPr>
        <w:t xml:space="preserve"> </w:t>
      </w:r>
      <w:r>
        <w:rPr>
          <w:rFonts w:ascii="Trebuchet MS" w:hAnsi="Trebuchet MS"/>
          <w:iCs/>
          <w:color w:val="000000"/>
        </w:rPr>
        <w:t xml:space="preserve"> Dar, în valoare absolută, alocările pentru Politica Agricolă Comună, în perioada, 2007-2027 au cunoscut un</w:t>
      </w:r>
      <w:r w:rsidR="009A158F">
        <w:rPr>
          <w:rFonts w:ascii="Trebuchet MS" w:hAnsi="Trebuchet MS"/>
          <w:iCs/>
          <w:color w:val="000000"/>
        </w:rPr>
        <w:t xml:space="preserve"> trend ascendent permanent (figura nr.</w:t>
      </w:r>
      <w:r>
        <w:rPr>
          <w:rFonts w:ascii="Trebuchet MS" w:hAnsi="Trebuchet MS"/>
          <w:iCs/>
          <w:color w:val="000000"/>
        </w:rPr>
        <w:t xml:space="preserve">4). </w:t>
      </w:r>
    </w:p>
    <w:p w:rsidR="00316821" w:rsidRPr="003E7B08" w:rsidRDefault="003E7B08" w:rsidP="003E7B08">
      <w:pPr>
        <w:shd w:val="clear" w:color="auto" w:fill="FFFFFF"/>
        <w:spacing w:after="150" w:line="360" w:lineRule="auto"/>
        <w:jc w:val="both"/>
        <w:textAlignment w:val="baseline"/>
        <w:rPr>
          <w:rFonts w:asciiTheme="minorHAnsi" w:eastAsiaTheme="minorHAnsi" w:hAnsiTheme="minorHAnsi" w:cstheme="minorBidi"/>
          <w:noProof/>
          <w:sz w:val="22"/>
          <w:szCs w:val="22"/>
        </w:rPr>
      </w:pPr>
      <w:r w:rsidRPr="003E7B08">
        <w:rPr>
          <w:rFonts w:asciiTheme="minorHAnsi" w:eastAsiaTheme="minorHAnsi" w:hAnsiTheme="minorHAnsi" w:cstheme="minorBidi"/>
          <w:noProof/>
          <w:sz w:val="22"/>
          <w:szCs w:val="22"/>
        </w:rPr>
        <w:lastRenderedPageBreak/>
        <w:drawing>
          <wp:inline distT="0" distB="0" distL="0" distR="0" wp14:anchorId="51F65D2C" wp14:editId="73613CFE">
            <wp:extent cx="6248400" cy="2762250"/>
            <wp:effectExtent l="0" t="0" r="0" b="0"/>
            <wp:docPr id="11" name="Picture 11" descr="https://financialintelligence.ro/wp-content/uploads/2019/05/p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inancialintelligence.ro/wp-content/uploads/2019/05/pac.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62937" cy="2768676"/>
                    </a:xfrm>
                    <a:prstGeom prst="rect">
                      <a:avLst/>
                    </a:prstGeom>
                    <a:noFill/>
                    <a:ln>
                      <a:noFill/>
                    </a:ln>
                  </pic:spPr>
                </pic:pic>
              </a:graphicData>
            </a:graphic>
          </wp:inline>
        </w:drawing>
      </w:r>
    </w:p>
    <w:p w:rsidR="003E7B08" w:rsidRPr="00E80B1A" w:rsidRDefault="00316821" w:rsidP="003E7B08">
      <w:pPr>
        <w:shd w:val="clear" w:color="auto" w:fill="FFFFFF"/>
        <w:spacing w:after="150" w:line="360" w:lineRule="auto"/>
        <w:jc w:val="both"/>
        <w:textAlignment w:val="baseline"/>
        <w:rPr>
          <w:rFonts w:ascii="Trebuchet MS" w:hAnsi="Trebuchet MS"/>
          <w:iCs/>
          <w:color w:val="000000"/>
          <w:sz w:val="20"/>
          <w:szCs w:val="20"/>
        </w:rPr>
      </w:pPr>
      <w:r w:rsidRPr="00E80B1A">
        <w:rPr>
          <w:rFonts w:ascii="Trebuchet MS" w:hAnsi="Trebuchet MS"/>
          <w:iCs/>
          <w:color w:val="000000"/>
          <w:sz w:val="20"/>
          <w:szCs w:val="20"/>
        </w:rPr>
        <w:t>Figura nr.</w:t>
      </w:r>
      <w:r w:rsidR="004D338B" w:rsidRPr="00E80B1A">
        <w:rPr>
          <w:rFonts w:ascii="Trebuchet MS" w:hAnsi="Trebuchet MS"/>
          <w:iCs/>
          <w:color w:val="000000"/>
          <w:sz w:val="20"/>
          <w:szCs w:val="20"/>
        </w:rPr>
        <w:t xml:space="preserve">4 </w:t>
      </w:r>
      <w:r w:rsidRPr="00E80B1A">
        <w:rPr>
          <w:rFonts w:ascii="Trebuchet MS" w:hAnsi="Trebuchet MS"/>
          <w:iCs/>
          <w:color w:val="000000"/>
          <w:sz w:val="20"/>
          <w:szCs w:val="20"/>
        </w:rPr>
        <w:t xml:space="preserve"> </w:t>
      </w:r>
      <w:r w:rsidR="009A158F" w:rsidRPr="00E80B1A">
        <w:rPr>
          <w:rFonts w:ascii="Trebuchet MS" w:hAnsi="Trebuchet MS"/>
          <w:iCs/>
          <w:color w:val="000000"/>
          <w:sz w:val="20"/>
          <w:szCs w:val="20"/>
        </w:rPr>
        <w:t>Evoluția alocării fondurilor UE</w:t>
      </w:r>
      <w:r w:rsidRPr="00E80B1A">
        <w:rPr>
          <w:rFonts w:ascii="Trebuchet MS" w:hAnsi="Trebuchet MS"/>
          <w:iCs/>
          <w:color w:val="000000"/>
          <w:sz w:val="20"/>
          <w:szCs w:val="20"/>
        </w:rPr>
        <w:t xml:space="preserve"> pentru Politica Agricolă Comună în perioada, 2007-2027</w:t>
      </w:r>
    </w:p>
    <w:p w:rsidR="004D338B" w:rsidRPr="00E80B1A" w:rsidRDefault="004D338B" w:rsidP="004D338B">
      <w:pPr>
        <w:shd w:val="clear" w:color="auto" w:fill="FFFFFF"/>
        <w:spacing w:line="360" w:lineRule="auto"/>
        <w:jc w:val="both"/>
        <w:textAlignment w:val="baseline"/>
        <w:rPr>
          <w:rFonts w:ascii="Trebuchet MS" w:hAnsi="Trebuchet MS"/>
          <w:iCs/>
          <w:color w:val="000000"/>
          <w:sz w:val="20"/>
          <w:szCs w:val="20"/>
        </w:rPr>
      </w:pPr>
      <w:r w:rsidRPr="00E80B1A">
        <w:rPr>
          <w:rFonts w:ascii="Trebuchet MS" w:hAnsi="Trebuchet MS"/>
          <w:iCs/>
          <w:color w:val="000000"/>
          <w:sz w:val="20"/>
          <w:szCs w:val="20"/>
        </w:rPr>
        <w:t xml:space="preserve">Sursa:  </w:t>
      </w:r>
      <w:r w:rsidR="00316821" w:rsidRPr="00E80B1A">
        <w:rPr>
          <w:rFonts w:ascii="Trebuchet MS" w:hAnsi="Trebuchet MS"/>
          <w:iCs/>
          <w:color w:val="000000"/>
          <w:sz w:val="20"/>
          <w:szCs w:val="20"/>
        </w:rPr>
        <w:t>IEG Policy The new CAP and the EU Budget</w:t>
      </w:r>
    </w:p>
    <w:p w:rsidR="0021686C" w:rsidRPr="00E80B1A" w:rsidRDefault="004D338B" w:rsidP="0021686C">
      <w:pPr>
        <w:shd w:val="clear" w:color="auto" w:fill="FFFFFF"/>
        <w:spacing w:line="360" w:lineRule="auto"/>
        <w:jc w:val="both"/>
        <w:textAlignment w:val="baseline"/>
        <w:rPr>
          <w:rFonts w:ascii="Trebuchet MS" w:hAnsi="Trebuchet MS"/>
          <w:iCs/>
        </w:rPr>
      </w:pPr>
      <w:r w:rsidRPr="00E80B1A">
        <w:rPr>
          <w:rFonts w:ascii="Trebuchet MS" w:hAnsi="Trebuchet MS"/>
          <w:iCs/>
        </w:rPr>
        <w:t xml:space="preserve">             </w:t>
      </w:r>
      <w:r w:rsidR="00D64032" w:rsidRPr="00E80B1A">
        <w:rPr>
          <w:rFonts w:ascii="Trebuchet MS" w:hAnsi="Trebuchet MS" w:cs="Arial"/>
          <w:b/>
          <w:bCs/>
        </w:rPr>
        <w:t xml:space="preserve"> </w:t>
      </w:r>
      <w:r w:rsidR="00D64032" w:rsidRPr="00E80B1A">
        <w:rPr>
          <w:rFonts w:ascii="Trebuchet MS" w:hAnsi="Trebuchet MS" w:cs="Arial"/>
          <w:bCs/>
        </w:rPr>
        <w:t xml:space="preserve">La nivelul UE, în următoarea perioadă de programare, 2021 – 2027, </w:t>
      </w:r>
      <w:r w:rsidR="00D64032" w:rsidRPr="00E80B1A">
        <w:rPr>
          <w:rFonts w:ascii="Trebuchet MS" w:hAnsi="Trebuchet MS" w:cs="Arial"/>
        </w:rPr>
        <w:t>f</w:t>
      </w:r>
      <w:r w:rsidR="00FC10AE" w:rsidRPr="00E80B1A">
        <w:rPr>
          <w:rFonts w:ascii="Trebuchet MS" w:hAnsi="Trebuchet MS" w:cs="Arial"/>
        </w:rPr>
        <w:t xml:space="preserve">ermierii joacă un rol-cheie în combaterea schimbărilor climatice, protejarea mediului și conservarea peisajelor și a biodiversității. Propunerea Comisiei Europene </w:t>
      </w:r>
      <w:r w:rsidR="00D64032" w:rsidRPr="00E80B1A">
        <w:rPr>
          <w:rFonts w:ascii="Trebuchet MS" w:hAnsi="Trebuchet MS" w:cs="Arial"/>
        </w:rPr>
        <w:t>a stabilit  anumite cerințe obligatorii, dintre care amintim</w:t>
      </w:r>
      <w:r w:rsidR="00FC10AE" w:rsidRPr="00E80B1A">
        <w:rPr>
          <w:rFonts w:ascii="Trebuchet MS" w:hAnsi="Trebuchet MS" w:cs="Arial"/>
        </w:rPr>
        <w:t>:</w:t>
      </w:r>
    </w:p>
    <w:p w:rsidR="0021686C" w:rsidRPr="00E80B1A" w:rsidRDefault="00FC10AE" w:rsidP="00911C79">
      <w:pPr>
        <w:pStyle w:val="Listparagraf"/>
        <w:numPr>
          <w:ilvl w:val="0"/>
          <w:numId w:val="10"/>
        </w:numPr>
        <w:shd w:val="clear" w:color="auto" w:fill="FFFFFF"/>
        <w:spacing w:line="360" w:lineRule="auto"/>
        <w:jc w:val="both"/>
        <w:textAlignment w:val="baseline"/>
        <w:rPr>
          <w:rFonts w:ascii="Trebuchet MS" w:hAnsi="Trebuchet MS"/>
          <w:iCs/>
        </w:rPr>
      </w:pPr>
      <w:r w:rsidRPr="00E80B1A">
        <w:rPr>
          <w:rFonts w:ascii="Trebuchet MS" w:hAnsi="Trebuchet MS" w:cs="Arial"/>
          <w:bCs/>
        </w:rPr>
        <w:t>conservarea solurilor bogate în carbon</w:t>
      </w:r>
      <w:r w:rsidRPr="00E80B1A">
        <w:rPr>
          <w:rFonts w:ascii="Trebuchet MS" w:hAnsi="Trebuchet MS" w:cs="Arial"/>
        </w:rPr>
        <w:t xml:space="preserve">, prin protejarea zonelor umede și a </w:t>
      </w:r>
    </w:p>
    <w:p w:rsidR="0021686C" w:rsidRPr="00E80B1A" w:rsidRDefault="00FC10AE" w:rsidP="0021686C">
      <w:pPr>
        <w:shd w:val="clear" w:color="auto" w:fill="FFFFFF"/>
        <w:spacing w:line="360" w:lineRule="auto"/>
        <w:jc w:val="both"/>
        <w:textAlignment w:val="baseline"/>
        <w:rPr>
          <w:rFonts w:ascii="Trebuchet MS" w:hAnsi="Trebuchet MS"/>
          <w:iCs/>
        </w:rPr>
      </w:pPr>
      <w:r w:rsidRPr="00E80B1A">
        <w:rPr>
          <w:rFonts w:ascii="Trebuchet MS" w:hAnsi="Trebuchet MS" w:cs="Arial"/>
        </w:rPr>
        <w:t>turbăriilor</w:t>
      </w:r>
      <w:r w:rsidR="00D64032" w:rsidRPr="00E80B1A">
        <w:rPr>
          <w:rFonts w:ascii="Trebuchet MS" w:hAnsi="Trebuchet MS" w:cs="Arial"/>
        </w:rPr>
        <w:t>;</w:t>
      </w:r>
    </w:p>
    <w:p w:rsidR="0021686C" w:rsidRPr="00E80B1A" w:rsidRDefault="00FC10AE" w:rsidP="00911C79">
      <w:pPr>
        <w:pStyle w:val="Listparagraf"/>
        <w:numPr>
          <w:ilvl w:val="0"/>
          <w:numId w:val="10"/>
        </w:numPr>
        <w:shd w:val="clear" w:color="auto" w:fill="FFFFFF"/>
        <w:spacing w:line="360" w:lineRule="auto"/>
        <w:jc w:val="both"/>
        <w:textAlignment w:val="baseline"/>
        <w:rPr>
          <w:rFonts w:ascii="Trebuchet MS" w:hAnsi="Trebuchet MS"/>
          <w:iCs/>
        </w:rPr>
      </w:pPr>
      <w:r w:rsidRPr="00E80B1A">
        <w:rPr>
          <w:rFonts w:ascii="Trebuchet MS" w:hAnsi="Trebuchet MS" w:cs="Arial"/>
        </w:rPr>
        <w:t xml:space="preserve">utilizarea unui instrument obligatoriu pentru gestionarea nutrienților, menit </w:t>
      </w:r>
    </w:p>
    <w:p w:rsidR="0021686C" w:rsidRPr="00E80B1A" w:rsidRDefault="00FC10AE" w:rsidP="0021686C">
      <w:pPr>
        <w:shd w:val="clear" w:color="auto" w:fill="FFFFFF"/>
        <w:spacing w:line="360" w:lineRule="auto"/>
        <w:jc w:val="both"/>
        <w:textAlignment w:val="baseline"/>
        <w:rPr>
          <w:rFonts w:ascii="Trebuchet MS" w:hAnsi="Trebuchet MS"/>
          <w:iCs/>
        </w:rPr>
      </w:pPr>
      <w:r w:rsidRPr="00E80B1A">
        <w:rPr>
          <w:rFonts w:ascii="Trebuchet MS" w:hAnsi="Trebuchet MS" w:cs="Arial"/>
        </w:rPr>
        <w:t>să amelioreze </w:t>
      </w:r>
      <w:r w:rsidRPr="00E80B1A">
        <w:rPr>
          <w:rFonts w:ascii="Trebuchet MS" w:hAnsi="Trebuchet MS" w:cs="Arial"/>
          <w:bCs/>
        </w:rPr>
        <w:t>calitatea apei</w:t>
      </w:r>
      <w:r w:rsidRPr="00E80B1A">
        <w:rPr>
          <w:rFonts w:ascii="Trebuchet MS" w:hAnsi="Trebuchet MS" w:cs="Arial"/>
        </w:rPr>
        <w:t> și să reducă nivelurile de amoniac și de protoxid de azot</w:t>
      </w:r>
      <w:r w:rsidR="00D64032" w:rsidRPr="00E80B1A">
        <w:rPr>
          <w:rFonts w:ascii="Trebuchet MS" w:hAnsi="Trebuchet MS" w:cs="Arial"/>
        </w:rPr>
        <w:t>;</w:t>
      </w:r>
    </w:p>
    <w:p w:rsidR="0021686C" w:rsidRPr="00E80B1A" w:rsidRDefault="00FC10AE" w:rsidP="00911C79">
      <w:pPr>
        <w:pStyle w:val="Listparagraf"/>
        <w:numPr>
          <w:ilvl w:val="0"/>
          <w:numId w:val="10"/>
        </w:numPr>
        <w:shd w:val="clear" w:color="auto" w:fill="FFFFFF"/>
        <w:spacing w:after="240" w:line="360" w:lineRule="auto"/>
        <w:jc w:val="both"/>
        <w:textAlignment w:val="baseline"/>
        <w:rPr>
          <w:rFonts w:ascii="Trebuchet MS" w:hAnsi="Trebuchet MS"/>
          <w:iCs/>
        </w:rPr>
      </w:pPr>
      <w:r w:rsidRPr="00E80B1A">
        <w:rPr>
          <w:rFonts w:ascii="Trebuchet MS" w:hAnsi="Trebuchet MS" w:cs="Arial"/>
          <w:bCs/>
        </w:rPr>
        <w:t>rotația culturilor</w:t>
      </w:r>
      <w:r w:rsidRPr="00E80B1A">
        <w:rPr>
          <w:rFonts w:ascii="Trebuchet MS" w:hAnsi="Trebuchet MS" w:cs="Arial"/>
        </w:rPr>
        <w:t>, în locul diversificării acestora</w:t>
      </w:r>
      <w:r w:rsidR="00D64032" w:rsidRPr="00E80B1A">
        <w:rPr>
          <w:rFonts w:ascii="Trebuchet MS" w:hAnsi="Trebuchet MS" w:cs="Arial"/>
        </w:rPr>
        <w:t>.</w:t>
      </w:r>
    </w:p>
    <w:p w:rsidR="0021686C" w:rsidRPr="00E80B1A" w:rsidRDefault="00D64032" w:rsidP="0021686C">
      <w:pPr>
        <w:pStyle w:val="Listparagraf"/>
        <w:shd w:val="clear" w:color="auto" w:fill="FFFFFF"/>
        <w:spacing w:line="360" w:lineRule="auto"/>
        <w:jc w:val="both"/>
        <w:textAlignment w:val="baseline"/>
        <w:rPr>
          <w:rFonts w:ascii="Trebuchet MS" w:hAnsi="Trebuchet MS" w:cs="Arial"/>
        </w:rPr>
      </w:pPr>
      <w:r w:rsidRPr="00E80B1A">
        <w:rPr>
          <w:rFonts w:ascii="Trebuchet MS" w:hAnsi="Trebuchet MS" w:cs="Arial"/>
        </w:rPr>
        <w:t>Din punct de vedere financiar, fermierii pot ob</w:t>
      </w:r>
      <w:r w:rsidR="00E80B1A">
        <w:rPr>
          <w:rFonts w:ascii="Trebuchet MS" w:hAnsi="Trebuchet MS" w:cs="Arial"/>
        </w:rPr>
        <w:t>ți</w:t>
      </w:r>
      <w:r w:rsidR="00421756" w:rsidRPr="00E80B1A">
        <w:rPr>
          <w:rFonts w:ascii="Trebuchet MS" w:hAnsi="Trebuchet MS" w:cs="Arial"/>
        </w:rPr>
        <w:t>ne recompense substanți</w:t>
      </w:r>
      <w:r w:rsidRPr="00E80B1A">
        <w:rPr>
          <w:rFonts w:ascii="Trebuchet MS" w:hAnsi="Trebuchet MS" w:cs="Arial"/>
        </w:rPr>
        <w:t>ale,</w:t>
      </w:r>
    </w:p>
    <w:p w:rsidR="00FC10AE" w:rsidRPr="00E80B1A" w:rsidRDefault="00FC10AE" w:rsidP="0021686C">
      <w:pPr>
        <w:shd w:val="clear" w:color="auto" w:fill="FFFFFF"/>
        <w:spacing w:line="360" w:lineRule="auto"/>
        <w:jc w:val="both"/>
        <w:textAlignment w:val="baseline"/>
        <w:rPr>
          <w:rFonts w:ascii="Trebuchet MS" w:hAnsi="Trebuchet MS" w:cs="Arial"/>
        </w:rPr>
      </w:pPr>
      <w:r w:rsidRPr="00E80B1A">
        <w:rPr>
          <w:rFonts w:ascii="Trebuchet MS" w:hAnsi="Trebuchet MS" w:cs="Arial"/>
        </w:rPr>
        <w:t>urmând să fie recompensați dacă depășesc cerințele obligatorii</w:t>
      </w:r>
      <w:r w:rsidR="00D43A18" w:rsidRPr="00E80B1A">
        <w:rPr>
          <w:rFonts w:ascii="Trebuchet MS" w:hAnsi="Trebuchet MS" w:cs="Arial"/>
        </w:rPr>
        <w:t xml:space="preserve"> impuse de agicultura ecologică</w:t>
      </w:r>
      <w:r w:rsidRPr="00E80B1A">
        <w:rPr>
          <w:rFonts w:ascii="Trebuchet MS" w:hAnsi="Trebuchet MS" w:cs="Arial"/>
        </w:rPr>
        <w:t>. Statele membre vor dezvolta programe ecologice voluntare pentru a sprijini și stimula fermierii să adopte practici agricole benefice pentru climă și mediu.</w:t>
      </w:r>
    </w:p>
    <w:p w:rsidR="003E7B08" w:rsidRPr="003A3E61" w:rsidRDefault="003A3E61" w:rsidP="00DF24AB">
      <w:pPr>
        <w:shd w:val="clear" w:color="auto" w:fill="FFFFFF"/>
        <w:spacing w:line="360" w:lineRule="auto"/>
        <w:jc w:val="both"/>
        <w:textAlignment w:val="baseline"/>
        <w:rPr>
          <w:rFonts w:ascii="Trebuchet MS" w:hAnsi="Trebuchet MS"/>
          <w:iCs/>
          <w:color w:val="000000"/>
        </w:rPr>
      </w:pPr>
      <w:r>
        <w:t xml:space="preserve">                </w:t>
      </w:r>
      <w:r w:rsidR="00D64032" w:rsidRPr="003A3E61">
        <w:rPr>
          <w:rFonts w:ascii="Trebuchet MS" w:hAnsi="Trebuchet MS"/>
        </w:rPr>
        <w:t>Pentru perioada 2021-2027, Comisia Europeană propune un buget total ambițios de 365 de miliarde EUR, ceea ce înseamnă că PAC va primi aproape o treime din bugetul total al UE, alocare ce evidențiază importanța acordată în continuare</w:t>
      </w:r>
      <w:r w:rsidR="008372EB">
        <w:rPr>
          <w:rFonts w:ascii="Trebuchet MS" w:hAnsi="Trebuchet MS"/>
        </w:rPr>
        <w:t xml:space="preserve"> agriculturii</w:t>
      </w:r>
      <w:r w:rsidR="00D64032" w:rsidRPr="003A3E61">
        <w:rPr>
          <w:rFonts w:ascii="Trebuchet MS" w:hAnsi="Trebuchet MS"/>
        </w:rPr>
        <w:t xml:space="preserve">. Bugetul PAC va fi împărțit între cei doi „piloni” tradiționali: </w:t>
      </w:r>
      <w:r w:rsidR="00D64032" w:rsidRPr="003A3E61">
        <w:rPr>
          <w:rFonts w:ascii="Trebuchet MS" w:hAnsi="Trebuchet MS"/>
        </w:rPr>
        <w:lastRenderedPageBreak/>
        <w:t>sprijinul direct pentru fermieri/măsurile de piață și dezvoltarea rurală. Pentru a putea adapta mai bine politica la prioritățile propriilor sectoare agricole, statele membre vor avea opțiunea de a transfera 15 % din alocările lor din cadrul PAC între plățile directe și dezvoltarea rurală. De asemenea, statele membre vor avea flexibilitatea de a transfera încă 15 % de la pilonul 1 la pilonul 2 pentru măsuri legate de mediu și clim</w:t>
      </w:r>
      <w:r w:rsidR="008372EB">
        <w:rPr>
          <w:rFonts w:ascii="Trebuchet MS" w:hAnsi="Trebuchet MS"/>
        </w:rPr>
        <w:t>ă fără cofinanțare. S</w:t>
      </w:r>
      <w:r w:rsidR="00D64032" w:rsidRPr="003A3E61">
        <w:rPr>
          <w:rFonts w:ascii="Trebuchet MS" w:hAnsi="Trebuchet MS"/>
        </w:rPr>
        <w:t>uplimentar</w:t>
      </w:r>
      <w:r w:rsidR="008372EB">
        <w:rPr>
          <w:rFonts w:ascii="Trebuchet MS" w:hAnsi="Trebuchet MS"/>
        </w:rPr>
        <w:t>, un total</w:t>
      </w:r>
      <w:r w:rsidR="00D64032" w:rsidRPr="003A3E61">
        <w:rPr>
          <w:rFonts w:ascii="Trebuchet MS" w:hAnsi="Trebuchet MS"/>
        </w:rPr>
        <w:t xml:space="preserve"> de 10 miliarde EUR va fi disponibil prin intermediul programului de cercetare al UE Orizont Europa, în scopul sprijinirii cercetării și inovării specifice în sectorul alimentar, în cel agricol, în cel al dezvoltării rurale și în cel al bioeconomiei.</w:t>
      </w:r>
    </w:p>
    <w:p w:rsidR="0021686C" w:rsidRPr="008372EB" w:rsidRDefault="00C8045B" w:rsidP="008372EB">
      <w:pPr>
        <w:shd w:val="clear" w:color="auto" w:fill="FFFFFF"/>
        <w:spacing w:after="240" w:line="360" w:lineRule="auto"/>
        <w:jc w:val="both"/>
        <w:textAlignment w:val="baseline"/>
        <w:rPr>
          <w:rFonts w:ascii="Trebuchet MS" w:hAnsi="Trebuchet MS"/>
        </w:rPr>
      </w:pPr>
      <w:hyperlink r:id="rId30" w:history="1">
        <w:r w:rsidR="00D64032" w:rsidRPr="008372EB">
          <w:rPr>
            <w:rFonts w:ascii="Trebuchet MS" w:hAnsi="Trebuchet MS"/>
            <w:color w:val="0000FF"/>
            <w:u w:val="single"/>
          </w:rPr>
          <w:t>https://ec.europa.eu/commission/sites/beta-political/files/budget-may2018-modernising-cap_ro.pdf</w:t>
        </w:r>
      </w:hyperlink>
    </w:p>
    <w:p w:rsidR="007D248E" w:rsidRDefault="00206C4A" w:rsidP="008372EB">
      <w:pPr>
        <w:shd w:val="clear" w:color="auto" w:fill="FFFFFF"/>
        <w:spacing w:before="210" w:line="360" w:lineRule="auto"/>
        <w:jc w:val="both"/>
        <w:outlineLvl w:val="2"/>
        <w:rPr>
          <w:rFonts w:ascii="Trebuchet MS" w:hAnsi="Trebuchet MS" w:cs="Arial"/>
        </w:rPr>
      </w:pPr>
      <w:r>
        <w:rPr>
          <w:rFonts w:ascii="Trebuchet MS" w:hAnsi="Trebuchet MS" w:cs="Arial"/>
        </w:rPr>
        <w:t xml:space="preserve">               </w:t>
      </w:r>
      <w:r w:rsidR="00A208EA" w:rsidRPr="00206C4A">
        <w:rPr>
          <w:rFonts w:ascii="Trebuchet MS" w:hAnsi="Trebuchet MS" w:cs="Arial"/>
        </w:rPr>
        <w:t>Parlamentul European a propus o serie de schimbări în ceea ce privește</w:t>
      </w:r>
      <w:r w:rsidR="00305A23" w:rsidRPr="00206C4A">
        <w:rPr>
          <w:rFonts w:ascii="Trebuchet MS" w:hAnsi="Trebuchet MS" w:cs="Arial"/>
        </w:rPr>
        <w:t xml:space="preserve"> </w:t>
      </w:r>
      <w:r w:rsidR="00A208EA" w:rsidRPr="00206C4A">
        <w:rPr>
          <w:rFonts w:ascii="Trebuchet MS" w:hAnsi="Trebuchet MS" w:cs="Arial"/>
        </w:rPr>
        <w:t xml:space="preserve">agricultura ecologică </w:t>
      </w:r>
      <w:r w:rsidR="007D248E">
        <w:rPr>
          <w:rFonts w:ascii="Trebuchet MS" w:hAnsi="Trebuchet MS" w:cs="Arial"/>
        </w:rPr>
        <w:t>prin Regulamentul (EU) 2018/848</w:t>
      </w:r>
      <w:r w:rsidR="00A208EA" w:rsidRPr="00206C4A">
        <w:rPr>
          <w:rFonts w:ascii="Trebuchet MS" w:hAnsi="Trebuchet MS" w:cs="Arial"/>
        </w:rPr>
        <w:t xml:space="preserve"> care</w:t>
      </w:r>
      <w:r w:rsidR="007D248E">
        <w:rPr>
          <w:rFonts w:ascii="Trebuchet MS" w:hAnsi="Trebuchet MS" w:cs="Arial"/>
        </w:rPr>
        <w:t>,</w:t>
      </w:r>
      <w:r w:rsidR="00A208EA" w:rsidRPr="00206C4A">
        <w:rPr>
          <w:rFonts w:ascii="Trebuchet MS" w:hAnsi="Trebuchet MS" w:cs="Arial"/>
        </w:rPr>
        <w:t xml:space="preserve"> vor deveni obligatorii începând cu perioada de programare 2021 – 2027. În primul rând se are în vedere o aplicare uniformă  a condițiilor de producere și desfacere a produselor ecologice  la nivelul UE. Obiectivul declarat al reformei este crearea unor condiții de concurență echitabile pentru producția de produse ecologice pe piața UE, vizând atât producția internă a UE cât și produsele ecologice importate. În perioada actuală, 2014 – 2020, Regulamentul Consiliului (EC) No 834/2007, permitea statelor membre să beneficieze  de posibilitatea de a acorda derogări de la normele de producție în anumite condiții.  În mod similar, normele pentru produsele ecologice importate pot diferi, de asemenea, de cele stabilite în legislația UE, atât timp cât acestea sunt considerate „echivalente” sau sunt certificate ecologic.</w:t>
      </w:r>
    </w:p>
    <w:p w:rsidR="00206C4A" w:rsidRDefault="007D248E" w:rsidP="007D248E">
      <w:pPr>
        <w:shd w:val="clear" w:color="auto" w:fill="FFFFFF"/>
        <w:spacing w:before="210" w:line="360" w:lineRule="auto"/>
        <w:jc w:val="both"/>
        <w:outlineLvl w:val="2"/>
        <w:rPr>
          <w:rFonts w:ascii="Trebuchet MS" w:hAnsi="Trebuchet MS" w:cs="Arial"/>
        </w:rPr>
      </w:pPr>
      <w:r>
        <w:rPr>
          <w:rFonts w:ascii="Trebuchet MS" w:hAnsi="Trebuchet MS" w:cs="Arial"/>
        </w:rPr>
        <w:t xml:space="preserve">              </w:t>
      </w:r>
      <w:r w:rsidR="00A208EA" w:rsidRPr="00305A23">
        <w:rPr>
          <w:rFonts w:ascii="Trebuchet MS" w:hAnsi="Trebuchet MS" w:cs="Arial"/>
        </w:rPr>
        <w:t>Noul Regulament urmărește armonizarea regulilor, acestea</w:t>
      </w:r>
      <w:r w:rsidR="00305A23">
        <w:rPr>
          <w:rFonts w:ascii="Trebuchet MS" w:hAnsi="Trebuchet MS" w:cs="Arial"/>
        </w:rPr>
        <w:t xml:space="preserve"> </w:t>
      </w:r>
      <w:r w:rsidR="00A208EA" w:rsidRPr="00A208EA">
        <w:rPr>
          <w:rFonts w:ascii="Trebuchet MS" w:hAnsi="Trebuchet MS" w:cs="Arial"/>
        </w:rPr>
        <w:t xml:space="preserve">devenind obligatorii pentru toți actorii din domeniul agriculturii ecologice. Mărfurile importate vor trebuie să respecte aceleași condiții de producție și reguli de control, aplicate în UE. </w:t>
      </w:r>
      <w:r w:rsidR="00206C4A">
        <w:rPr>
          <w:rFonts w:ascii="Trebuchet MS" w:hAnsi="Trebuchet MS" w:cs="Arial"/>
        </w:rPr>
        <w:t xml:space="preserve">     </w:t>
      </w:r>
      <w:r w:rsidR="00A208EA" w:rsidRPr="00305A23">
        <w:rPr>
          <w:rFonts w:ascii="Trebuchet MS" w:hAnsi="Trebuchet MS" w:cs="Arial"/>
        </w:rPr>
        <w:t xml:space="preserve"> </w:t>
      </w:r>
      <w:r w:rsidR="00305A23">
        <w:rPr>
          <w:rFonts w:ascii="Trebuchet MS" w:hAnsi="Trebuchet MS" w:cs="Arial"/>
        </w:rPr>
        <w:t xml:space="preserve">           </w:t>
      </w:r>
    </w:p>
    <w:p w:rsidR="00206C4A" w:rsidRDefault="00206C4A" w:rsidP="008372EB">
      <w:pPr>
        <w:shd w:val="clear" w:color="auto" w:fill="FFFFFF"/>
        <w:spacing w:before="210" w:after="240" w:line="360" w:lineRule="auto"/>
        <w:jc w:val="both"/>
        <w:outlineLvl w:val="2"/>
        <w:rPr>
          <w:rFonts w:ascii="Trebuchet MS" w:hAnsi="Trebuchet MS" w:cs="Arial"/>
        </w:rPr>
      </w:pPr>
      <w:r>
        <w:rPr>
          <w:rFonts w:ascii="Trebuchet MS" w:hAnsi="Trebuchet MS" w:cs="Arial"/>
        </w:rPr>
        <w:t xml:space="preserve">             </w:t>
      </w:r>
      <w:r w:rsidR="00A208EA" w:rsidRPr="00305A23">
        <w:rPr>
          <w:rFonts w:ascii="Trebuchet MS" w:hAnsi="Trebuchet MS" w:cs="Arial"/>
        </w:rPr>
        <w:t>Un element important al reformei care se anticipează că va produce</w:t>
      </w:r>
      <w:r>
        <w:rPr>
          <w:rFonts w:ascii="Trebuchet MS" w:hAnsi="Trebuchet MS" w:cs="Arial"/>
        </w:rPr>
        <w:t xml:space="preserve"> </w:t>
      </w:r>
      <w:r w:rsidR="00A208EA" w:rsidRPr="00A208EA">
        <w:rPr>
          <w:rFonts w:ascii="Trebuchet MS" w:hAnsi="Trebuchet MS" w:cs="Arial"/>
        </w:rPr>
        <w:t>efecte benefice, îndeosebi pentru micii fermieri, este realizarea unei scheme de certificare simplificate, care este de așteptat, să reducă sarcina administrat</w:t>
      </w:r>
      <w:r>
        <w:rPr>
          <w:rFonts w:ascii="Trebuchet MS" w:hAnsi="Trebuchet MS" w:cs="Arial"/>
        </w:rPr>
        <w:t>ivă și costurile de certificare</w:t>
      </w:r>
      <w:r w:rsidR="008372EB">
        <w:rPr>
          <w:rFonts w:ascii="Trebuchet MS" w:hAnsi="Trebuchet MS" w:cs="Arial"/>
        </w:rPr>
        <w:t xml:space="preserve"> în domeniul agriculturii ecologice.</w:t>
      </w:r>
    </w:p>
    <w:p w:rsidR="005A32BC" w:rsidRDefault="00206C4A" w:rsidP="008372EB">
      <w:pPr>
        <w:shd w:val="clear" w:color="auto" w:fill="FFFFFF"/>
        <w:spacing w:before="210" w:line="360" w:lineRule="auto"/>
        <w:jc w:val="both"/>
        <w:outlineLvl w:val="2"/>
        <w:rPr>
          <w:rFonts w:ascii="Trebuchet MS" w:hAnsi="Trebuchet MS" w:cs="Arial"/>
        </w:rPr>
      </w:pPr>
      <w:r>
        <w:rPr>
          <w:rFonts w:ascii="Trebuchet MS" w:hAnsi="Trebuchet MS" w:cs="Arial"/>
        </w:rPr>
        <w:lastRenderedPageBreak/>
        <w:t xml:space="preserve">            </w:t>
      </w:r>
      <w:r w:rsidR="00471399" w:rsidRPr="00206C4A">
        <w:rPr>
          <w:rFonts w:ascii="Trebuchet MS" w:hAnsi="Trebuchet MS" w:cs="Arial"/>
        </w:rPr>
        <w:t xml:space="preserve"> </w:t>
      </w:r>
      <w:r w:rsidR="00A208EA" w:rsidRPr="00206C4A">
        <w:rPr>
          <w:rFonts w:ascii="Trebuchet MS" w:hAnsi="Trebuchet MS" w:cs="Arial"/>
        </w:rPr>
        <w:t>Un alt factor simplificator este posi</w:t>
      </w:r>
      <w:r w:rsidR="00471399" w:rsidRPr="00206C4A">
        <w:rPr>
          <w:rFonts w:ascii="Trebuchet MS" w:hAnsi="Trebuchet MS" w:cs="Arial"/>
        </w:rPr>
        <w:t xml:space="preserve">bilitatea de a obține o scutire </w:t>
      </w:r>
      <w:r w:rsidR="00305A23" w:rsidRPr="00206C4A">
        <w:rPr>
          <w:rFonts w:ascii="Trebuchet MS" w:hAnsi="Trebuchet MS" w:cs="Arial"/>
        </w:rPr>
        <w:t>de la</w:t>
      </w:r>
      <w:r>
        <w:rPr>
          <w:rFonts w:ascii="Trebuchet MS" w:hAnsi="Trebuchet MS" w:cs="Arial"/>
        </w:rPr>
        <w:t xml:space="preserve"> </w:t>
      </w:r>
      <w:r w:rsidR="00A208EA" w:rsidRPr="00305A23">
        <w:rPr>
          <w:rFonts w:ascii="Trebuchet MS" w:hAnsi="Trebuchet MS" w:cs="Arial"/>
        </w:rPr>
        <w:t>controalele anuale la fața locului dacă exploatația a avut rezultate pozitive în cadrul controalelor din</w:t>
      </w:r>
      <w:r>
        <w:rPr>
          <w:rFonts w:ascii="Trebuchet MS" w:hAnsi="Trebuchet MS" w:cs="Arial"/>
        </w:rPr>
        <w:t xml:space="preserve"> ultimii trei ani consecutivi. </w:t>
      </w:r>
    </w:p>
    <w:p w:rsidR="00A208EA" w:rsidRDefault="00C8045B" w:rsidP="00206C4A">
      <w:pPr>
        <w:shd w:val="clear" w:color="auto" w:fill="FFFFFF"/>
        <w:spacing w:before="210" w:line="360" w:lineRule="auto"/>
        <w:jc w:val="both"/>
        <w:outlineLvl w:val="2"/>
        <w:rPr>
          <w:rFonts w:ascii="Trebuchet MS" w:hAnsi="Trebuchet MS" w:cs="Arial"/>
        </w:rPr>
      </w:pPr>
      <w:hyperlink r:id="rId31" w:history="1">
        <w:r w:rsidR="0066155F" w:rsidRPr="00C81FF2">
          <w:rPr>
            <w:rStyle w:val="Hyperlink"/>
            <w:rFonts w:ascii="Trebuchet MS" w:hAnsi="Trebuchet MS" w:cs="Arial"/>
          </w:rPr>
          <w:t>https://ec.europa.eu/info/sites/info/files/food-farming-fisheries/farming/documents/market-brief-organic- eu_mar2019_en.pd</w:t>
        </w:r>
      </w:hyperlink>
    </w:p>
    <w:p w:rsidR="00471399" w:rsidRDefault="00471399" w:rsidP="00471399">
      <w:pPr>
        <w:spacing w:line="360" w:lineRule="auto"/>
        <w:rPr>
          <w:rFonts w:ascii="Trebuchet MS" w:eastAsiaTheme="minorHAnsi" w:hAnsi="Trebuchet MS" w:cstheme="minorBidi"/>
          <w:lang w:eastAsia="en-US"/>
        </w:rPr>
      </w:pPr>
      <w:r>
        <w:rPr>
          <w:rFonts w:ascii="Trebuchet MS" w:eastAsiaTheme="minorHAnsi" w:hAnsi="Trebuchet MS" w:cstheme="minorBidi"/>
          <w:lang w:eastAsia="en-US"/>
        </w:rPr>
        <w:t xml:space="preserve">                În  perioada următoare este de așteptat o îmbunătățire semnificativă a</w:t>
      </w:r>
    </w:p>
    <w:p w:rsidR="009E1B63" w:rsidRDefault="00471399" w:rsidP="0013119F">
      <w:pPr>
        <w:shd w:val="clear" w:color="auto" w:fill="FFFFFF"/>
        <w:spacing w:line="360" w:lineRule="auto"/>
        <w:jc w:val="both"/>
        <w:textAlignment w:val="baseline"/>
        <w:rPr>
          <w:rFonts w:ascii="Trebuchet MS" w:hAnsi="Trebuchet MS"/>
          <w:color w:val="000000"/>
          <w:bdr w:val="none" w:sz="0" w:space="0" w:color="auto" w:frame="1"/>
        </w:rPr>
      </w:pPr>
      <w:r w:rsidRPr="00471399">
        <w:rPr>
          <w:rFonts w:ascii="Trebuchet MS" w:eastAsiaTheme="minorHAnsi" w:hAnsi="Trebuchet MS" w:cstheme="minorBidi"/>
          <w:lang w:eastAsia="en-US"/>
        </w:rPr>
        <w:t xml:space="preserve">practicilor agricole și utilizarea </w:t>
      </w:r>
      <w:r>
        <w:rPr>
          <w:rFonts w:ascii="Trebuchet MS" w:eastAsiaTheme="minorHAnsi" w:hAnsi="Trebuchet MS" w:cstheme="minorBidi"/>
          <w:lang w:eastAsia="en-US"/>
        </w:rPr>
        <w:t>pe scară largă a unor tehnologii performante, inclusiv digitalizarea, ceea ce crează premisele reducerii costurilor de producție</w:t>
      </w:r>
      <w:r w:rsidRPr="00471399">
        <w:rPr>
          <w:rFonts w:ascii="Trebuchet MS" w:eastAsiaTheme="minorHAnsi" w:hAnsi="Trebuchet MS" w:cstheme="minorBidi"/>
          <w:lang w:eastAsia="en-US"/>
        </w:rPr>
        <w:t>,</w:t>
      </w:r>
      <w:r>
        <w:rPr>
          <w:rFonts w:ascii="Trebuchet MS" w:eastAsiaTheme="minorHAnsi" w:hAnsi="Trebuchet MS" w:cstheme="minorBidi"/>
          <w:lang w:eastAsia="en-US"/>
        </w:rPr>
        <w:t xml:space="preserve"> ceea ce poate avea un impact pozitiv asupra veniturilor fermierilor. </w:t>
      </w:r>
      <w:r w:rsidRPr="00471399">
        <w:rPr>
          <w:rFonts w:ascii="Trebuchet MS" w:eastAsiaTheme="minorHAnsi" w:hAnsi="Trebuchet MS" w:cstheme="minorBidi"/>
          <w:lang w:eastAsia="en-US"/>
        </w:rPr>
        <w:t xml:space="preserve"> </w:t>
      </w:r>
      <w:r w:rsidR="0013119F" w:rsidRPr="0013119F">
        <w:rPr>
          <w:rFonts w:ascii="Trebuchet MS" w:hAnsi="Trebuchet MS"/>
          <w:color w:val="000000"/>
          <w:bdr w:val="none" w:sz="0" w:space="0" w:color="auto" w:frame="1"/>
        </w:rPr>
        <w:t>Fiecare stat membru va trebui să elaboreze scheme ecologice menite să sprijine și/sau să stimuleze fermierii să aleagă cu prioritate practici agricole benefice pentru climă și mediu, în plus față de cerințele obligatorii pe care trebuie să le respecte. În</w:t>
      </w:r>
      <w:r w:rsidR="0013119F">
        <w:rPr>
          <w:rFonts w:ascii="Trebuchet MS" w:hAnsi="Trebuchet MS"/>
          <w:color w:val="000000"/>
          <w:bdr w:val="none" w:sz="0" w:space="0" w:color="auto" w:frame="1"/>
        </w:rPr>
        <w:t xml:space="preserve"> acest fel, fermierii</w:t>
      </w:r>
      <w:r w:rsidR="0013119F" w:rsidRPr="0013119F">
        <w:rPr>
          <w:rFonts w:ascii="Trebuchet MS" w:hAnsi="Trebuchet MS"/>
          <w:color w:val="000000"/>
          <w:bdr w:val="none" w:sz="0" w:space="0" w:color="auto" w:frame="1"/>
        </w:rPr>
        <w:t xml:space="preserve"> vor avea posibilitatea de a contribui în continuare la consolidarea</w:t>
      </w:r>
      <w:r w:rsidR="0013119F">
        <w:rPr>
          <w:rFonts w:ascii="Trebuchet MS" w:hAnsi="Trebuchet MS"/>
          <w:color w:val="000000"/>
          <w:bdr w:val="none" w:sz="0" w:space="0" w:color="auto" w:frame="1"/>
        </w:rPr>
        <w:t xml:space="preserve"> agriculturii ecologice</w:t>
      </w:r>
      <w:r w:rsidR="0013119F" w:rsidRPr="0013119F">
        <w:rPr>
          <w:rFonts w:ascii="Trebuchet MS" w:hAnsi="Trebuchet MS"/>
          <w:color w:val="000000"/>
          <w:bdr w:val="none" w:sz="0" w:space="0" w:color="auto" w:frame="1"/>
        </w:rPr>
        <w:t>, primind sprijin suplimentar prin diferite programe</w:t>
      </w:r>
      <w:r w:rsidR="0013119F">
        <w:rPr>
          <w:rFonts w:ascii="Trebuchet MS" w:hAnsi="Trebuchet MS"/>
          <w:color w:val="000000"/>
          <w:bdr w:val="none" w:sz="0" w:space="0" w:color="auto" w:frame="1"/>
        </w:rPr>
        <w:t xml:space="preserve"> comunitare</w:t>
      </w:r>
      <w:r w:rsidR="0013119F" w:rsidRPr="0013119F">
        <w:rPr>
          <w:rFonts w:ascii="Trebuchet MS" w:hAnsi="Trebuchet MS"/>
          <w:color w:val="000000"/>
          <w:bdr w:val="none" w:sz="0" w:space="0" w:color="auto" w:frame="1"/>
        </w:rPr>
        <w:t>.</w:t>
      </w:r>
    </w:p>
    <w:p w:rsidR="008372EB" w:rsidRDefault="008372EB" w:rsidP="0013119F">
      <w:pPr>
        <w:shd w:val="clear" w:color="auto" w:fill="FFFFFF"/>
        <w:spacing w:line="360" w:lineRule="auto"/>
        <w:jc w:val="both"/>
        <w:textAlignment w:val="baseline"/>
        <w:rPr>
          <w:rFonts w:ascii="Trebuchet MS" w:hAnsi="Trebuchet MS"/>
          <w:color w:val="000000"/>
          <w:bdr w:val="none" w:sz="0" w:space="0" w:color="auto" w:frame="1"/>
        </w:rPr>
      </w:pPr>
    </w:p>
    <w:p w:rsidR="003E7B08" w:rsidRPr="003E7B08" w:rsidRDefault="00BE0D69" w:rsidP="003E7B08">
      <w:pPr>
        <w:shd w:val="clear" w:color="auto" w:fill="FFFFFF"/>
        <w:spacing w:after="150" w:line="360" w:lineRule="auto"/>
        <w:jc w:val="both"/>
        <w:textAlignment w:val="baseline"/>
        <w:rPr>
          <w:rFonts w:ascii="Trebuchet MS" w:hAnsi="Trebuchet MS"/>
          <w:b/>
          <w:iCs/>
          <w:color w:val="000000"/>
        </w:rPr>
      </w:pPr>
      <w:r w:rsidRPr="0021686C">
        <w:rPr>
          <w:rFonts w:ascii="Trebuchet MS" w:hAnsi="Trebuchet MS"/>
          <w:b/>
          <w:iCs/>
          <w:color w:val="000000"/>
        </w:rPr>
        <w:t>2</w:t>
      </w:r>
      <w:r w:rsidR="003E7B08" w:rsidRPr="0021686C">
        <w:rPr>
          <w:rFonts w:ascii="Trebuchet MS" w:hAnsi="Trebuchet MS"/>
          <w:b/>
          <w:iCs/>
          <w:color w:val="000000"/>
        </w:rPr>
        <w:t>.</w:t>
      </w:r>
      <w:r w:rsidR="003E7B08" w:rsidRPr="003E7B08">
        <w:rPr>
          <w:rFonts w:ascii="Trebuchet MS" w:hAnsi="Trebuchet MS"/>
          <w:iCs/>
          <w:color w:val="000000"/>
        </w:rPr>
        <w:t xml:space="preserve"> </w:t>
      </w:r>
      <w:r w:rsidR="00A755D8">
        <w:rPr>
          <w:rFonts w:ascii="Trebuchet MS" w:hAnsi="Trebuchet MS"/>
          <w:iCs/>
          <w:color w:val="000000"/>
        </w:rPr>
        <w:t xml:space="preserve">  </w:t>
      </w:r>
      <w:r w:rsidR="00A755D8">
        <w:rPr>
          <w:rFonts w:ascii="Trebuchet MS" w:hAnsi="Trebuchet MS"/>
          <w:b/>
          <w:iCs/>
          <w:color w:val="000000"/>
        </w:rPr>
        <w:t>Agricultura ecologică în România</w:t>
      </w:r>
    </w:p>
    <w:p w:rsidR="003E7B08" w:rsidRPr="003E7B08" w:rsidRDefault="003E7B08" w:rsidP="003E7B08">
      <w:pPr>
        <w:shd w:val="clear" w:color="auto" w:fill="FFFFFF"/>
        <w:spacing w:line="360" w:lineRule="auto"/>
        <w:jc w:val="both"/>
        <w:textAlignment w:val="baseline"/>
        <w:rPr>
          <w:rFonts w:ascii="Trebuchet MS" w:eastAsiaTheme="minorHAnsi" w:hAnsi="Trebuchet MS" w:cstheme="minorBidi"/>
          <w:lang w:eastAsia="en-US"/>
        </w:rPr>
      </w:pPr>
      <w:r w:rsidRPr="003E7B08">
        <w:rPr>
          <w:rFonts w:ascii="Trebuchet MS" w:eastAsiaTheme="minorHAnsi" w:hAnsi="Trebuchet MS" w:cstheme="minorBidi"/>
          <w:lang w:eastAsia="en-US"/>
        </w:rPr>
        <w:t xml:space="preserve">             La nivel național</w:t>
      </w:r>
      <w:r w:rsidR="00BE0D69">
        <w:rPr>
          <w:rFonts w:ascii="Trebuchet MS" w:eastAsiaTheme="minorHAnsi" w:hAnsi="Trebuchet MS" w:cstheme="minorBidi"/>
          <w:lang w:eastAsia="en-US"/>
        </w:rPr>
        <w:t>,</w:t>
      </w:r>
      <w:r w:rsidRPr="003E7B08">
        <w:rPr>
          <w:rFonts w:ascii="Trebuchet MS" w:eastAsiaTheme="minorHAnsi" w:hAnsi="Trebuchet MS" w:cstheme="minorBidi"/>
          <w:lang w:eastAsia="en-US"/>
        </w:rPr>
        <w:t xml:space="preserve"> agricultura ecologică</w:t>
      </w:r>
      <w:r w:rsidR="0021148D" w:rsidRPr="0021148D">
        <w:t xml:space="preserve"> </w:t>
      </w:r>
      <w:r w:rsidR="0021148D" w:rsidRPr="0021148D">
        <w:rPr>
          <w:rFonts w:ascii="Trebuchet MS" w:eastAsiaTheme="minorHAnsi" w:hAnsi="Trebuchet MS" w:cstheme="minorBidi"/>
          <w:lang w:eastAsia="en-US"/>
        </w:rPr>
        <w:t>constituie un segment economic de mare perspectivă</w:t>
      </w:r>
      <w:r w:rsidR="0021148D">
        <w:rPr>
          <w:rFonts w:ascii="Trebuchet MS" w:eastAsiaTheme="minorHAnsi" w:hAnsi="Trebuchet MS" w:cstheme="minorBidi"/>
          <w:lang w:eastAsia="en-US"/>
        </w:rPr>
        <w:t xml:space="preserve">, </w:t>
      </w:r>
      <w:r w:rsidRPr="003E7B08">
        <w:rPr>
          <w:rFonts w:ascii="Trebuchet MS" w:eastAsiaTheme="minorHAnsi" w:hAnsi="Trebuchet MS" w:cstheme="minorBidi"/>
          <w:lang w:eastAsia="en-US"/>
        </w:rPr>
        <w:t>datorită cererii în permanentă creștere, atât pe</w:t>
      </w:r>
      <w:r w:rsidR="0021148D">
        <w:rPr>
          <w:rFonts w:ascii="Trebuchet MS" w:eastAsiaTheme="minorHAnsi" w:hAnsi="Trebuchet MS" w:cstheme="minorBidi"/>
          <w:lang w:eastAsia="en-US"/>
        </w:rPr>
        <w:t xml:space="preserve"> plan european, cât și național</w:t>
      </w:r>
      <w:r w:rsidRPr="003E7B08">
        <w:rPr>
          <w:rFonts w:ascii="Trebuchet MS" w:eastAsiaTheme="minorHAnsi" w:hAnsi="Trebuchet MS" w:cstheme="minorBidi"/>
          <w:lang w:eastAsia="en-US"/>
        </w:rPr>
        <w:t xml:space="preserve">.  </w:t>
      </w:r>
    </w:p>
    <w:p w:rsidR="009A1DAB" w:rsidRPr="009A1DAB" w:rsidRDefault="009A1DAB" w:rsidP="009A1DAB">
      <w:pPr>
        <w:shd w:val="clear" w:color="auto" w:fill="FFFFFF"/>
        <w:spacing w:line="360" w:lineRule="auto"/>
        <w:jc w:val="both"/>
        <w:textAlignment w:val="baseline"/>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Pr="009A1DAB">
        <w:rPr>
          <w:rFonts w:ascii="Trebuchet MS" w:eastAsiaTheme="minorHAnsi" w:hAnsi="Trebuchet MS" w:cstheme="minorBidi"/>
          <w:lang w:eastAsia="en-US"/>
        </w:rPr>
        <w:t>Vânzările de produse alimentare ecologice au atins 65 milioane USD</w:t>
      </w:r>
      <w:r>
        <w:rPr>
          <w:rFonts w:ascii="Trebuchet MS" w:eastAsiaTheme="minorHAnsi" w:hAnsi="Trebuchet MS" w:cstheme="minorBidi"/>
          <w:lang w:eastAsia="en-US"/>
        </w:rPr>
        <w:t xml:space="preserve"> în an</w:t>
      </w:r>
      <w:r w:rsidR="00D96E35">
        <w:rPr>
          <w:rFonts w:ascii="Trebuchet MS" w:eastAsiaTheme="minorHAnsi" w:hAnsi="Trebuchet MS" w:cstheme="minorBidi"/>
          <w:lang w:eastAsia="en-US"/>
        </w:rPr>
        <w:t>ul 2017</w:t>
      </w:r>
      <w:r>
        <w:rPr>
          <w:rFonts w:ascii="Trebuchet MS" w:eastAsiaTheme="minorHAnsi" w:hAnsi="Trebuchet MS" w:cstheme="minorBidi"/>
          <w:lang w:eastAsia="en-US"/>
        </w:rPr>
        <w:t>, dar</w:t>
      </w:r>
      <w:r w:rsidRPr="009A1DAB">
        <w:t xml:space="preserve"> </w:t>
      </w:r>
      <w:r w:rsidRPr="009A1DAB">
        <w:rPr>
          <w:rFonts w:ascii="Trebuchet MS" w:eastAsiaTheme="minorHAnsi" w:hAnsi="Trebuchet MS" w:cstheme="minorBidi"/>
          <w:lang w:eastAsia="en-US"/>
        </w:rPr>
        <w:t>80% din produsele bio</w:t>
      </w:r>
      <w:r w:rsidR="00540C08">
        <w:rPr>
          <w:rFonts w:ascii="Trebuchet MS" w:eastAsiaTheme="minorHAnsi" w:hAnsi="Trebuchet MS" w:cstheme="minorBidi"/>
          <w:lang w:eastAsia="en-US"/>
        </w:rPr>
        <w:t>/eco</w:t>
      </w:r>
      <w:r w:rsidRPr="009A1DAB">
        <w:rPr>
          <w:rFonts w:ascii="Trebuchet MS" w:eastAsiaTheme="minorHAnsi" w:hAnsi="Trebuchet MS" w:cstheme="minorBidi"/>
          <w:lang w:eastAsia="en-US"/>
        </w:rPr>
        <w:t xml:space="preserve"> comercializate în România sunt importate</w:t>
      </w:r>
      <w:r w:rsidR="00D96E35">
        <w:rPr>
          <w:rFonts w:ascii="Trebuchet MS" w:eastAsiaTheme="minorHAnsi" w:hAnsi="Trebuchet MS" w:cstheme="minorBidi"/>
          <w:lang w:eastAsia="en-US"/>
        </w:rPr>
        <w:t>.</w:t>
      </w:r>
    </w:p>
    <w:p w:rsidR="0066155F" w:rsidRDefault="009A1DAB" w:rsidP="00540C08">
      <w:pPr>
        <w:shd w:val="clear" w:color="auto" w:fill="FFFFFF"/>
        <w:spacing w:line="360" w:lineRule="auto"/>
        <w:jc w:val="both"/>
        <w:textAlignment w:val="baseline"/>
        <w:rPr>
          <w:rFonts w:ascii="Trebuchet MS" w:eastAsiaTheme="minorHAnsi" w:hAnsi="Trebuchet MS" w:cstheme="minorBidi"/>
          <w:lang w:eastAsia="en-US"/>
        </w:rPr>
      </w:pPr>
      <w:r>
        <w:rPr>
          <w:rFonts w:ascii="Trebuchet MS" w:eastAsiaTheme="minorHAnsi" w:hAnsi="Trebuchet MS" w:cstheme="minorBidi"/>
          <w:lang w:eastAsia="en-US"/>
        </w:rPr>
        <w:t xml:space="preserve">             La nivelul anului 2016 c</w:t>
      </w:r>
      <w:r w:rsidRPr="009A1DAB">
        <w:rPr>
          <w:rFonts w:ascii="Trebuchet MS" w:eastAsiaTheme="minorHAnsi" w:hAnsi="Trebuchet MS" w:cstheme="minorBidi"/>
          <w:lang w:eastAsia="en-US"/>
        </w:rPr>
        <w:t xml:space="preserve">onsumul de alimente ecologice a depășit 277 EUR /persoană în Danemarca, 274 EUR/persoană în Elveția și 194/persoană EUR în Suedia, în condiţiile în care, în </w:t>
      </w:r>
      <w:r w:rsidRPr="009A1DAB">
        <w:rPr>
          <w:rFonts w:ascii="Arial" w:eastAsiaTheme="minorHAnsi" w:hAnsi="Arial" w:cs="Arial"/>
          <w:lang w:eastAsia="en-US"/>
        </w:rPr>
        <w:t>​​</w:t>
      </w:r>
      <w:r w:rsidRPr="009A1DAB">
        <w:rPr>
          <w:rFonts w:ascii="Trebuchet MS" w:eastAsiaTheme="minorHAnsi" w:hAnsi="Trebuchet MS" w:cstheme="minorBidi"/>
          <w:lang w:eastAsia="en-US"/>
        </w:rPr>
        <w:t>Rom</w:t>
      </w:r>
      <w:r w:rsidRPr="009A1DAB">
        <w:rPr>
          <w:rFonts w:ascii="Trebuchet MS" w:eastAsiaTheme="minorHAnsi" w:hAnsi="Trebuchet MS" w:cs="Trebuchet MS"/>
          <w:lang w:eastAsia="en-US"/>
        </w:rPr>
        <w:t>â</w:t>
      </w:r>
      <w:r w:rsidRPr="009A1DAB">
        <w:rPr>
          <w:rFonts w:ascii="Trebuchet MS" w:eastAsiaTheme="minorHAnsi" w:hAnsi="Trebuchet MS" w:cstheme="minorBidi"/>
          <w:lang w:eastAsia="en-US"/>
        </w:rPr>
        <w:t>nia, consumul de alimente ecologice a fost doar de 3,72 EUR</w:t>
      </w:r>
      <w:r w:rsidR="00357407">
        <w:rPr>
          <w:rFonts w:ascii="Trebuchet MS" w:eastAsiaTheme="minorHAnsi" w:hAnsi="Trebuchet MS" w:cstheme="minorBidi"/>
          <w:lang w:eastAsia="en-US"/>
        </w:rPr>
        <w:t xml:space="preserve"> </w:t>
      </w:r>
      <w:r w:rsidR="00540C08" w:rsidRPr="00540C08">
        <w:rPr>
          <w:rFonts w:ascii="Trebuchet MS" w:eastAsiaTheme="minorHAnsi" w:hAnsi="Trebuchet MS" w:cstheme="minorBidi"/>
          <w:lang w:eastAsia="en-US"/>
        </w:rPr>
        <w:t>/</w:t>
      </w:r>
      <w:r w:rsidR="00540C08" w:rsidRPr="008372EB">
        <w:rPr>
          <w:rFonts w:ascii="Trebuchet MS" w:eastAsiaTheme="minorHAnsi" w:hAnsi="Trebuchet MS" w:cstheme="minorBidi"/>
          <w:lang w:eastAsia="en-US"/>
        </w:rPr>
        <w:t>persoană</w:t>
      </w:r>
      <w:r w:rsidR="00E80B1A">
        <w:rPr>
          <w:rFonts w:ascii="Trebuchet MS" w:eastAsiaTheme="minorHAnsi" w:hAnsi="Trebuchet MS" w:cstheme="minorBidi"/>
          <w:lang w:eastAsia="en-US"/>
        </w:rPr>
        <w:t>.</w:t>
      </w:r>
      <w:r w:rsidR="00357407" w:rsidRPr="008372EB">
        <w:rPr>
          <w:rFonts w:ascii="Trebuchet MS" w:eastAsiaTheme="minorHAnsi" w:hAnsi="Trebuchet MS" w:cstheme="minorBidi"/>
          <w:lang w:eastAsia="en-US"/>
        </w:rPr>
        <w:t xml:space="preserve">      </w:t>
      </w:r>
      <w:hyperlink r:id="rId32" w:history="1">
        <w:r w:rsidR="0066155F" w:rsidRPr="008372EB">
          <w:rPr>
            <w:rStyle w:val="Hyperlink"/>
            <w:rFonts w:ascii="Trebuchet MS" w:hAnsi="Trebuchet MS"/>
          </w:rPr>
          <w:t>https://financialintelligence.ro/</w:t>
        </w:r>
      </w:hyperlink>
      <w:r w:rsidR="009F7E7D">
        <w:rPr>
          <w:rFonts w:ascii="Trebuchet MS" w:eastAsiaTheme="minorHAnsi" w:hAnsi="Trebuchet MS" w:cstheme="minorBidi"/>
          <w:lang w:eastAsia="en-US"/>
        </w:rPr>
        <w:t xml:space="preserve">              </w:t>
      </w:r>
      <w:r w:rsidR="0066155F">
        <w:rPr>
          <w:rFonts w:ascii="Trebuchet MS" w:eastAsiaTheme="minorHAnsi" w:hAnsi="Trebuchet MS" w:cstheme="minorBidi"/>
          <w:lang w:eastAsia="en-US"/>
        </w:rPr>
        <w:t xml:space="preserve">     </w:t>
      </w:r>
    </w:p>
    <w:p w:rsidR="00EF52DD" w:rsidRDefault="008372EB" w:rsidP="00540C08">
      <w:pPr>
        <w:shd w:val="clear" w:color="auto" w:fill="FFFFFF"/>
        <w:spacing w:line="360" w:lineRule="auto"/>
        <w:jc w:val="both"/>
        <w:textAlignment w:val="baseline"/>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9F7E7D">
        <w:rPr>
          <w:rFonts w:ascii="Trebuchet MS" w:eastAsiaTheme="minorHAnsi" w:hAnsi="Trebuchet MS" w:cstheme="minorBidi"/>
          <w:lang w:eastAsia="en-US"/>
        </w:rPr>
        <w:t xml:space="preserve"> </w:t>
      </w:r>
      <w:r w:rsidR="00001041" w:rsidRPr="00001041">
        <w:rPr>
          <w:rFonts w:ascii="Trebuchet MS" w:eastAsiaTheme="minorHAnsi" w:hAnsi="Trebuchet MS" w:cstheme="minorBidi"/>
          <w:lang w:eastAsia="en-US"/>
        </w:rPr>
        <w:t>În ceea ce privește comerțul cu amănuntul,</w:t>
      </w:r>
      <w:r w:rsidRPr="008372EB">
        <w:t xml:space="preserve"> </w:t>
      </w:r>
      <w:r w:rsidRPr="008372EB">
        <w:rPr>
          <w:rFonts w:ascii="Trebuchet MS" w:eastAsiaTheme="minorHAnsi" w:hAnsi="Trebuchet MS" w:cstheme="minorBidi"/>
          <w:lang w:eastAsia="en-US"/>
        </w:rPr>
        <w:t>în România</w:t>
      </w:r>
      <w:r>
        <w:rPr>
          <w:rFonts w:ascii="Trebuchet MS" w:eastAsiaTheme="minorHAnsi" w:hAnsi="Trebuchet MS" w:cstheme="minorBidi"/>
          <w:lang w:eastAsia="en-US"/>
        </w:rPr>
        <w:t>,</w:t>
      </w:r>
      <w:r w:rsidR="00001041" w:rsidRPr="00001041">
        <w:rPr>
          <w:rFonts w:ascii="Trebuchet MS" w:eastAsiaTheme="minorHAnsi" w:hAnsi="Trebuchet MS" w:cstheme="minorBidi"/>
          <w:lang w:eastAsia="en-US"/>
        </w:rPr>
        <w:t xml:space="preserve"> vânzările</w:t>
      </w:r>
      <w:r w:rsidRPr="008372EB">
        <w:t xml:space="preserve"> </w:t>
      </w:r>
      <w:r w:rsidR="00001041" w:rsidRPr="00001041">
        <w:rPr>
          <w:rFonts w:ascii="Trebuchet MS" w:eastAsiaTheme="minorHAnsi" w:hAnsi="Trebuchet MS" w:cstheme="minorBidi"/>
          <w:lang w:eastAsia="en-US"/>
        </w:rPr>
        <w:t>de produse ecologice sunt estimate la aproximativ 1-2%</w:t>
      </w:r>
      <w:r w:rsidRPr="008372EB">
        <w:t xml:space="preserve"> </w:t>
      </w:r>
      <w:r w:rsidRPr="008372EB">
        <w:rPr>
          <w:rFonts w:ascii="Trebuchet MS" w:hAnsi="Trebuchet MS"/>
        </w:rPr>
        <w:t xml:space="preserve">din vânzările </w:t>
      </w:r>
      <w:r w:rsidRPr="008372EB">
        <w:rPr>
          <w:rFonts w:ascii="Trebuchet MS" w:eastAsiaTheme="minorHAnsi" w:hAnsi="Trebuchet MS" w:cstheme="minorBidi"/>
          <w:lang w:eastAsia="en-US"/>
        </w:rPr>
        <w:t>totale</w:t>
      </w:r>
      <w:r w:rsidR="00001041" w:rsidRPr="00001041">
        <w:rPr>
          <w:rFonts w:ascii="Trebuchet MS" w:eastAsiaTheme="minorHAnsi" w:hAnsi="Trebuchet MS" w:cstheme="minorBidi"/>
          <w:lang w:eastAsia="en-US"/>
        </w:rPr>
        <w:t xml:space="preserve">. Rata de </w:t>
      </w:r>
    </w:p>
    <w:p w:rsidR="00016230" w:rsidRPr="00EF52DD" w:rsidRDefault="00001041" w:rsidP="00540C08">
      <w:pPr>
        <w:shd w:val="clear" w:color="auto" w:fill="FFFFFF"/>
        <w:spacing w:line="360" w:lineRule="auto"/>
        <w:jc w:val="both"/>
        <w:textAlignment w:val="baseline"/>
        <w:rPr>
          <w:rFonts w:ascii="Trebuchet MS" w:eastAsiaTheme="minorHAnsi" w:hAnsi="Trebuchet MS" w:cstheme="minorBidi"/>
          <w:lang w:eastAsia="en-US"/>
        </w:rPr>
      </w:pPr>
      <w:r w:rsidRPr="00001041">
        <w:rPr>
          <w:rFonts w:ascii="Trebuchet MS" w:eastAsiaTheme="minorHAnsi" w:hAnsi="Trebuchet MS" w:cstheme="minorBidi"/>
          <w:lang w:eastAsia="en-US"/>
        </w:rPr>
        <w:t xml:space="preserve">creștere este estimată de specialiştii din sector a fi de 15%-20% pe an, </w:t>
      </w:r>
      <w:r w:rsidR="00EF52DD">
        <w:rPr>
          <w:rFonts w:ascii="Trebuchet MS" w:eastAsiaTheme="minorHAnsi" w:hAnsi="Trebuchet MS" w:cstheme="minorBidi"/>
          <w:lang w:eastAsia="en-US"/>
        </w:rPr>
        <w:t>una din cauze</w:t>
      </w:r>
      <w:r w:rsidR="00490C05">
        <w:rPr>
          <w:rFonts w:ascii="Trebuchet MS" w:eastAsiaTheme="minorHAnsi" w:hAnsi="Trebuchet MS" w:cstheme="minorBidi"/>
          <w:lang w:eastAsia="en-US"/>
        </w:rPr>
        <w:t>,</w:t>
      </w:r>
      <w:r w:rsidRPr="00001041">
        <w:rPr>
          <w:rFonts w:ascii="Trebuchet MS" w:eastAsiaTheme="minorHAnsi" w:hAnsi="Trebuchet MS" w:cstheme="minorBidi"/>
          <w:lang w:eastAsia="en-US"/>
        </w:rPr>
        <w:t xml:space="preserve"> </w:t>
      </w:r>
      <w:r w:rsidR="00490C05">
        <w:rPr>
          <w:rFonts w:ascii="Trebuchet MS" w:eastAsiaTheme="minorHAnsi" w:hAnsi="Trebuchet MS" w:cstheme="minorBidi"/>
          <w:lang w:eastAsia="en-US"/>
        </w:rPr>
        <w:t>susţin ei, este</w:t>
      </w:r>
      <w:r w:rsidRPr="00001041">
        <w:rPr>
          <w:rFonts w:ascii="Trebuchet MS" w:eastAsiaTheme="minorHAnsi" w:hAnsi="Trebuchet MS" w:cstheme="minorBidi"/>
          <w:lang w:eastAsia="en-US"/>
        </w:rPr>
        <w:t xml:space="preserve"> </w:t>
      </w:r>
      <w:r w:rsidR="00490C05">
        <w:rPr>
          <w:rFonts w:ascii="Trebuchet MS" w:eastAsiaTheme="minorHAnsi" w:hAnsi="Trebuchet MS" w:cstheme="minorBidi"/>
          <w:lang w:eastAsia="en-US"/>
        </w:rPr>
        <w:t xml:space="preserve">nivelul redus al </w:t>
      </w:r>
      <w:r w:rsidRPr="00001041">
        <w:rPr>
          <w:rFonts w:ascii="Trebuchet MS" w:eastAsiaTheme="minorHAnsi" w:hAnsi="Trebuchet MS" w:cstheme="minorBidi"/>
          <w:lang w:eastAsia="en-US"/>
        </w:rPr>
        <w:t>TVA-ul</w:t>
      </w:r>
      <w:r w:rsidR="00490C05">
        <w:rPr>
          <w:rFonts w:ascii="Trebuchet MS" w:eastAsiaTheme="minorHAnsi" w:hAnsi="Trebuchet MS" w:cstheme="minorBidi"/>
          <w:lang w:eastAsia="en-US"/>
        </w:rPr>
        <w:t>ui</w:t>
      </w:r>
      <w:r w:rsidR="009F7E7D">
        <w:rPr>
          <w:rFonts w:ascii="Trebuchet MS" w:eastAsiaTheme="minorHAnsi" w:hAnsi="Trebuchet MS" w:cstheme="minorBidi"/>
          <w:lang w:eastAsia="en-US"/>
        </w:rPr>
        <w:t>,</w:t>
      </w:r>
      <w:r w:rsidRPr="00001041">
        <w:rPr>
          <w:rFonts w:ascii="Trebuchet MS" w:eastAsiaTheme="minorHAnsi" w:hAnsi="Trebuchet MS" w:cstheme="minorBidi"/>
          <w:lang w:eastAsia="en-US"/>
        </w:rPr>
        <w:t xml:space="preserve"> de 5% la acest</w:t>
      </w:r>
      <w:r w:rsidR="00490C05">
        <w:rPr>
          <w:rFonts w:ascii="Trebuchet MS" w:eastAsiaTheme="minorHAnsi" w:hAnsi="Trebuchet MS" w:cstheme="minorBidi"/>
          <w:lang w:eastAsia="en-US"/>
        </w:rPr>
        <w:t>e</w:t>
      </w:r>
      <w:r w:rsidRPr="00001041">
        <w:rPr>
          <w:rFonts w:ascii="Trebuchet MS" w:eastAsiaTheme="minorHAnsi" w:hAnsi="Trebuchet MS" w:cstheme="minorBidi"/>
          <w:lang w:eastAsia="en-US"/>
        </w:rPr>
        <w:t xml:space="preserve"> produse</w:t>
      </w:r>
      <w:r w:rsidR="009F7E7D">
        <w:rPr>
          <w:rFonts w:ascii="Trebuchet MS" w:eastAsiaTheme="minorHAnsi" w:hAnsi="Trebuchet MS" w:cstheme="minorBidi"/>
          <w:lang w:eastAsia="en-US"/>
        </w:rPr>
        <w:t>,</w:t>
      </w:r>
      <w:r w:rsidRPr="00001041">
        <w:rPr>
          <w:rFonts w:ascii="Trebuchet MS" w:eastAsiaTheme="minorHAnsi" w:hAnsi="Trebuchet MS" w:cstheme="minorBidi"/>
          <w:lang w:eastAsia="en-US"/>
        </w:rPr>
        <w:t xml:space="preserve"> </w:t>
      </w:r>
      <w:r w:rsidR="00490C05">
        <w:rPr>
          <w:rFonts w:ascii="Trebuchet MS" w:eastAsiaTheme="minorHAnsi" w:hAnsi="Trebuchet MS" w:cstheme="minorBidi"/>
          <w:lang w:eastAsia="en-US"/>
        </w:rPr>
        <w:t xml:space="preserve">ceea ce contribuie </w:t>
      </w:r>
      <w:r w:rsidRPr="00001041">
        <w:rPr>
          <w:rFonts w:ascii="Trebuchet MS" w:eastAsiaTheme="minorHAnsi" w:hAnsi="Trebuchet MS" w:cstheme="minorBidi"/>
          <w:lang w:eastAsia="en-US"/>
        </w:rPr>
        <w:t>la dezvoltarea pieței</w:t>
      </w:r>
      <w:r w:rsidR="00D96E35">
        <w:rPr>
          <w:rFonts w:ascii="Trebuchet MS" w:eastAsiaTheme="minorHAnsi" w:hAnsi="Trebuchet MS" w:cstheme="minorBidi"/>
          <w:lang w:eastAsia="en-US"/>
        </w:rPr>
        <w:t>.</w:t>
      </w:r>
    </w:p>
    <w:p w:rsidR="00D96E35" w:rsidRPr="00E80B1A" w:rsidRDefault="006E6C26" w:rsidP="006E6C26">
      <w:pPr>
        <w:shd w:val="clear" w:color="auto" w:fill="FFFFFF"/>
        <w:spacing w:line="360" w:lineRule="auto"/>
        <w:jc w:val="both"/>
        <w:textAlignment w:val="baseline"/>
        <w:rPr>
          <w:rFonts w:ascii="Trebuchet MS" w:hAnsi="Trebuchet MS" w:cs="Arial"/>
          <w:shd w:val="clear" w:color="auto" w:fill="FFFFFF"/>
        </w:rPr>
      </w:pPr>
      <w:r w:rsidRPr="00E80B1A">
        <w:rPr>
          <w:rFonts w:ascii="Trebuchet MS" w:hAnsi="Trebuchet MS" w:cs="Arial"/>
          <w:shd w:val="clear" w:color="auto" w:fill="FFFFFF"/>
        </w:rPr>
        <w:lastRenderedPageBreak/>
        <w:t xml:space="preserve">                 Pe piaţa internă lipsesc facilitățile de procesare pentru produsele ecologice, în special pentru cereale. În aceste condiții agricultura ecologică din România se bazează preponderent pe export. </w:t>
      </w:r>
    </w:p>
    <w:p w:rsidR="006E6C26" w:rsidRPr="00E80B1A" w:rsidRDefault="006E6C26" w:rsidP="006E6C26">
      <w:pPr>
        <w:shd w:val="clear" w:color="auto" w:fill="FFFFFF"/>
        <w:spacing w:line="360" w:lineRule="auto"/>
        <w:jc w:val="both"/>
        <w:textAlignment w:val="baseline"/>
        <w:rPr>
          <w:rFonts w:ascii="Trebuchet MS" w:hAnsi="Trebuchet MS" w:cs="Arial"/>
          <w:shd w:val="clear" w:color="auto" w:fill="FFFFFF"/>
        </w:rPr>
      </w:pPr>
      <w:r w:rsidRPr="00E80B1A">
        <w:rPr>
          <w:rFonts w:ascii="Trebuchet MS" w:hAnsi="Trebuchet MS"/>
          <w:iCs/>
        </w:rPr>
        <w:t xml:space="preserve">                 Potrivit unui studiu USDA (United States Department of Agriculture), din anul 2019, principalele piețe de export pentru produse ecologice românești sunt Austria, SUA, Japonia, Germania, Franța, Italia și Danemarca.</w:t>
      </w:r>
    </w:p>
    <w:p w:rsidR="006E6C26" w:rsidRPr="00E80B1A" w:rsidRDefault="006E6C26" w:rsidP="006E6C26">
      <w:pPr>
        <w:shd w:val="clear" w:color="auto" w:fill="FFFFFF"/>
        <w:spacing w:line="360" w:lineRule="auto"/>
        <w:jc w:val="both"/>
        <w:rPr>
          <w:rFonts w:ascii="Trebuchet MS" w:hAnsi="Trebuchet MS"/>
        </w:rPr>
      </w:pPr>
      <w:r w:rsidRPr="00E80B1A">
        <w:rPr>
          <w:rFonts w:ascii="Trebuchet MS" w:hAnsi="Trebuchet MS"/>
        </w:rPr>
        <w:t xml:space="preserve">                 Valoarea vânzărilor de alimente ecologice, ambalate pe categorii,</w:t>
      </w:r>
      <w:r w:rsidR="00540C08" w:rsidRPr="00E80B1A">
        <w:rPr>
          <w:rFonts w:ascii="Trebuchet MS" w:hAnsi="Trebuchet MS"/>
        </w:rPr>
        <w:t xml:space="preserve"> între 2012 și 2017</w:t>
      </w:r>
      <w:r w:rsidRPr="00E80B1A">
        <w:rPr>
          <w:rFonts w:ascii="Trebuchet MS" w:hAnsi="Trebuchet MS"/>
        </w:rPr>
        <w:t xml:space="preserve">, prezentate în studiul USDA se bazează pe datele furnizate de  Euromonitor. Produsele lactate reprezintă cea mai mare categorie din punct de vedere valoric, 7,4 milioane USD în 2017, valoare care este de două ori mai mare decât cea înregistrată în anul  </w:t>
      </w:r>
      <w:r w:rsidRPr="00E80B1A">
        <w:rPr>
          <w:rFonts w:ascii="Arial" w:hAnsi="Arial" w:cs="Arial"/>
        </w:rPr>
        <w:t>​​</w:t>
      </w:r>
      <w:r w:rsidRPr="00E80B1A">
        <w:rPr>
          <w:rFonts w:ascii="Trebuchet MS" w:hAnsi="Trebuchet MS"/>
        </w:rPr>
        <w:t xml:space="preserve">2012. </w:t>
      </w:r>
      <w:r w:rsidR="00206C4A" w:rsidRPr="00E80B1A">
        <w:rPr>
          <w:rFonts w:ascii="Trebuchet MS" w:hAnsi="Trebuchet MS"/>
        </w:rPr>
        <w:t xml:space="preserve">(tabelul 2, Anexa </w:t>
      </w:r>
      <w:r w:rsidR="009A4E17" w:rsidRPr="00E80B1A">
        <w:rPr>
          <w:rFonts w:ascii="Trebuchet MS" w:hAnsi="Trebuchet MS"/>
        </w:rPr>
        <w:t>5</w:t>
      </w:r>
      <w:r w:rsidR="00206C4A" w:rsidRPr="00E80B1A">
        <w:rPr>
          <w:rFonts w:ascii="Trebuchet MS" w:hAnsi="Trebuchet MS"/>
        </w:rPr>
        <w:t>)</w:t>
      </w:r>
    </w:p>
    <w:p w:rsidR="009B0A19" w:rsidRDefault="009B0A19" w:rsidP="009B0A19">
      <w:pPr>
        <w:shd w:val="clear" w:color="auto" w:fill="FFFFFF"/>
        <w:spacing w:line="360" w:lineRule="auto"/>
        <w:jc w:val="center"/>
        <w:rPr>
          <w:rFonts w:ascii="Trebuchet MS" w:hAnsi="Trebuchet MS"/>
          <w:color w:val="2E2C2C"/>
        </w:rPr>
      </w:pPr>
      <w:r>
        <w:rPr>
          <w:rFonts w:ascii="Trebuchet MS" w:hAnsi="Trebuchet MS"/>
          <w:color w:val="2E2C2C"/>
        </w:rPr>
        <w:t xml:space="preserve">                                                                         </w:t>
      </w:r>
      <w:r w:rsidR="00206C4A">
        <w:rPr>
          <w:rFonts w:ascii="Trebuchet MS" w:hAnsi="Trebuchet MS"/>
          <w:color w:val="2E2C2C"/>
        </w:rPr>
        <w:t xml:space="preserve">                            </w:t>
      </w:r>
      <w:r>
        <w:rPr>
          <w:rFonts w:ascii="Trebuchet MS" w:hAnsi="Trebuchet MS"/>
          <w:color w:val="2E2C2C"/>
        </w:rPr>
        <w:t xml:space="preserve"> Tabelul nr.</w:t>
      </w:r>
      <w:r w:rsidR="00206C4A">
        <w:rPr>
          <w:rFonts w:ascii="Trebuchet MS" w:hAnsi="Trebuchet MS"/>
          <w:color w:val="2E2C2C"/>
        </w:rPr>
        <w:t>2</w:t>
      </w:r>
    </w:p>
    <w:p w:rsidR="00206C4A" w:rsidRDefault="009B0A19" w:rsidP="009B0A19">
      <w:pPr>
        <w:spacing w:after="200" w:line="276" w:lineRule="auto"/>
        <w:jc w:val="center"/>
        <w:rPr>
          <w:rFonts w:ascii="Trebuchet MS" w:eastAsiaTheme="minorHAnsi" w:hAnsi="Trebuchet MS" w:cstheme="minorBidi"/>
          <w:lang w:eastAsia="en-US"/>
        </w:rPr>
      </w:pPr>
      <w:r w:rsidRPr="009B0A19">
        <w:rPr>
          <w:rFonts w:ascii="Trebuchet MS" w:eastAsiaTheme="minorHAnsi" w:hAnsi="Trebuchet MS" w:cstheme="minorBidi"/>
          <w:lang w:eastAsia="en-US"/>
        </w:rPr>
        <w:t>Evoluția vânzărilor celor mai cerute tipuri de produse ecologice/bio</w:t>
      </w:r>
      <w:r w:rsidRPr="009B0A19">
        <w:rPr>
          <w:rFonts w:ascii="Trebuchet MS" w:eastAsiaTheme="minorHAnsi" w:hAnsi="Trebuchet MS" w:cstheme="minorBidi"/>
          <w:lang w:val="en-US" w:eastAsia="en-US"/>
        </w:rPr>
        <w:t xml:space="preserve"> </w:t>
      </w:r>
      <w:r w:rsidRPr="009B0A19">
        <w:rPr>
          <w:rFonts w:ascii="Trebuchet MS" w:eastAsiaTheme="minorHAnsi" w:hAnsi="Trebuchet MS" w:cstheme="minorBidi"/>
          <w:lang w:eastAsia="en-US"/>
        </w:rPr>
        <w:t xml:space="preserve">ambalate,  </w:t>
      </w:r>
    </w:p>
    <w:p w:rsidR="0066155F" w:rsidRDefault="009B0A19" w:rsidP="0066155F">
      <w:pPr>
        <w:spacing w:after="200" w:line="276" w:lineRule="auto"/>
        <w:jc w:val="center"/>
        <w:rPr>
          <w:rFonts w:ascii="Trebuchet MS" w:eastAsiaTheme="minorHAnsi" w:hAnsi="Trebuchet MS" w:cstheme="minorBidi"/>
          <w:lang w:eastAsia="en-US"/>
        </w:rPr>
      </w:pPr>
      <w:r w:rsidRPr="009B0A19">
        <w:rPr>
          <w:rFonts w:ascii="Trebuchet MS" w:eastAsiaTheme="minorHAnsi" w:hAnsi="Trebuchet MS" w:cstheme="minorBidi"/>
          <w:lang w:eastAsia="en-US"/>
        </w:rPr>
        <w:t>în Ro</w:t>
      </w:r>
      <w:r w:rsidR="0066155F">
        <w:rPr>
          <w:rFonts w:ascii="Trebuchet MS" w:eastAsiaTheme="minorHAnsi" w:hAnsi="Trebuchet MS" w:cstheme="minorBidi"/>
          <w:lang w:eastAsia="en-US"/>
        </w:rPr>
        <w:t xml:space="preserve">mânia, în perioada 2012 -2017 </w:t>
      </w:r>
    </w:p>
    <w:p w:rsidR="00E41599" w:rsidRDefault="0066155F" w:rsidP="0066155F">
      <w:pPr>
        <w:spacing w:after="200" w:line="276" w:lineRule="auto"/>
        <w:jc w:val="right"/>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9B0A19">
        <w:rPr>
          <w:rFonts w:ascii="Trebuchet MS" w:eastAsiaTheme="minorHAnsi" w:hAnsi="Trebuchet MS" w:cstheme="minorBidi"/>
          <w:lang w:eastAsia="en-US"/>
        </w:rPr>
        <w:t>milioane dolari</w:t>
      </w:r>
      <w:r>
        <w:rPr>
          <w:rFonts w:ascii="Trebuchet MS" w:eastAsiaTheme="minorHAnsi" w:hAnsi="Trebuchet MS" w:cstheme="minorBidi"/>
          <w:lang w:eastAsia="en-US"/>
        </w:rPr>
        <w:t>-</w:t>
      </w:r>
    </w:p>
    <w:tbl>
      <w:tblPr>
        <w:tblW w:w="9390" w:type="dxa"/>
        <w:tblInd w:w="93" w:type="dxa"/>
        <w:tblLook w:val="04A0" w:firstRow="1" w:lastRow="0" w:firstColumn="1" w:lastColumn="0" w:noHBand="0" w:noVBand="1"/>
      </w:tblPr>
      <w:tblGrid>
        <w:gridCol w:w="740"/>
        <w:gridCol w:w="744"/>
        <w:gridCol w:w="720"/>
        <w:gridCol w:w="741"/>
        <w:gridCol w:w="773"/>
        <w:gridCol w:w="724"/>
        <w:gridCol w:w="860"/>
        <w:gridCol w:w="671"/>
        <w:gridCol w:w="840"/>
        <w:gridCol w:w="915"/>
        <w:gridCol w:w="795"/>
        <w:gridCol w:w="867"/>
      </w:tblGrid>
      <w:tr w:rsidR="00E41599" w:rsidRPr="00E41599" w:rsidTr="007D087E">
        <w:trPr>
          <w:cantSplit/>
          <w:trHeight w:val="2464"/>
        </w:trPr>
        <w:tc>
          <w:tcPr>
            <w:tcW w:w="74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E41599" w:rsidRPr="00E41599" w:rsidRDefault="00E41599" w:rsidP="00E41599">
            <w:pPr>
              <w:ind w:left="113" w:right="113"/>
              <w:jc w:val="center"/>
              <w:rPr>
                <w:rFonts w:ascii="Calibri" w:hAnsi="Calibri" w:cs="Calibri"/>
                <w:b/>
                <w:color w:val="000000"/>
                <w:sz w:val="22"/>
                <w:szCs w:val="22"/>
                <w:lang w:val="en-US" w:eastAsia="en-US"/>
              </w:rPr>
            </w:pPr>
            <w:r w:rsidRPr="00E41599">
              <w:rPr>
                <w:rFonts w:ascii="Calibri" w:hAnsi="Calibri" w:cs="Calibri"/>
                <w:b/>
                <w:color w:val="000000"/>
                <w:sz w:val="22"/>
                <w:szCs w:val="22"/>
                <w:lang w:val="en-US" w:eastAsia="en-US"/>
              </w:rPr>
              <w:t>Anul</w:t>
            </w:r>
          </w:p>
        </w:tc>
        <w:tc>
          <w:tcPr>
            <w:tcW w:w="744"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41599" w:rsidRPr="00E41599" w:rsidRDefault="00E41599" w:rsidP="00E41599">
            <w:pPr>
              <w:ind w:left="113" w:right="113"/>
              <w:jc w:val="center"/>
              <w:rPr>
                <w:rFonts w:ascii="Calibri" w:hAnsi="Calibri" w:cs="Calibri"/>
                <w:b/>
                <w:color w:val="000000"/>
                <w:sz w:val="22"/>
                <w:szCs w:val="22"/>
                <w:lang w:val="en-US" w:eastAsia="en-US"/>
              </w:rPr>
            </w:pPr>
            <w:r w:rsidRPr="00E41599">
              <w:rPr>
                <w:rFonts w:ascii="Calibri" w:hAnsi="Calibri" w:cs="Calibri"/>
                <w:b/>
                <w:color w:val="000000"/>
                <w:sz w:val="22"/>
                <w:szCs w:val="22"/>
                <w:lang w:val="en-US" w:eastAsia="en-US"/>
              </w:rPr>
              <w:t>Mâncare organică pentru bebeluși</w:t>
            </w:r>
          </w:p>
        </w:tc>
        <w:tc>
          <w:tcPr>
            <w:tcW w:w="72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41599" w:rsidRPr="00E41599" w:rsidRDefault="00E41599" w:rsidP="00E41599">
            <w:pPr>
              <w:ind w:left="113" w:right="113"/>
              <w:jc w:val="center"/>
              <w:rPr>
                <w:rFonts w:ascii="Calibri" w:hAnsi="Calibri" w:cs="Calibri"/>
                <w:b/>
                <w:color w:val="000000"/>
                <w:sz w:val="22"/>
                <w:szCs w:val="22"/>
                <w:lang w:val="en-US" w:eastAsia="en-US"/>
              </w:rPr>
            </w:pPr>
            <w:r w:rsidRPr="00E41599">
              <w:rPr>
                <w:rFonts w:ascii="Calibri" w:hAnsi="Calibri" w:cs="Calibri"/>
                <w:b/>
                <w:color w:val="000000"/>
                <w:sz w:val="22"/>
                <w:szCs w:val="22"/>
                <w:lang w:val="en-US" w:eastAsia="en-US"/>
              </w:rPr>
              <w:t>Pâine organică</w:t>
            </w:r>
          </w:p>
        </w:tc>
        <w:tc>
          <w:tcPr>
            <w:tcW w:w="741"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41599" w:rsidRPr="00E41599" w:rsidRDefault="00E41599" w:rsidP="00E41599">
            <w:pPr>
              <w:ind w:left="113" w:right="113"/>
              <w:jc w:val="center"/>
              <w:rPr>
                <w:rFonts w:ascii="Calibri" w:hAnsi="Calibri" w:cs="Calibri"/>
                <w:b/>
                <w:color w:val="000000"/>
                <w:sz w:val="22"/>
                <w:szCs w:val="22"/>
                <w:lang w:val="en-US" w:eastAsia="en-US"/>
              </w:rPr>
            </w:pPr>
            <w:r w:rsidRPr="00E41599">
              <w:rPr>
                <w:rFonts w:ascii="Calibri" w:hAnsi="Calibri" w:cs="Calibri"/>
                <w:b/>
                <w:color w:val="000000"/>
                <w:sz w:val="22"/>
                <w:szCs w:val="22"/>
                <w:lang w:val="en-US" w:eastAsia="en-US"/>
              </w:rPr>
              <w:t>Cereale organice pentru micul dejun</w:t>
            </w:r>
          </w:p>
        </w:tc>
        <w:tc>
          <w:tcPr>
            <w:tcW w:w="773"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41599" w:rsidRPr="00E41599" w:rsidRDefault="00E41599" w:rsidP="00E41599">
            <w:pPr>
              <w:ind w:left="113" w:right="113"/>
              <w:jc w:val="center"/>
              <w:rPr>
                <w:rFonts w:ascii="Calibri" w:hAnsi="Calibri" w:cs="Calibri"/>
                <w:b/>
                <w:color w:val="000000"/>
                <w:sz w:val="22"/>
                <w:szCs w:val="22"/>
                <w:lang w:val="en-US" w:eastAsia="en-US"/>
              </w:rPr>
            </w:pPr>
            <w:r w:rsidRPr="00E41599">
              <w:rPr>
                <w:rFonts w:ascii="Calibri" w:hAnsi="Calibri" w:cs="Calibri"/>
                <w:b/>
                <w:color w:val="000000"/>
                <w:sz w:val="22"/>
                <w:szCs w:val="22"/>
                <w:lang w:val="en-US" w:eastAsia="en-US"/>
              </w:rPr>
              <w:t>Cofetărie organică</w:t>
            </w:r>
          </w:p>
        </w:tc>
        <w:tc>
          <w:tcPr>
            <w:tcW w:w="724"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41599" w:rsidRPr="00E41599" w:rsidRDefault="00E41599" w:rsidP="00E41599">
            <w:pPr>
              <w:ind w:left="113" w:right="113"/>
              <w:jc w:val="center"/>
              <w:rPr>
                <w:rFonts w:ascii="Calibri" w:hAnsi="Calibri" w:cs="Calibri"/>
                <w:b/>
                <w:color w:val="000000"/>
                <w:sz w:val="22"/>
                <w:szCs w:val="22"/>
                <w:lang w:val="en-US" w:eastAsia="en-US"/>
              </w:rPr>
            </w:pPr>
            <w:r w:rsidRPr="00E41599">
              <w:rPr>
                <w:rFonts w:ascii="Calibri" w:hAnsi="Calibri" w:cs="Calibri"/>
                <w:b/>
                <w:color w:val="000000"/>
                <w:sz w:val="22"/>
                <w:szCs w:val="22"/>
                <w:lang w:val="en-US" w:eastAsia="en-US"/>
              </w:rPr>
              <w:t>Produse lactate organice</w:t>
            </w:r>
          </w:p>
        </w:tc>
        <w:tc>
          <w:tcPr>
            <w:tcW w:w="8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41599" w:rsidRPr="00E41599" w:rsidRDefault="00E41599" w:rsidP="00E41599">
            <w:pPr>
              <w:ind w:left="113" w:right="113"/>
              <w:jc w:val="center"/>
              <w:rPr>
                <w:rFonts w:ascii="Calibri" w:hAnsi="Calibri" w:cs="Calibri"/>
                <w:b/>
                <w:color w:val="000000"/>
                <w:sz w:val="22"/>
                <w:szCs w:val="22"/>
                <w:lang w:val="en-US" w:eastAsia="en-US"/>
              </w:rPr>
            </w:pPr>
            <w:r w:rsidRPr="00E41599">
              <w:rPr>
                <w:rFonts w:ascii="Calibri" w:hAnsi="Calibri" w:cs="Calibri"/>
                <w:b/>
                <w:color w:val="000000"/>
                <w:sz w:val="22"/>
                <w:szCs w:val="22"/>
                <w:lang w:val="en-US" w:eastAsia="en-US"/>
              </w:rPr>
              <w:t>Ulei comestibil organic</w:t>
            </w:r>
          </w:p>
        </w:tc>
        <w:tc>
          <w:tcPr>
            <w:tcW w:w="671"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41599" w:rsidRPr="00E41599" w:rsidRDefault="00E41599" w:rsidP="00E41599">
            <w:pPr>
              <w:ind w:left="113" w:right="113"/>
              <w:jc w:val="center"/>
              <w:rPr>
                <w:rFonts w:ascii="Calibri" w:hAnsi="Calibri" w:cs="Calibri"/>
                <w:b/>
                <w:color w:val="000000"/>
                <w:sz w:val="22"/>
                <w:szCs w:val="22"/>
                <w:lang w:val="en-US" w:eastAsia="en-US"/>
              </w:rPr>
            </w:pPr>
            <w:r w:rsidRPr="00E41599">
              <w:rPr>
                <w:rFonts w:ascii="Calibri" w:hAnsi="Calibri" w:cs="Calibri"/>
                <w:b/>
                <w:color w:val="000000"/>
                <w:sz w:val="22"/>
                <w:szCs w:val="22"/>
                <w:lang w:val="en-US" w:eastAsia="en-US"/>
              </w:rPr>
              <w:t>Orez, paste și tăieței organici</w:t>
            </w:r>
          </w:p>
        </w:tc>
        <w:tc>
          <w:tcPr>
            <w:tcW w:w="84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41599" w:rsidRPr="00E41599" w:rsidRDefault="00E41599" w:rsidP="00E41599">
            <w:pPr>
              <w:ind w:left="113" w:right="113"/>
              <w:jc w:val="center"/>
              <w:rPr>
                <w:rFonts w:ascii="Calibri" w:hAnsi="Calibri" w:cs="Calibri"/>
                <w:b/>
                <w:color w:val="000000"/>
                <w:sz w:val="22"/>
                <w:szCs w:val="22"/>
                <w:lang w:val="en-US" w:eastAsia="en-US"/>
              </w:rPr>
            </w:pPr>
            <w:r w:rsidRPr="00E41599">
              <w:rPr>
                <w:rFonts w:ascii="Calibri" w:hAnsi="Calibri" w:cs="Calibri"/>
                <w:b/>
                <w:color w:val="000000"/>
                <w:sz w:val="22"/>
                <w:szCs w:val="22"/>
                <w:lang w:val="en-US" w:eastAsia="en-US"/>
              </w:rPr>
              <w:t>Gustări savuroase bio</w:t>
            </w:r>
          </w:p>
        </w:tc>
        <w:tc>
          <w:tcPr>
            <w:tcW w:w="915"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41599" w:rsidRPr="00E41599" w:rsidRDefault="00E41599" w:rsidP="00E41599">
            <w:pPr>
              <w:ind w:left="113" w:right="113"/>
              <w:jc w:val="center"/>
              <w:rPr>
                <w:rFonts w:ascii="Calibri" w:hAnsi="Calibri" w:cs="Calibri"/>
                <w:b/>
                <w:sz w:val="22"/>
                <w:szCs w:val="22"/>
                <w:lang w:val="en-US" w:eastAsia="en-US"/>
              </w:rPr>
            </w:pPr>
            <w:r w:rsidRPr="00E41599">
              <w:rPr>
                <w:rFonts w:ascii="Calibri" w:hAnsi="Calibri" w:cs="Calibri"/>
                <w:b/>
                <w:sz w:val="22"/>
                <w:szCs w:val="22"/>
                <w:lang w:val="en-US" w:eastAsia="en-US"/>
              </w:rPr>
              <w:t>Margarină, unt organic</w:t>
            </w:r>
          </w:p>
        </w:tc>
        <w:tc>
          <w:tcPr>
            <w:tcW w:w="795"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41599" w:rsidRPr="00E41599" w:rsidRDefault="00E41599" w:rsidP="00E41599">
            <w:pPr>
              <w:ind w:left="113" w:right="113"/>
              <w:jc w:val="center"/>
              <w:rPr>
                <w:rFonts w:ascii="Calibri" w:hAnsi="Calibri" w:cs="Calibri"/>
                <w:b/>
                <w:color w:val="000000"/>
                <w:sz w:val="22"/>
                <w:szCs w:val="22"/>
                <w:lang w:val="en-US" w:eastAsia="en-US"/>
              </w:rPr>
            </w:pPr>
            <w:r w:rsidRPr="00E41599">
              <w:rPr>
                <w:rFonts w:ascii="Calibri" w:hAnsi="Calibri" w:cs="Calibri"/>
                <w:b/>
                <w:color w:val="000000"/>
                <w:sz w:val="22"/>
                <w:szCs w:val="22"/>
                <w:lang w:val="en-US" w:eastAsia="en-US"/>
              </w:rPr>
              <w:t>Biscuiți dulci, batoane gustări și fructe gustări</w:t>
            </w:r>
          </w:p>
        </w:tc>
        <w:tc>
          <w:tcPr>
            <w:tcW w:w="8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41599" w:rsidRPr="00E41599" w:rsidRDefault="00E41599" w:rsidP="00E41599">
            <w:pPr>
              <w:ind w:left="113" w:right="113"/>
              <w:jc w:val="center"/>
              <w:rPr>
                <w:rFonts w:ascii="Calibri" w:hAnsi="Calibri" w:cs="Calibri"/>
                <w:b/>
                <w:color w:val="000000"/>
                <w:sz w:val="22"/>
                <w:szCs w:val="22"/>
                <w:lang w:val="en-US" w:eastAsia="en-US"/>
              </w:rPr>
            </w:pPr>
            <w:r w:rsidRPr="00E41599">
              <w:rPr>
                <w:rFonts w:ascii="Calibri" w:hAnsi="Calibri" w:cs="Calibri"/>
                <w:b/>
                <w:color w:val="000000"/>
                <w:sz w:val="22"/>
                <w:szCs w:val="22"/>
                <w:lang w:val="en-US" w:eastAsia="en-US"/>
              </w:rPr>
              <w:t>TOTAL</w:t>
            </w:r>
          </w:p>
        </w:tc>
      </w:tr>
      <w:tr w:rsidR="00E41599" w:rsidRPr="00E41599" w:rsidTr="007D087E">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E41599" w:rsidRPr="00E41599" w:rsidRDefault="00E41599" w:rsidP="00E41599">
            <w:pPr>
              <w:jc w:val="right"/>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2012</w:t>
            </w:r>
          </w:p>
        </w:tc>
        <w:tc>
          <w:tcPr>
            <w:tcW w:w="744"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2,4</w:t>
            </w:r>
          </w:p>
        </w:tc>
        <w:tc>
          <w:tcPr>
            <w:tcW w:w="720"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1,8</w:t>
            </w:r>
          </w:p>
        </w:tc>
        <w:tc>
          <w:tcPr>
            <w:tcW w:w="741"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2,9</w:t>
            </w:r>
          </w:p>
        </w:tc>
        <w:tc>
          <w:tcPr>
            <w:tcW w:w="773"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0,1</w:t>
            </w:r>
          </w:p>
        </w:tc>
        <w:tc>
          <w:tcPr>
            <w:tcW w:w="724"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3,7</w:t>
            </w:r>
          </w:p>
        </w:tc>
        <w:tc>
          <w:tcPr>
            <w:tcW w:w="860"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0,3</w:t>
            </w:r>
          </w:p>
        </w:tc>
        <w:tc>
          <w:tcPr>
            <w:tcW w:w="671"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2,5</w:t>
            </w:r>
          </w:p>
        </w:tc>
        <w:tc>
          <w:tcPr>
            <w:tcW w:w="840"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1</w:t>
            </w:r>
          </w:p>
        </w:tc>
        <w:tc>
          <w:tcPr>
            <w:tcW w:w="915"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0,1</w:t>
            </w:r>
          </w:p>
        </w:tc>
        <w:tc>
          <w:tcPr>
            <w:tcW w:w="795"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1,1</w:t>
            </w:r>
          </w:p>
        </w:tc>
        <w:tc>
          <w:tcPr>
            <w:tcW w:w="867"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16</w:t>
            </w:r>
          </w:p>
        </w:tc>
      </w:tr>
      <w:tr w:rsidR="00E41599" w:rsidRPr="00E41599" w:rsidTr="007D087E">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E41599" w:rsidRPr="00E41599" w:rsidRDefault="00E41599" w:rsidP="00E41599">
            <w:pPr>
              <w:jc w:val="right"/>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2013</w:t>
            </w:r>
          </w:p>
        </w:tc>
        <w:tc>
          <w:tcPr>
            <w:tcW w:w="744"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3,5</w:t>
            </w:r>
          </w:p>
        </w:tc>
        <w:tc>
          <w:tcPr>
            <w:tcW w:w="720"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2,1</w:t>
            </w:r>
          </w:p>
        </w:tc>
        <w:tc>
          <w:tcPr>
            <w:tcW w:w="741"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3,1</w:t>
            </w:r>
          </w:p>
        </w:tc>
        <w:tc>
          <w:tcPr>
            <w:tcW w:w="773"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0,2</w:t>
            </w:r>
          </w:p>
        </w:tc>
        <w:tc>
          <w:tcPr>
            <w:tcW w:w="724"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5,3</w:t>
            </w:r>
          </w:p>
        </w:tc>
        <w:tc>
          <w:tcPr>
            <w:tcW w:w="860"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0,3</w:t>
            </w:r>
          </w:p>
        </w:tc>
        <w:tc>
          <w:tcPr>
            <w:tcW w:w="671"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2,8</w:t>
            </w:r>
          </w:p>
        </w:tc>
        <w:tc>
          <w:tcPr>
            <w:tcW w:w="840"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1,1</w:t>
            </w:r>
          </w:p>
        </w:tc>
        <w:tc>
          <w:tcPr>
            <w:tcW w:w="915"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0,2</w:t>
            </w:r>
          </w:p>
        </w:tc>
        <w:tc>
          <w:tcPr>
            <w:tcW w:w="795"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1,6</w:t>
            </w:r>
          </w:p>
        </w:tc>
        <w:tc>
          <w:tcPr>
            <w:tcW w:w="867"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20,2</w:t>
            </w:r>
          </w:p>
        </w:tc>
      </w:tr>
      <w:tr w:rsidR="00E41599" w:rsidRPr="00E41599" w:rsidTr="007D087E">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E41599" w:rsidRPr="00E41599" w:rsidRDefault="00E41599" w:rsidP="00E41599">
            <w:pPr>
              <w:jc w:val="right"/>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2014</w:t>
            </w:r>
          </w:p>
        </w:tc>
        <w:tc>
          <w:tcPr>
            <w:tcW w:w="744"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4,3</w:t>
            </w:r>
          </w:p>
        </w:tc>
        <w:tc>
          <w:tcPr>
            <w:tcW w:w="720"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2,4</w:t>
            </w:r>
          </w:p>
        </w:tc>
        <w:tc>
          <w:tcPr>
            <w:tcW w:w="741"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3,1</w:t>
            </w:r>
          </w:p>
        </w:tc>
        <w:tc>
          <w:tcPr>
            <w:tcW w:w="773"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0,1</w:t>
            </w:r>
          </w:p>
        </w:tc>
        <w:tc>
          <w:tcPr>
            <w:tcW w:w="724"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6,7</w:t>
            </w:r>
          </w:p>
        </w:tc>
        <w:tc>
          <w:tcPr>
            <w:tcW w:w="860"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0,4</w:t>
            </w:r>
          </w:p>
        </w:tc>
        <w:tc>
          <w:tcPr>
            <w:tcW w:w="671"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2,9</w:t>
            </w:r>
          </w:p>
        </w:tc>
        <w:tc>
          <w:tcPr>
            <w:tcW w:w="840"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1,3</w:t>
            </w:r>
          </w:p>
        </w:tc>
        <w:tc>
          <w:tcPr>
            <w:tcW w:w="915"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0,3</w:t>
            </w:r>
          </w:p>
        </w:tc>
        <w:tc>
          <w:tcPr>
            <w:tcW w:w="795"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2</w:t>
            </w:r>
          </w:p>
        </w:tc>
        <w:tc>
          <w:tcPr>
            <w:tcW w:w="867"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23,5</w:t>
            </w:r>
          </w:p>
        </w:tc>
      </w:tr>
      <w:tr w:rsidR="00E41599" w:rsidRPr="00E41599" w:rsidTr="007D087E">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E41599" w:rsidRPr="00E41599" w:rsidRDefault="00E41599" w:rsidP="00E41599">
            <w:pPr>
              <w:jc w:val="right"/>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2015</w:t>
            </w:r>
          </w:p>
        </w:tc>
        <w:tc>
          <w:tcPr>
            <w:tcW w:w="744"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4,1</w:t>
            </w:r>
          </w:p>
        </w:tc>
        <w:tc>
          <w:tcPr>
            <w:tcW w:w="720"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2,3</w:t>
            </w:r>
          </w:p>
        </w:tc>
        <w:tc>
          <w:tcPr>
            <w:tcW w:w="741"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2,3</w:t>
            </w:r>
          </w:p>
        </w:tc>
        <w:tc>
          <w:tcPr>
            <w:tcW w:w="773"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0,1</w:t>
            </w:r>
          </w:p>
        </w:tc>
        <w:tc>
          <w:tcPr>
            <w:tcW w:w="724"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5,9</w:t>
            </w:r>
          </w:p>
        </w:tc>
        <w:tc>
          <w:tcPr>
            <w:tcW w:w="860"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0,3</w:t>
            </w:r>
          </w:p>
        </w:tc>
        <w:tc>
          <w:tcPr>
            <w:tcW w:w="671"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2,4</w:t>
            </w:r>
          </w:p>
        </w:tc>
        <w:tc>
          <w:tcPr>
            <w:tcW w:w="840"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1,2</w:t>
            </w:r>
          </w:p>
        </w:tc>
        <w:tc>
          <w:tcPr>
            <w:tcW w:w="915"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0,3</w:t>
            </w:r>
          </w:p>
        </w:tc>
        <w:tc>
          <w:tcPr>
            <w:tcW w:w="795"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2,1</w:t>
            </w:r>
          </w:p>
        </w:tc>
        <w:tc>
          <w:tcPr>
            <w:tcW w:w="867"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21,2</w:t>
            </w:r>
          </w:p>
        </w:tc>
      </w:tr>
      <w:tr w:rsidR="00E41599" w:rsidRPr="00E41599" w:rsidTr="007D087E">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E41599" w:rsidRPr="00E41599" w:rsidRDefault="00E41599" w:rsidP="00E41599">
            <w:pPr>
              <w:jc w:val="right"/>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2016</w:t>
            </w:r>
          </w:p>
        </w:tc>
        <w:tc>
          <w:tcPr>
            <w:tcW w:w="744"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4,8</w:t>
            </w:r>
          </w:p>
        </w:tc>
        <w:tc>
          <w:tcPr>
            <w:tcW w:w="720"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2,5</w:t>
            </w:r>
          </w:p>
        </w:tc>
        <w:tc>
          <w:tcPr>
            <w:tcW w:w="741"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2,3</w:t>
            </w:r>
          </w:p>
        </w:tc>
        <w:tc>
          <w:tcPr>
            <w:tcW w:w="773"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0,1</w:t>
            </w:r>
          </w:p>
        </w:tc>
        <w:tc>
          <w:tcPr>
            <w:tcW w:w="724"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6,6</w:t>
            </w:r>
          </w:p>
        </w:tc>
        <w:tc>
          <w:tcPr>
            <w:tcW w:w="860"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0,4</w:t>
            </w:r>
          </w:p>
        </w:tc>
        <w:tc>
          <w:tcPr>
            <w:tcW w:w="671"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2,5</w:t>
            </w:r>
          </w:p>
        </w:tc>
        <w:tc>
          <w:tcPr>
            <w:tcW w:w="840"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1,3</w:t>
            </w:r>
          </w:p>
        </w:tc>
        <w:tc>
          <w:tcPr>
            <w:tcW w:w="915"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0,4</w:t>
            </w:r>
          </w:p>
        </w:tc>
        <w:tc>
          <w:tcPr>
            <w:tcW w:w="795"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2,5</w:t>
            </w:r>
          </w:p>
        </w:tc>
        <w:tc>
          <w:tcPr>
            <w:tcW w:w="867"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23,5</w:t>
            </w:r>
          </w:p>
        </w:tc>
      </w:tr>
      <w:tr w:rsidR="00E41599" w:rsidRPr="00E41599" w:rsidTr="007D087E">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E41599" w:rsidRPr="00E41599" w:rsidRDefault="00E41599" w:rsidP="00E41599">
            <w:pPr>
              <w:jc w:val="right"/>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2017</w:t>
            </w:r>
          </w:p>
        </w:tc>
        <w:tc>
          <w:tcPr>
            <w:tcW w:w="744"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5,7</w:t>
            </w:r>
          </w:p>
        </w:tc>
        <w:tc>
          <w:tcPr>
            <w:tcW w:w="720"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2,7</w:t>
            </w:r>
          </w:p>
        </w:tc>
        <w:tc>
          <w:tcPr>
            <w:tcW w:w="741"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2,5</w:t>
            </w:r>
          </w:p>
        </w:tc>
        <w:tc>
          <w:tcPr>
            <w:tcW w:w="773"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0,2</w:t>
            </w:r>
          </w:p>
        </w:tc>
        <w:tc>
          <w:tcPr>
            <w:tcW w:w="724"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7,4</w:t>
            </w:r>
          </w:p>
        </w:tc>
        <w:tc>
          <w:tcPr>
            <w:tcW w:w="860"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0,4</w:t>
            </w:r>
          </w:p>
        </w:tc>
        <w:tc>
          <w:tcPr>
            <w:tcW w:w="671"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2,6</w:t>
            </w:r>
          </w:p>
        </w:tc>
        <w:tc>
          <w:tcPr>
            <w:tcW w:w="840"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1,5</w:t>
            </w:r>
          </w:p>
        </w:tc>
        <w:tc>
          <w:tcPr>
            <w:tcW w:w="915"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0,6</w:t>
            </w:r>
          </w:p>
        </w:tc>
        <w:tc>
          <w:tcPr>
            <w:tcW w:w="795"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2,9</w:t>
            </w:r>
          </w:p>
        </w:tc>
        <w:tc>
          <w:tcPr>
            <w:tcW w:w="867" w:type="dxa"/>
            <w:tcBorders>
              <w:top w:val="nil"/>
              <w:left w:val="nil"/>
              <w:bottom w:val="single" w:sz="4" w:space="0" w:color="auto"/>
              <w:right w:val="single" w:sz="4" w:space="0" w:color="auto"/>
            </w:tcBorders>
            <w:shd w:val="clear" w:color="auto" w:fill="auto"/>
            <w:noWrap/>
            <w:vAlign w:val="bottom"/>
            <w:hideMark/>
          </w:tcPr>
          <w:p w:rsidR="00E41599" w:rsidRPr="00E41599" w:rsidRDefault="00E41599" w:rsidP="00E41599">
            <w:pPr>
              <w:jc w:val="center"/>
              <w:rPr>
                <w:rFonts w:ascii="Calibri" w:hAnsi="Calibri" w:cs="Calibri"/>
                <w:color w:val="000000"/>
                <w:sz w:val="22"/>
                <w:szCs w:val="22"/>
                <w:lang w:val="en-US" w:eastAsia="en-US"/>
              </w:rPr>
            </w:pPr>
            <w:r w:rsidRPr="00E41599">
              <w:rPr>
                <w:rFonts w:ascii="Calibri" w:hAnsi="Calibri" w:cs="Calibri"/>
                <w:color w:val="000000"/>
                <w:sz w:val="22"/>
                <w:szCs w:val="22"/>
                <w:lang w:val="en-US" w:eastAsia="en-US"/>
              </w:rPr>
              <w:t>26,5</w:t>
            </w:r>
          </w:p>
        </w:tc>
      </w:tr>
    </w:tbl>
    <w:p w:rsidR="0066155F" w:rsidRDefault="0066155F" w:rsidP="00E41599">
      <w:pPr>
        <w:spacing w:after="200" w:line="276" w:lineRule="auto"/>
        <w:rPr>
          <w:rFonts w:ascii="Trebuchet MS" w:eastAsiaTheme="minorHAnsi" w:hAnsi="Trebuchet MS" w:cstheme="minorBidi"/>
          <w:b/>
          <w:lang w:eastAsia="en-US"/>
        </w:rPr>
      </w:pPr>
    </w:p>
    <w:p w:rsidR="00E41599" w:rsidRPr="00E80B1A" w:rsidRDefault="00E41599" w:rsidP="00E41599">
      <w:pPr>
        <w:spacing w:after="200" w:line="276" w:lineRule="auto"/>
        <w:rPr>
          <w:rFonts w:ascii="Trebuchet MS" w:eastAsiaTheme="minorHAnsi" w:hAnsi="Trebuchet MS" w:cstheme="minorBidi"/>
          <w:color w:val="0000FF"/>
          <w:sz w:val="20"/>
          <w:szCs w:val="20"/>
          <w:u w:val="single"/>
          <w:lang w:val="en-US" w:eastAsia="en-US"/>
        </w:rPr>
      </w:pPr>
      <w:r w:rsidRPr="00E80B1A">
        <w:rPr>
          <w:rFonts w:ascii="Trebuchet MS" w:eastAsiaTheme="minorHAnsi" w:hAnsi="Trebuchet MS" w:cstheme="minorBidi"/>
          <w:b/>
          <w:sz w:val="20"/>
          <w:szCs w:val="20"/>
          <w:lang w:eastAsia="en-US"/>
        </w:rPr>
        <w:t xml:space="preserve">Sursa  </w:t>
      </w:r>
      <w:r w:rsidRPr="00E80B1A">
        <w:rPr>
          <w:rFonts w:ascii="Trebuchet MS" w:eastAsiaTheme="minorHAnsi" w:hAnsi="Trebuchet MS" w:cstheme="minorBidi"/>
          <w:sz w:val="20"/>
          <w:szCs w:val="20"/>
          <w:lang w:eastAsia="en-US"/>
        </w:rPr>
        <w:t>Prelucrări date</w:t>
      </w:r>
      <w:r w:rsidRPr="00E80B1A">
        <w:rPr>
          <w:rFonts w:ascii="Trebuchet MS" w:eastAsiaTheme="minorHAnsi" w:hAnsi="Trebuchet MS" w:cstheme="minorBidi"/>
          <w:b/>
          <w:sz w:val="20"/>
          <w:szCs w:val="20"/>
          <w:lang w:eastAsia="en-US"/>
        </w:rPr>
        <w:t xml:space="preserve"> </w:t>
      </w:r>
      <w:hyperlink r:id="rId33" w:history="1">
        <w:r w:rsidRPr="00E80B1A">
          <w:rPr>
            <w:rFonts w:ascii="Trebuchet MS" w:eastAsiaTheme="minorHAnsi" w:hAnsi="Trebuchet MS" w:cstheme="minorBidi"/>
            <w:color w:val="0000FF" w:themeColor="hyperlink"/>
            <w:sz w:val="20"/>
            <w:szCs w:val="20"/>
            <w:u w:val="single"/>
            <w:lang w:val="en-US" w:eastAsia="en-US"/>
          </w:rPr>
          <w:t>https://apps.fas.usda.gov/Romania_Bucharest_Romania_1-18-2019.pdf</w:t>
        </w:r>
      </w:hyperlink>
    </w:p>
    <w:p w:rsidR="00E41599" w:rsidRDefault="00E41599" w:rsidP="00E41599">
      <w:pPr>
        <w:spacing w:after="200" w:line="276" w:lineRule="auto"/>
        <w:rPr>
          <w:rFonts w:ascii="Trebuchet MS" w:eastAsiaTheme="minorHAnsi" w:hAnsi="Trebuchet MS" w:cstheme="minorBidi"/>
          <w:lang w:eastAsia="en-US"/>
        </w:rPr>
      </w:pPr>
    </w:p>
    <w:p w:rsidR="00352C31" w:rsidRPr="00E80B1A" w:rsidRDefault="00E41599" w:rsidP="006E6C26">
      <w:pPr>
        <w:shd w:val="clear" w:color="auto" w:fill="FFFFFF"/>
        <w:spacing w:line="360" w:lineRule="auto"/>
        <w:jc w:val="both"/>
        <w:rPr>
          <w:rFonts w:ascii="Trebuchet MS" w:hAnsi="Trebuchet MS"/>
        </w:rPr>
      </w:pPr>
      <w:r w:rsidRPr="00E80B1A">
        <w:rPr>
          <w:rFonts w:ascii="Trebuchet MS" w:hAnsi="Trebuchet MS"/>
        </w:rPr>
        <w:t xml:space="preserve">               Vânzările de alimente ecologice pentru bebelu</w:t>
      </w:r>
      <w:r w:rsidRPr="00E80B1A">
        <w:rPr>
          <w:rFonts w:ascii="Trebuchet MS" w:hAnsi="Trebuchet MS" w:cs="Trebuchet MS"/>
        </w:rPr>
        <w:t>ș</w:t>
      </w:r>
      <w:r w:rsidRPr="00E80B1A">
        <w:rPr>
          <w:rFonts w:ascii="Trebuchet MS" w:hAnsi="Trebuchet MS"/>
        </w:rPr>
        <w:t xml:space="preserve">i au crescut </w:t>
      </w:r>
      <w:r w:rsidRPr="00E80B1A">
        <w:rPr>
          <w:rFonts w:ascii="Trebuchet MS" w:hAnsi="Trebuchet MS" w:cs="Trebuchet MS"/>
        </w:rPr>
        <w:t>î</w:t>
      </w:r>
      <w:r w:rsidRPr="00E80B1A">
        <w:rPr>
          <w:rFonts w:ascii="Trebuchet MS" w:hAnsi="Trebuchet MS"/>
        </w:rPr>
        <w:t>ntr-un ritm spectaculos (+ 137%), reprezent</w:t>
      </w:r>
      <w:r w:rsidRPr="00E80B1A">
        <w:rPr>
          <w:rFonts w:ascii="Trebuchet MS" w:hAnsi="Trebuchet MS" w:cs="Trebuchet MS"/>
        </w:rPr>
        <w:t>â</w:t>
      </w:r>
      <w:r w:rsidRPr="00E80B1A">
        <w:rPr>
          <w:rFonts w:ascii="Trebuchet MS" w:hAnsi="Trebuchet MS"/>
        </w:rPr>
        <w:t>nd v</w:t>
      </w:r>
      <w:r w:rsidRPr="00E80B1A">
        <w:rPr>
          <w:rFonts w:ascii="Trebuchet MS" w:hAnsi="Trebuchet MS" w:cs="Trebuchet MS"/>
        </w:rPr>
        <w:t>â</w:t>
      </w:r>
      <w:r w:rsidRPr="00E80B1A">
        <w:rPr>
          <w:rFonts w:ascii="Trebuchet MS" w:hAnsi="Trebuchet MS"/>
        </w:rPr>
        <w:t>nz</w:t>
      </w:r>
      <w:r w:rsidRPr="00E80B1A">
        <w:rPr>
          <w:rFonts w:ascii="Trebuchet MS" w:hAnsi="Trebuchet MS" w:cs="Trebuchet MS"/>
        </w:rPr>
        <w:t>ă</w:t>
      </w:r>
      <w:r w:rsidRPr="00E80B1A">
        <w:rPr>
          <w:rFonts w:ascii="Trebuchet MS" w:hAnsi="Trebuchet MS"/>
        </w:rPr>
        <w:t xml:space="preserve">ri în valoare de 5,7 milioane USD </w:t>
      </w:r>
      <w:r w:rsidRPr="00E80B1A">
        <w:rPr>
          <w:rFonts w:ascii="Trebuchet MS" w:hAnsi="Trebuchet MS" w:cs="Trebuchet MS"/>
        </w:rPr>
        <w:t>î</w:t>
      </w:r>
      <w:r w:rsidRPr="00E80B1A">
        <w:rPr>
          <w:rFonts w:ascii="Trebuchet MS" w:hAnsi="Trebuchet MS"/>
        </w:rPr>
        <w:t>n 2017.</w:t>
      </w:r>
      <w:r w:rsidR="009A4E17" w:rsidRPr="00E80B1A">
        <w:rPr>
          <w:rFonts w:ascii="Trebuchet MS" w:hAnsi="Trebuchet MS"/>
        </w:rPr>
        <w:t xml:space="preserve"> (tabelul nr.2</w:t>
      </w:r>
      <w:r w:rsidRPr="00E80B1A">
        <w:rPr>
          <w:rFonts w:ascii="Trebuchet MS" w:hAnsi="Trebuchet MS"/>
        </w:rPr>
        <w:t>)</w:t>
      </w:r>
    </w:p>
    <w:p w:rsidR="00352C31" w:rsidRPr="00E80B1A" w:rsidRDefault="00352C31" w:rsidP="003318A5">
      <w:pPr>
        <w:shd w:val="clear" w:color="auto" w:fill="FFFFFF"/>
        <w:spacing w:line="360" w:lineRule="auto"/>
        <w:jc w:val="right"/>
        <w:rPr>
          <w:rFonts w:ascii="Trebuchet MS" w:hAnsi="Trebuchet MS"/>
        </w:rPr>
      </w:pPr>
      <w:r w:rsidRPr="00E80B1A">
        <w:rPr>
          <w:rFonts w:ascii="Trebuchet MS" w:hAnsi="Trebuchet MS"/>
        </w:rPr>
        <w:lastRenderedPageBreak/>
        <w:t>Tabelul nr</w:t>
      </w:r>
      <w:r w:rsidR="00614506" w:rsidRPr="00E80B1A">
        <w:rPr>
          <w:rFonts w:ascii="Trebuchet MS" w:hAnsi="Trebuchet MS"/>
        </w:rPr>
        <w:t>. 3</w:t>
      </w:r>
    </w:p>
    <w:p w:rsidR="00352C31" w:rsidRPr="00E80B1A" w:rsidRDefault="00352C31" w:rsidP="00352C31">
      <w:pPr>
        <w:shd w:val="clear" w:color="auto" w:fill="FFFFFF"/>
        <w:spacing w:line="360" w:lineRule="auto"/>
        <w:jc w:val="center"/>
        <w:rPr>
          <w:rFonts w:ascii="Trebuchet MS" w:hAnsi="Trebuchet MS"/>
        </w:rPr>
      </w:pPr>
      <w:r w:rsidRPr="00E80B1A">
        <w:rPr>
          <w:rFonts w:ascii="Trebuchet MS" w:hAnsi="Trebuchet MS"/>
        </w:rPr>
        <w:t>Evoluția vânzărilor de băuturilor ecologice,</w:t>
      </w:r>
    </w:p>
    <w:p w:rsidR="00352C31" w:rsidRPr="00E80B1A" w:rsidRDefault="00352C31" w:rsidP="00352C31">
      <w:pPr>
        <w:shd w:val="clear" w:color="auto" w:fill="FFFFFF"/>
        <w:spacing w:line="360" w:lineRule="auto"/>
        <w:jc w:val="center"/>
        <w:rPr>
          <w:rFonts w:ascii="Trebuchet MS" w:hAnsi="Trebuchet MS"/>
        </w:rPr>
      </w:pPr>
      <w:r w:rsidRPr="00E80B1A">
        <w:rPr>
          <w:rFonts w:ascii="Trebuchet MS" w:hAnsi="Trebuchet MS"/>
        </w:rPr>
        <w:t>în perioada 2012 – 2017, în România</w:t>
      </w:r>
    </w:p>
    <w:p w:rsidR="003318A5" w:rsidRPr="003318A5" w:rsidRDefault="00B54132" w:rsidP="00E80B1A">
      <w:pPr>
        <w:pStyle w:val="Listparagraf"/>
        <w:shd w:val="clear" w:color="auto" w:fill="FFFFFF"/>
        <w:spacing w:line="360" w:lineRule="auto"/>
        <w:ind w:left="1440"/>
        <w:jc w:val="right"/>
        <w:rPr>
          <w:rFonts w:ascii="Trebuchet MS" w:hAnsi="Trebuchet MS"/>
          <w:color w:val="2E2C2C"/>
        </w:rPr>
      </w:pPr>
      <w:r w:rsidRPr="00E80B1A">
        <w:rPr>
          <w:rFonts w:ascii="Trebuchet MS" w:hAnsi="Trebuchet MS"/>
        </w:rPr>
        <w:t>-milioane dolari</w:t>
      </w:r>
      <w:r w:rsidR="003318A5" w:rsidRPr="00E80B1A">
        <w:rPr>
          <w:rFonts w:ascii="Trebuchet MS" w:hAnsi="Trebuchet MS"/>
        </w:rPr>
        <w:t xml:space="preserve"> </w:t>
      </w:r>
      <w:r w:rsidR="003318A5">
        <w:rPr>
          <w:rFonts w:ascii="Trebuchet MS" w:hAnsi="Trebuchet MS"/>
          <w:color w:val="2E2C2C"/>
        </w:rPr>
        <w:t>-</w:t>
      </w:r>
    </w:p>
    <w:tbl>
      <w:tblPr>
        <w:tblW w:w="8095" w:type="dxa"/>
        <w:jc w:val="center"/>
        <w:tblLook w:val="04A0" w:firstRow="1" w:lastRow="0" w:firstColumn="1" w:lastColumn="0" w:noHBand="0" w:noVBand="1"/>
      </w:tblPr>
      <w:tblGrid>
        <w:gridCol w:w="820"/>
        <w:gridCol w:w="1322"/>
        <w:gridCol w:w="1479"/>
        <w:gridCol w:w="1843"/>
        <w:gridCol w:w="1814"/>
        <w:gridCol w:w="1134"/>
      </w:tblGrid>
      <w:tr w:rsidR="00352C31" w:rsidRPr="00352C31" w:rsidTr="007D087E">
        <w:trPr>
          <w:trHeight w:val="30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b/>
                <w:color w:val="000000"/>
                <w:lang w:val="en-US" w:eastAsia="en-US"/>
              </w:rPr>
            </w:pPr>
            <w:r w:rsidRPr="00E80B1A">
              <w:rPr>
                <w:rFonts w:ascii="Trebuchet MS" w:hAnsi="Trebuchet MS" w:cs="Calibri"/>
                <w:b/>
                <w:color w:val="000000"/>
                <w:lang w:val="en-US" w:eastAsia="en-US"/>
              </w:rPr>
              <w:t>Anul</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b/>
                <w:color w:val="000000"/>
                <w:lang w:val="en-US" w:eastAsia="en-US"/>
              </w:rPr>
            </w:pPr>
            <w:r w:rsidRPr="00E80B1A">
              <w:rPr>
                <w:rFonts w:ascii="Trebuchet MS" w:hAnsi="Trebuchet MS" w:cs="Calibri"/>
                <w:b/>
                <w:color w:val="000000"/>
                <w:lang w:val="en-US" w:eastAsia="en-US"/>
              </w:rPr>
              <w:t>Cafea și ceai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b/>
                <w:color w:val="000000"/>
                <w:lang w:val="en-US" w:eastAsia="en-US"/>
              </w:rPr>
            </w:pPr>
            <w:r w:rsidRPr="00E80B1A">
              <w:rPr>
                <w:rFonts w:ascii="Trebuchet MS" w:hAnsi="Trebuchet MS" w:cs="Calibri"/>
                <w:b/>
                <w:color w:val="000000"/>
                <w:lang w:val="en-US" w:eastAsia="en-US"/>
              </w:rPr>
              <w:t>Băuturi răcoritoare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b/>
                <w:color w:val="000000"/>
                <w:lang w:val="en-US" w:eastAsia="en-US"/>
              </w:rPr>
            </w:pPr>
            <w:r w:rsidRPr="00E80B1A">
              <w:rPr>
                <w:rFonts w:ascii="Trebuchet MS" w:hAnsi="Trebuchet MS" w:cs="Calibri"/>
                <w:b/>
                <w:color w:val="000000"/>
                <w:lang w:val="en-US" w:eastAsia="en-US"/>
              </w:rPr>
              <w:t>Concentrate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b/>
                <w:color w:val="000000"/>
                <w:lang w:val="en-US" w:eastAsia="en-US"/>
              </w:rPr>
            </w:pPr>
            <w:r w:rsidRPr="00E80B1A">
              <w:rPr>
                <w:rFonts w:ascii="Trebuchet MS" w:hAnsi="Trebuchet MS" w:cs="Calibri"/>
                <w:b/>
                <w:color w:val="000000"/>
                <w:lang w:val="en-US" w:eastAsia="en-US"/>
              </w:rPr>
              <w:t>:Sucuri de fructe/legume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b/>
                <w:color w:val="000000"/>
                <w:lang w:val="en-US" w:eastAsia="en-US"/>
              </w:rPr>
            </w:pPr>
            <w:r w:rsidRPr="00E80B1A">
              <w:rPr>
                <w:rFonts w:ascii="Trebuchet MS" w:hAnsi="Trebuchet MS" w:cs="Calibri"/>
                <w:b/>
                <w:color w:val="000000"/>
                <w:lang w:val="en-US" w:eastAsia="en-US"/>
              </w:rPr>
              <w:t>Total</w:t>
            </w:r>
          </w:p>
        </w:tc>
      </w:tr>
      <w:tr w:rsidR="00352C31" w:rsidRPr="00352C31" w:rsidTr="007D087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2012</w:t>
            </w:r>
          </w:p>
        </w:tc>
        <w:tc>
          <w:tcPr>
            <w:tcW w:w="1322"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0</w:t>
            </w:r>
          </w:p>
        </w:tc>
        <w:tc>
          <w:tcPr>
            <w:tcW w:w="1417"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0,2</w:t>
            </w:r>
          </w:p>
        </w:tc>
        <w:tc>
          <w:tcPr>
            <w:tcW w:w="1843"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0,2</w:t>
            </w:r>
          </w:p>
        </w:tc>
        <w:tc>
          <w:tcPr>
            <w:tcW w:w="1134"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0,2</w:t>
            </w:r>
          </w:p>
        </w:tc>
      </w:tr>
      <w:tr w:rsidR="00352C31" w:rsidRPr="00352C31" w:rsidTr="007D087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2013</w:t>
            </w:r>
          </w:p>
        </w:tc>
        <w:tc>
          <w:tcPr>
            <w:tcW w:w="1322"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0,4</w:t>
            </w:r>
          </w:p>
        </w:tc>
        <w:tc>
          <w:tcPr>
            <w:tcW w:w="1417"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0,8</w:t>
            </w:r>
          </w:p>
        </w:tc>
        <w:tc>
          <w:tcPr>
            <w:tcW w:w="1843"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0,5</w:t>
            </w:r>
          </w:p>
        </w:tc>
        <w:tc>
          <w:tcPr>
            <w:tcW w:w="1559"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0,2</w:t>
            </w:r>
          </w:p>
        </w:tc>
        <w:tc>
          <w:tcPr>
            <w:tcW w:w="1134"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1,2</w:t>
            </w:r>
          </w:p>
        </w:tc>
      </w:tr>
      <w:tr w:rsidR="00352C31" w:rsidRPr="00352C31" w:rsidTr="007D087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2014</w:t>
            </w:r>
          </w:p>
        </w:tc>
        <w:tc>
          <w:tcPr>
            <w:tcW w:w="1322"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0,6</w:t>
            </w:r>
          </w:p>
        </w:tc>
        <w:tc>
          <w:tcPr>
            <w:tcW w:w="1417"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1,3</w:t>
            </w:r>
          </w:p>
        </w:tc>
        <w:tc>
          <w:tcPr>
            <w:tcW w:w="1843"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1</w:t>
            </w:r>
          </w:p>
        </w:tc>
        <w:tc>
          <w:tcPr>
            <w:tcW w:w="1559"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0,4</w:t>
            </w:r>
          </w:p>
        </w:tc>
        <w:tc>
          <w:tcPr>
            <w:tcW w:w="1134"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2</w:t>
            </w:r>
          </w:p>
        </w:tc>
      </w:tr>
      <w:tr w:rsidR="00352C31" w:rsidRPr="00352C31" w:rsidTr="007D087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2015</w:t>
            </w:r>
          </w:p>
        </w:tc>
        <w:tc>
          <w:tcPr>
            <w:tcW w:w="1322"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0,6</w:t>
            </w:r>
          </w:p>
        </w:tc>
        <w:tc>
          <w:tcPr>
            <w:tcW w:w="1417"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1,6</w:t>
            </w:r>
          </w:p>
        </w:tc>
        <w:tc>
          <w:tcPr>
            <w:tcW w:w="1843"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1,1</w:t>
            </w:r>
          </w:p>
        </w:tc>
        <w:tc>
          <w:tcPr>
            <w:tcW w:w="1559"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0,5</w:t>
            </w:r>
          </w:p>
        </w:tc>
        <w:tc>
          <w:tcPr>
            <w:tcW w:w="1134"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2,2</w:t>
            </w:r>
          </w:p>
        </w:tc>
      </w:tr>
      <w:tr w:rsidR="00352C31" w:rsidRPr="00352C31" w:rsidTr="007D087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2016</w:t>
            </w:r>
          </w:p>
        </w:tc>
        <w:tc>
          <w:tcPr>
            <w:tcW w:w="1322"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0,7</w:t>
            </w:r>
          </w:p>
        </w:tc>
        <w:tc>
          <w:tcPr>
            <w:tcW w:w="1417"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2</w:t>
            </w:r>
          </w:p>
        </w:tc>
        <w:tc>
          <w:tcPr>
            <w:tcW w:w="1843"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1,3</w:t>
            </w:r>
          </w:p>
        </w:tc>
        <w:tc>
          <w:tcPr>
            <w:tcW w:w="1559"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0,6</w:t>
            </w:r>
          </w:p>
        </w:tc>
        <w:tc>
          <w:tcPr>
            <w:tcW w:w="1134"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2,6</w:t>
            </w:r>
          </w:p>
        </w:tc>
      </w:tr>
      <w:tr w:rsidR="00352C31" w:rsidRPr="00352C31" w:rsidTr="007D087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2017</w:t>
            </w:r>
          </w:p>
        </w:tc>
        <w:tc>
          <w:tcPr>
            <w:tcW w:w="1322"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0,7</w:t>
            </w:r>
          </w:p>
        </w:tc>
        <w:tc>
          <w:tcPr>
            <w:tcW w:w="1417"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2,5</w:t>
            </w:r>
          </w:p>
        </w:tc>
        <w:tc>
          <w:tcPr>
            <w:tcW w:w="1843"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1,6</w:t>
            </w:r>
          </w:p>
        </w:tc>
        <w:tc>
          <w:tcPr>
            <w:tcW w:w="1559"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0,9</w:t>
            </w:r>
          </w:p>
        </w:tc>
        <w:tc>
          <w:tcPr>
            <w:tcW w:w="1134"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center"/>
              <w:rPr>
                <w:rFonts w:ascii="Trebuchet MS" w:hAnsi="Trebuchet MS" w:cs="Calibri"/>
                <w:lang w:val="en-US" w:eastAsia="en-US"/>
              </w:rPr>
            </w:pPr>
            <w:r w:rsidRPr="00E80B1A">
              <w:rPr>
                <w:rFonts w:ascii="Trebuchet MS" w:hAnsi="Trebuchet MS" w:cs="Calibri"/>
                <w:lang w:val="en-US" w:eastAsia="en-US"/>
              </w:rPr>
              <w:t>3,2</w:t>
            </w:r>
          </w:p>
        </w:tc>
      </w:tr>
    </w:tbl>
    <w:p w:rsidR="00352C31" w:rsidRDefault="00352C31" w:rsidP="006E6C26">
      <w:pPr>
        <w:shd w:val="clear" w:color="auto" w:fill="FFFFFF"/>
        <w:spacing w:line="360" w:lineRule="auto"/>
        <w:jc w:val="both"/>
        <w:rPr>
          <w:rFonts w:ascii="Trebuchet MS" w:hAnsi="Trebuchet MS"/>
          <w:color w:val="2E2C2C"/>
        </w:rPr>
      </w:pPr>
    </w:p>
    <w:p w:rsidR="00352C31" w:rsidRDefault="00352C31" w:rsidP="00352C31">
      <w:pPr>
        <w:spacing w:after="200" w:line="276" w:lineRule="auto"/>
        <w:rPr>
          <w:rFonts w:ascii="Trebuchet MS" w:eastAsiaTheme="minorHAnsi" w:hAnsi="Trebuchet MS" w:cstheme="minorBidi"/>
          <w:color w:val="0000FF" w:themeColor="hyperlink"/>
          <w:sz w:val="20"/>
          <w:szCs w:val="20"/>
          <w:u w:val="single"/>
          <w:lang w:val="en-US" w:eastAsia="en-US"/>
        </w:rPr>
      </w:pPr>
      <w:r w:rsidRPr="00E80B1A">
        <w:rPr>
          <w:rFonts w:ascii="Trebuchet MS" w:eastAsiaTheme="minorHAnsi" w:hAnsi="Trebuchet MS" w:cstheme="minorBidi"/>
          <w:sz w:val="20"/>
          <w:szCs w:val="20"/>
          <w:lang w:eastAsia="en-US"/>
        </w:rPr>
        <w:t xml:space="preserve">Sursa  Prelucrări date </w:t>
      </w:r>
      <w:r w:rsidRPr="00E80B1A">
        <w:rPr>
          <w:rFonts w:ascii="Trebuchet MS" w:eastAsiaTheme="minorHAnsi" w:hAnsi="Trebuchet MS" w:cstheme="minorBidi"/>
          <w:b/>
          <w:sz w:val="20"/>
          <w:szCs w:val="20"/>
          <w:lang w:eastAsia="en-US"/>
        </w:rPr>
        <w:t xml:space="preserve"> </w:t>
      </w:r>
      <w:hyperlink r:id="rId34" w:history="1">
        <w:r w:rsidRPr="00E80B1A">
          <w:rPr>
            <w:rFonts w:ascii="Trebuchet MS" w:eastAsiaTheme="minorHAnsi" w:hAnsi="Trebuchet MS" w:cstheme="minorBidi"/>
            <w:color w:val="0000FF" w:themeColor="hyperlink"/>
            <w:sz w:val="20"/>
            <w:szCs w:val="20"/>
            <w:u w:val="single"/>
            <w:lang w:val="en-US" w:eastAsia="en-US"/>
          </w:rPr>
          <w:t>https://apps.fas.usda.gov/Romania_Bucharest_Romania_1-18-2019.pdf</w:t>
        </w:r>
      </w:hyperlink>
    </w:p>
    <w:p w:rsidR="00E80B1A" w:rsidRPr="00E80B1A" w:rsidRDefault="00E80B1A" w:rsidP="00352C31">
      <w:pPr>
        <w:spacing w:after="200" w:line="276" w:lineRule="auto"/>
        <w:rPr>
          <w:rFonts w:ascii="Trebuchet MS" w:eastAsiaTheme="minorHAnsi" w:hAnsi="Trebuchet MS" w:cstheme="minorBidi"/>
          <w:color w:val="0000FF"/>
          <w:sz w:val="20"/>
          <w:szCs w:val="20"/>
          <w:u w:val="single"/>
          <w:lang w:val="en-US" w:eastAsia="en-US"/>
        </w:rPr>
      </w:pPr>
    </w:p>
    <w:p w:rsidR="006E6C26" w:rsidRPr="00E80B1A" w:rsidRDefault="006E6C26" w:rsidP="00540C08">
      <w:pPr>
        <w:shd w:val="clear" w:color="auto" w:fill="FFFFFF"/>
        <w:spacing w:line="360" w:lineRule="auto"/>
        <w:jc w:val="both"/>
        <w:rPr>
          <w:rFonts w:ascii="Trebuchet MS" w:hAnsi="Trebuchet MS"/>
        </w:rPr>
      </w:pPr>
      <w:r w:rsidRPr="00E80B1A">
        <w:rPr>
          <w:rFonts w:ascii="Trebuchet MS" w:hAnsi="Trebuchet MS"/>
        </w:rPr>
        <w:t xml:space="preserve">                 </w:t>
      </w:r>
      <w:r w:rsidR="00540C08" w:rsidRPr="00E80B1A">
        <w:rPr>
          <w:rFonts w:ascii="Trebuchet MS" w:hAnsi="Trebuchet MS"/>
        </w:rPr>
        <w:t>V</w:t>
      </w:r>
      <w:r w:rsidRPr="00E80B1A">
        <w:rPr>
          <w:rFonts w:ascii="Trebuchet MS" w:hAnsi="Trebuchet MS"/>
        </w:rPr>
        <w:t>aloarea vânzărilor de produse alimentare ambalate a crescut cu 45% în perioada analizată, iar cea a  băuturilor bio a fost de  3,2 milioane USD în 2017, principalele produse vândute fiind cafeaua și ceaiurile bio (0,7 milioane USD), restul fiind băuturi răcoritoare organice (proaspete și concentrate)</w:t>
      </w:r>
      <w:r w:rsidR="00614506" w:rsidRPr="00E80B1A">
        <w:rPr>
          <w:rFonts w:ascii="Trebuchet MS" w:hAnsi="Trebuchet MS"/>
        </w:rPr>
        <w:t xml:space="preserve"> (tab.3, Anexa </w:t>
      </w:r>
      <w:r w:rsidR="008144AA" w:rsidRPr="00E80B1A">
        <w:rPr>
          <w:rFonts w:ascii="Trebuchet MS" w:hAnsi="Trebuchet MS"/>
        </w:rPr>
        <w:t>6)</w:t>
      </w:r>
      <w:r w:rsidR="00614506" w:rsidRPr="00E80B1A">
        <w:rPr>
          <w:rFonts w:ascii="Trebuchet MS" w:hAnsi="Trebuchet MS"/>
        </w:rPr>
        <w:t xml:space="preserve">  </w:t>
      </w:r>
      <w:r w:rsidRPr="00E80B1A">
        <w:rPr>
          <w:rFonts w:ascii="Trebuchet MS" w:hAnsi="Trebuchet MS"/>
        </w:rPr>
        <w:t>Se estimează că vânzarea băuturilor organice se va dubla în următorii 5 ani, conform studiului USDA.</w:t>
      </w:r>
    </w:p>
    <w:p w:rsidR="006E6C26" w:rsidRPr="00E80B1A" w:rsidRDefault="006E6C26" w:rsidP="006E6C26">
      <w:pPr>
        <w:shd w:val="clear" w:color="auto" w:fill="FFFFFF"/>
        <w:spacing w:line="360" w:lineRule="auto"/>
        <w:jc w:val="both"/>
        <w:rPr>
          <w:rFonts w:ascii="Trebuchet MS" w:hAnsi="Trebuchet MS"/>
        </w:rPr>
      </w:pPr>
      <w:r w:rsidRPr="00E80B1A">
        <w:rPr>
          <w:rFonts w:ascii="Trebuchet MS" w:hAnsi="Trebuchet MS"/>
        </w:rPr>
        <w:t xml:space="preserve">                 Comerțul cu amănuntul prin marile lanțuri de magazine este canalul de distribuție dominant al produselor ecologice, iar ponderea sa a crescut constant în ultimii ani, până la 69% din vânzările din 2018 (conform datelor Euromonitor). În România marile lanțuri de retail merg pe aceleași idei de marketing verificate pe piața vest-europeană urmărind creșterea vânzărilor de produse organice, adaosul comercial aplicat asigurând venituri suplimentare semnificative. Potrivit mai multor surse provenind din piață, există presiuni mari asupra filialelor din România  ale marilor retaileri internaționali pentru a crește</w:t>
      </w:r>
      <w:r w:rsidR="00D96E35" w:rsidRPr="00E80B1A">
        <w:rPr>
          <w:rFonts w:ascii="Trebuchet MS" w:hAnsi="Trebuchet MS"/>
        </w:rPr>
        <w:t>, printr-o promovare agresivă continuă,</w:t>
      </w:r>
      <w:r w:rsidRPr="00E80B1A">
        <w:rPr>
          <w:rFonts w:ascii="Trebuchet MS" w:hAnsi="Trebuchet MS"/>
        </w:rPr>
        <w:t xml:space="preserve"> vânzările alimentelor ecologice în rețelele lor.</w:t>
      </w:r>
    </w:p>
    <w:p w:rsidR="00352C31" w:rsidRPr="00E80B1A" w:rsidRDefault="006E6C26" w:rsidP="00D96E35">
      <w:pPr>
        <w:shd w:val="clear" w:color="auto" w:fill="FFFFFF"/>
        <w:spacing w:line="360" w:lineRule="auto"/>
        <w:jc w:val="both"/>
        <w:rPr>
          <w:rFonts w:ascii="Trebuchet MS" w:hAnsi="Trebuchet MS"/>
        </w:rPr>
      </w:pPr>
      <w:r w:rsidRPr="00E80B1A">
        <w:rPr>
          <w:rFonts w:ascii="Trebuchet MS" w:hAnsi="Trebuchet MS"/>
        </w:rPr>
        <w:t xml:space="preserve">               Pentru a-și realiza obiectivul, marile lanțuri de retail au creat în propriile magazine zone distincte unde oferta de produse eco/bio </w:t>
      </w:r>
      <w:r w:rsidR="00352C31" w:rsidRPr="00E80B1A">
        <w:rPr>
          <w:rFonts w:ascii="Trebuchet MS" w:hAnsi="Trebuchet MS"/>
        </w:rPr>
        <w:t xml:space="preserve">este din ce în ce mai variată. </w:t>
      </w:r>
    </w:p>
    <w:p w:rsidR="00E80B1A" w:rsidRPr="00E80B1A" w:rsidRDefault="00E80B1A" w:rsidP="00D96E35">
      <w:pPr>
        <w:shd w:val="clear" w:color="auto" w:fill="FFFFFF"/>
        <w:spacing w:line="360" w:lineRule="auto"/>
        <w:jc w:val="both"/>
        <w:rPr>
          <w:rFonts w:ascii="Trebuchet MS" w:hAnsi="Trebuchet MS"/>
        </w:rPr>
      </w:pPr>
    </w:p>
    <w:p w:rsidR="00352C31" w:rsidRPr="00E80B1A" w:rsidRDefault="00352C31" w:rsidP="00352C31">
      <w:pPr>
        <w:spacing w:after="200" w:line="276" w:lineRule="auto"/>
        <w:jc w:val="right"/>
        <w:rPr>
          <w:rFonts w:ascii="Trebuchet MS" w:eastAsiaTheme="minorHAnsi" w:hAnsi="Trebuchet MS" w:cstheme="minorBidi"/>
          <w:lang w:eastAsia="en-US"/>
        </w:rPr>
      </w:pPr>
      <w:r w:rsidRPr="00E80B1A">
        <w:rPr>
          <w:rFonts w:ascii="Trebuchet MS" w:eastAsiaTheme="minorHAnsi" w:hAnsi="Trebuchet MS" w:cstheme="minorBidi"/>
          <w:lang w:eastAsia="en-US"/>
        </w:rPr>
        <w:t>Tabel</w:t>
      </w:r>
      <w:r w:rsidR="00614506" w:rsidRPr="00E80B1A">
        <w:rPr>
          <w:rFonts w:ascii="Trebuchet MS" w:eastAsiaTheme="minorHAnsi" w:hAnsi="Trebuchet MS" w:cstheme="minorBidi"/>
          <w:lang w:eastAsia="en-US"/>
        </w:rPr>
        <w:t>ul</w:t>
      </w:r>
      <w:r w:rsidRPr="00E80B1A">
        <w:rPr>
          <w:rFonts w:ascii="Trebuchet MS" w:eastAsiaTheme="minorHAnsi" w:hAnsi="Trebuchet MS" w:cstheme="minorBidi"/>
          <w:lang w:eastAsia="en-US"/>
        </w:rPr>
        <w:t xml:space="preserve"> nr.</w:t>
      </w:r>
      <w:r w:rsidR="00614506" w:rsidRPr="00E80B1A">
        <w:rPr>
          <w:rFonts w:ascii="Trebuchet MS" w:eastAsiaTheme="minorHAnsi" w:hAnsi="Trebuchet MS" w:cstheme="minorBidi"/>
          <w:lang w:eastAsia="en-US"/>
        </w:rPr>
        <w:t>4</w:t>
      </w:r>
    </w:p>
    <w:p w:rsidR="00E80B1A" w:rsidRPr="00E80B1A" w:rsidRDefault="00E80B1A" w:rsidP="00352C31">
      <w:pPr>
        <w:spacing w:after="200" w:line="276" w:lineRule="auto"/>
        <w:jc w:val="right"/>
        <w:rPr>
          <w:rFonts w:ascii="Trebuchet MS" w:eastAsiaTheme="minorHAnsi" w:hAnsi="Trebuchet MS" w:cstheme="minorBidi"/>
          <w:lang w:eastAsia="en-US"/>
        </w:rPr>
      </w:pPr>
    </w:p>
    <w:p w:rsidR="00352C31" w:rsidRPr="00E80B1A" w:rsidRDefault="00352C31" w:rsidP="00352C31">
      <w:pPr>
        <w:spacing w:after="200" w:line="276" w:lineRule="auto"/>
        <w:jc w:val="center"/>
        <w:rPr>
          <w:rFonts w:ascii="Trebuchet MS" w:eastAsiaTheme="minorHAnsi" w:hAnsi="Trebuchet MS" w:cstheme="minorBidi"/>
          <w:lang w:eastAsia="en-US"/>
        </w:rPr>
      </w:pPr>
      <w:r w:rsidRPr="00E80B1A">
        <w:rPr>
          <w:rFonts w:ascii="Trebuchet MS" w:eastAsiaTheme="minorHAnsi" w:hAnsi="Trebuchet MS" w:cstheme="minorBidi"/>
          <w:lang w:eastAsia="en-US"/>
        </w:rPr>
        <w:t xml:space="preserve">Evoluția vânzărilor de produse ecologice/bio ambalate, </w:t>
      </w:r>
    </w:p>
    <w:p w:rsidR="00352C31" w:rsidRPr="00E80B1A" w:rsidRDefault="00352C31" w:rsidP="00352C31">
      <w:pPr>
        <w:spacing w:after="200" w:line="276" w:lineRule="auto"/>
        <w:jc w:val="center"/>
        <w:rPr>
          <w:rFonts w:ascii="Trebuchet MS" w:eastAsiaTheme="minorHAnsi" w:hAnsi="Trebuchet MS" w:cstheme="minorBidi"/>
          <w:lang w:eastAsia="en-US"/>
        </w:rPr>
      </w:pPr>
      <w:r w:rsidRPr="00E80B1A">
        <w:rPr>
          <w:rFonts w:ascii="Trebuchet MS" w:eastAsiaTheme="minorHAnsi" w:hAnsi="Trebuchet MS" w:cstheme="minorBidi"/>
          <w:lang w:eastAsia="en-US"/>
        </w:rPr>
        <w:t>în funcție de tipul de vânzare</w:t>
      </w:r>
      <w:r w:rsidR="003318A5" w:rsidRPr="00E80B1A">
        <w:rPr>
          <w:rFonts w:ascii="Trebuchet MS" w:eastAsiaTheme="minorHAnsi" w:hAnsi="Trebuchet MS" w:cstheme="minorBidi"/>
          <w:lang w:eastAsia="en-US"/>
        </w:rPr>
        <w:t>, în România, în perioada, 2012 - 2017</w:t>
      </w:r>
      <w:r w:rsidRPr="00E80B1A">
        <w:rPr>
          <w:rFonts w:ascii="Trebuchet MS" w:eastAsiaTheme="minorHAnsi" w:hAnsi="Trebuchet MS" w:cstheme="minorBidi"/>
          <w:lang w:eastAsia="en-US"/>
        </w:rPr>
        <w:t xml:space="preserve">  </w:t>
      </w:r>
    </w:p>
    <w:p w:rsidR="00352C31" w:rsidRPr="00E80B1A" w:rsidRDefault="00352C31" w:rsidP="003318A5">
      <w:pPr>
        <w:spacing w:after="200" w:line="276" w:lineRule="auto"/>
        <w:ind w:left="720"/>
        <w:contextualSpacing/>
        <w:jc w:val="right"/>
        <w:rPr>
          <w:rFonts w:ascii="Trebuchet MS" w:eastAsiaTheme="minorHAnsi" w:hAnsi="Trebuchet MS" w:cstheme="minorBidi"/>
          <w:b/>
          <w:lang w:eastAsia="en-US"/>
        </w:rPr>
      </w:pPr>
      <w:r w:rsidRPr="00E80B1A">
        <w:rPr>
          <w:rFonts w:ascii="Trebuchet MS" w:eastAsiaTheme="minorHAnsi" w:hAnsi="Trebuchet MS" w:cstheme="minorBidi"/>
          <w:b/>
          <w:lang w:eastAsia="en-US"/>
        </w:rPr>
        <w:t>-% -</w:t>
      </w:r>
    </w:p>
    <w:tbl>
      <w:tblPr>
        <w:tblW w:w="9927" w:type="dxa"/>
        <w:tblInd w:w="93" w:type="dxa"/>
        <w:tblLook w:val="04A0" w:firstRow="1" w:lastRow="0" w:firstColumn="1" w:lastColumn="0" w:noHBand="0" w:noVBand="1"/>
      </w:tblPr>
      <w:tblGrid>
        <w:gridCol w:w="720"/>
        <w:gridCol w:w="1188"/>
        <w:gridCol w:w="859"/>
        <w:gridCol w:w="812"/>
        <w:gridCol w:w="831"/>
        <w:gridCol w:w="850"/>
        <w:gridCol w:w="992"/>
        <w:gridCol w:w="993"/>
        <w:gridCol w:w="850"/>
        <w:gridCol w:w="992"/>
        <w:gridCol w:w="840"/>
      </w:tblGrid>
      <w:tr w:rsidR="00352C31" w:rsidRPr="00E80B1A" w:rsidTr="00DD18FD">
        <w:trPr>
          <w:cantSplit/>
          <w:trHeight w:val="2542"/>
        </w:trPr>
        <w:tc>
          <w:tcPr>
            <w:tcW w:w="72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352C31" w:rsidRPr="00E80B1A" w:rsidRDefault="00352C31" w:rsidP="00352C31">
            <w:pPr>
              <w:ind w:left="113" w:right="113"/>
              <w:jc w:val="center"/>
              <w:rPr>
                <w:rFonts w:ascii="Trebuchet MS" w:hAnsi="Trebuchet MS" w:cs="Calibri"/>
                <w:b/>
                <w:color w:val="000000"/>
                <w:lang w:val="en-US" w:eastAsia="en-US"/>
              </w:rPr>
            </w:pPr>
            <w:r w:rsidRPr="00E80B1A">
              <w:rPr>
                <w:rFonts w:ascii="Trebuchet MS" w:hAnsi="Trebuchet MS" w:cs="Calibri"/>
                <w:b/>
                <w:color w:val="000000"/>
                <w:lang w:val="en-US" w:eastAsia="en-US"/>
              </w:rPr>
              <w:t>Anul</w:t>
            </w:r>
          </w:p>
        </w:tc>
        <w:tc>
          <w:tcPr>
            <w:tcW w:w="1188"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352C31" w:rsidRPr="00E80B1A" w:rsidRDefault="00352C31" w:rsidP="00352C31">
            <w:pPr>
              <w:ind w:left="113" w:right="113"/>
              <w:jc w:val="center"/>
              <w:rPr>
                <w:rFonts w:ascii="Trebuchet MS" w:hAnsi="Trebuchet MS" w:cs="Calibri"/>
                <w:b/>
                <w:color w:val="000000"/>
                <w:lang w:val="en-US" w:eastAsia="en-US"/>
              </w:rPr>
            </w:pPr>
            <w:r w:rsidRPr="00E80B1A">
              <w:rPr>
                <w:rFonts w:ascii="Trebuchet MS" w:hAnsi="Trebuchet MS" w:cs="Calibri"/>
                <w:b/>
                <w:color w:val="000000"/>
                <w:lang w:val="en-US" w:eastAsia="en-US"/>
              </w:rPr>
              <w:t>Numărul total de magazine pentru comerțul cu amănuntul</w:t>
            </w:r>
          </w:p>
        </w:tc>
        <w:tc>
          <w:tcPr>
            <w:tcW w:w="85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352C31" w:rsidRPr="00E80B1A" w:rsidRDefault="00352C31" w:rsidP="00352C31">
            <w:pPr>
              <w:ind w:left="113" w:right="113"/>
              <w:jc w:val="center"/>
              <w:rPr>
                <w:rFonts w:ascii="Trebuchet MS" w:hAnsi="Trebuchet MS" w:cs="Calibri"/>
                <w:b/>
                <w:color w:val="000000"/>
                <w:lang w:val="en-US" w:eastAsia="en-US"/>
              </w:rPr>
            </w:pPr>
            <w:r w:rsidRPr="00E80B1A">
              <w:rPr>
                <w:rFonts w:ascii="Trebuchet MS" w:hAnsi="Trebuchet MS" w:cs="Calibri"/>
                <w:b/>
                <w:color w:val="000000"/>
                <w:lang w:val="en-US" w:eastAsia="en-US"/>
              </w:rPr>
              <w:t>Comercianți cu amănuntul moderni</w:t>
            </w:r>
          </w:p>
        </w:tc>
        <w:tc>
          <w:tcPr>
            <w:tcW w:w="812"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352C31" w:rsidRPr="00E80B1A" w:rsidRDefault="00352C31" w:rsidP="00352C31">
            <w:pPr>
              <w:ind w:left="113" w:right="113"/>
              <w:jc w:val="center"/>
              <w:rPr>
                <w:rFonts w:ascii="Trebuchet MS" w:hAnsi="Trebuchet MS" w:cs="Calibri"/>
                <w:b/>
                <w:color w:val="000000"/>
                <w:lang w:val="en-US" w:eastAsia="en-US"/>
              </w:rPr>
            </w:pPr>
            <w:r w:rsidRPr="00E80B1A">
              <w:rPr>
                <w:rFonts w:ascii="Trebuchet MS" w:hAnsi="Trebuchet MS" w:cs="Calibri"/>
                <w:b/>
                <w:color w:val="000000"/>
                <w:lang w:val="en-US" w:eastAsia="en-US"/>
              </w:rPr>
              <w:t>Discounteri</w:t>
            </w:r>
          </w:p>
        </w:tc>
        <w:tc>
          <w:tcPr>
            <w:tcW w:w="831"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352C31" w:rsidRPr="00E80B1A" w:rsidRDefault="00352C31" w:rsidP="00352C31">
            <w:pPr>
              <w:ind w:left="113" w:right="113"/>
              <w:jc w:val="center"/>
              <w:rPr>
                <w:rFonts w:ascii="Trebuchet MS" w:hAnsi="Trebuchet MS" w:cs="Calibri"/>
                <w:b/>
                <w:color w:val="000000"/>
                <w:lang w:val="en-US" w:eastAsia="en-US"/>
              </w:rPr>
            </w:pPr>
            <w:r w:rsidRPr="00E80B1A">
              <w:rPr>
                <w:rFonts w:ascii="Trebuchet MS" w:hAnsi="Trebuchet MS" w:cs="Calibri"/>
                <w:b/>
                <w:color w:val="000000"/>
                <w:lang w:val="en-US" w:eastAsia="en-US"/>
              </w:rPr>
              <w:t>Hipermarketuri</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352C31" w:rsidRPr="00E80B1A" w:rsidRDefault="00352C31" w:rsidP="00352C31">
            <w:pPr>
              <w:ind w:left="113" w:right="113"/>
              <w:jc w:val="center"/>
              <w:rPr>
                <w:rFonts w:ascii="Trebuchet MS" w:hAnsi="Trebuchet MS" w:cs="Calibri"/>
                <w:b/>
                <w:color w:val="000000"/>
                <w:lang w:val="en-US" w:eastAsia="en-US"/>
              </w:rPr>
            </w:pPr>
            <w:r w:rsidRPr="00E80B1A">
              <w:rPr>
                <w:rFonts w:ascii="Trebuchet MS" w:hAnsi="Trebuchet MS" w:cs="Calibri"/>
                <w:b/>
                <w:color w:val="000000"/>
                <w:lang w:val="en-US" w:eastAsia="en-US"/>
              </w:rPr>
              <w:t>Supermarketuri</w:t>
            </w:r>
          </w:p>
        </w:tc>
        <w:tc>
          <w:tcPr>
            <w:tcW w:w="992"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352C31" w:rsidRPr="00E80B1A" w:rsidRDefault="00352C31" w:rsidP="00352C31">
            <w:pPr>
              <w:ind w:left="113" w:right="113"/>
              <w:jc w:val="center"/>
              <w:rPr>
                <w:rFonts w:ascii="Trebuchet MS" w:hAnsi="Trebuchet MS" w:cs="Calibri"/>
                <w:b/>
                <w:color w:val="000000"/>
                <w:lang w:val="en-US" w:eastAsia="en-US"/>
              </w:rPr>
            </w:pPr>
            <w:r w:rsidRPr="00E80B1A">
              <w:rPr>
                <w:rFonts w:ascii="Trebuchet MS" w:hAnsi="Trebuchet MS" w:cs="Calibri"/>
                <w:b/>
                <w:color w:val="000000"/>
                <w:lang w:val="en-US" w:eastAsia="en-US"/>
              </w:rPr>
              <w:t>Comerț cu amănuntul, tradițional</w:t>
            </w:r>
          </w:p>
        </w:tc>
        <w:tc>
          <w:tcPr>
            <w:tcW w:w="993"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352C31" w:rsidRPr="00E80B1A" w:rsidRDefault="00352C31" w:rsidP="00352C31">
            <w:pPr>
              <w:ind w:left="113" w:right="113"/>
              <w:jc w:val="center"/>
              <w:rPr>
                <w:rFonts w:ascii="Trebuchet MS" w:hAnsi="Trebuchet MS" w:cs="Calibri"/>
                <w:b/>
                <w:color w:val="000000"/>
                <w:lang w:val="en-US" w:eastAsia="en-US"/>
              </w:rPr>
            </w:pPr>
            <w:r w:rsidRPr="00E80B1A">
              <w:rPr>
                <w:rFonts w:ascii="Trebuchet MS" w:hAnsi="Trebuchet MS" w:cs="Calibri"/>
                <w:b/>
                <w:color w:val="000000"/>
                <w:lang w:val="en-US" w:eastAsia="en-US"/>
              </w:rPr>
              <w:t>Magazine alimentare mici independente</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352C31" w:rsidRPr="00E80B1A" w:rsidRDefault="00352C31" w:rsidP="00352C31">
            <w:pPr>
              <w:ind w:left="113" w:right="113"/>
              <w:jc w:val="center"/>
              <w:rPr>
                <w:rFonts w:ascii="Trebuchet MS" w:hAnsi="Trebuchet MS" w:cs="Calibri"/>
                <w:b/>
                <w:color w:val="000000"/>
                <w:lang w:val="en-US" w:eastAsia="en-US"/>
              </w:rPr>
            </w:pPr>
            <w:r w:rsidRPr="00E80B1A">
              <w:rPr>
                <w:rFonts w:ascii="Trebuchet MS" w:hAnsi="Trebuchet MS" w:cs="Calibri"/>
                <w:b/>
                <w:color w:val="000000"/>
                <w:lang w:val="en-US" w:eastAsia="en-US"/>
              </w:rPr>
              <w:t>Alți comercianți cu amănuntul</w:t>
            </w:r>
          </w:p>
        </w:tc>
        <w:tc>
          <w:tcPr>
            <w:tcW w:w="992"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352C31" w:rsidRPr="00E80B1A" w:rsidRDefault="00352C31" w:rsidP="00352C31">
            <w:pPr>
              <w:ind w:left="113" w:right="113"/>
              <w:jc w:val="center"/>
              <w:rPr>
                <w:rFonts w:ascii="Trebuchet MS" w:hAnsi="Trebuchet MS" w:cs="Calibri"/>
                <w:b/>
                <w:color w:val="000000"/>
                <w:lang w:val="en-US" w:eastAsia="en-US"/>
              </w:rPr>
            </w:pPr>
            <w:r w:rsidRPr="00E80B1A">
              <w:rPr>
                <w:rFonts w:ascii="Trebuchet MS" w:hAnsi="Trebuchet MS" w:cs="Calibri"/>
                <w:b/>
                <w:color w:val="000000"/>
                <w:lang w:val="en-US" w:eastAsia="en-US"/>
              </w:rPr>
              <w:t>Vânzare cu amănuntul fără magazine</w:t>
            </w:r>
          </w:p>
        </w:tc>
        <w:tc>
          <w:tcPr>
            <w:tcW w:w="84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352C31" w:rsidRPr="00E80B1A" w:rsidRDefault="00352C31" w:rsidP="00352C31">
            <w:pPr>
              <w:ind w:left="113" w:right="113"/>
              <w:jc w:val="center"/>
              <w:rPr>
                <w:rFonts w:ascii="Trebuchet MS" w:hAnsi="Trebuchet MS" w:cs="Calibri"/>
                <w:b/>
                <w:color w:val="000000"/>
                <w:lang w:val="en-US" w:eastAsia="en-US"/>
              </w:rPr>
            </w:pPr>
            <w:r w:rsidRPr="00E80B1A">
              <w:rPr>
                <w:rFonts w:ascii="Trebuchet MS" w:hAnsi="Trebuchet MS" w:cs="Calibri"/>
                <w:b/>
                <w:color w:val="000000"/>
                <w:lang w:val="en-US" w:eastAsia="en-US"/>
              </w:rPr>
              <w:t>Comerț electronic</w:t>
            </w:r>
          </w:p>
        </w:tc>
      </w:tr>
      <w:tr w:rsidR="00352C31" w:rsidRPr="00E80B1A" w:rsidTr="00DD18FD">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2012</w:t>
            </w:r>
          </w:p>
        </w:tc>
        <w:tc>
          <w:tcPr>
            <w:tcW w:w="1188"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91,7</w:t>
            </w:r>
          </w:p>
        </w:tc>
        <w:tc>
          <w:tcPr>
            <w:tcW w:w="859"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53,7</w:t>
            </w:r>
          </w:p>
        </w:tc>
        <w:tc>
          <w:tcPr>
            <w:tcW w:w="812"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1,9</w:t>
            </w:r>
          </w:p>
        </w:tc>
        <w:tc>
          <w:tcPr>
            <w:tcW w:w="831"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23</w:t>
            </w:r>
          </w:p>
        </w:tc>
        <w:tc>
          <w:tcPr>
            <w:tcW w:w="850"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28,8</w:t>
            </w:r>
          </w:p>
        </w:tc>
        <w:tc>
          <w:tcPr>
            <w:tcW w:w="992"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38</w:t>
            </w:r>
          </w:p>
        </w:tc>
        <w:tc>
          <w:tcPr>
            <w:tcW w:w="993"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15,2</w:t>
            </w:r>
          </w:p>
        </w:tc>
        <w:tc>
          <w:tcPr>
            <w:tcW w:w="850"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22,8</w:t>
            </w:r>
          </w:p>
        </w:tc>
        <w:tc>
          <w:tcPr>
            <w:tcW w:w="992"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8,3</w:t>
            </w:r>
          </w:p>
        </w:tc>
        <w:tc>
          <w:tcPr>
            <w:tcW w:w="840"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8,3</w:t>
            </w:r>
          </w:p>
        </w:tc>
      </w:tr>
      <w:tr w:rsidR="00352C31" w:rsidRPr="00E80B1A" w:rsidTr="00DD18FD">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2013</w:t>
            </w:r>
          </w:p>
        </w:tc>
        <w:tc>
          <w:tcPr>
            <w:tcW w:w="1188"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90,8</w:t>
            </w:r>
          </w:p>
        </w:tc>
        <w:tc>
          <w:tcPr>
            <w:tcW w:w="859"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56,2</w:t>
            </w:r>
          </w:p>
        </w:tc>
        <w:tc>
          <w:tcPr>
            <w:tcW w:w="812"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2,5</w:t>
            </w:r>
          </w:p>
        </w:tc>
        <w:tc>
          <w:tcPr>
            <w:tcW w:w="831"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24,8</w:t>
            </w:r>
          </w:p>
        </w:tc>
        <w:tc>
          <w:tcPr>
            <w:tcW w:w="850"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29</w:t>
            </w:r>
          </w:p>
        </w:tc>
        <w:tc>
          <w:tcPr>
            <w:tcW w:w="992"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34,6</w:t>
            </w:r>
          </w:p>
        </w:tc>
        <w:tc>
          <w:tcPr>
            <w:tcW w:w="993"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14,1</w:t>
            </w:r>
          </w:p>
        </w:tc>
        <w:tc>
          <w:tcPr>
            <w:tcW w:w="850"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20,5</w:t>
            </w:r>
          </w:p>
        </w:tc>
        <w:tc>
          <w:tcPr>
            <w:tcW w:w="992"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9,2</w:t>
            </w:r>
          </w:p>
        </w:tc>
        <w:tc>
          <w:tcPr>
            <w:tcW w:w="840"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9,2</w:t>
            </w:r>
          </w:p>
        </w:tc>
      </w:tr>
      <w:tr w:rsidR="00352C31" w:rsidRPr="00E80B1A" w:rsidTr="00DD18FD">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2014</w:t>
            </w:r>
          </w:p>
        </w:tc>
        <w:tc>
          <w:tcPr>
            <w:tcW w:w="1188"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90,6</w:t>
            </w:r>
          </w:p>
        </w:tc>
        <w:tc>
          <w:tcPr>
            <w:tcW w:w="859"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60</w:t>
            </w:r>
          </w:p>
        </w:tc>
        <w:tc>
          <w:tcPr>
            <w:tcW w:w="812"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3,2</w:t>
            </w:r>
          </w:p>
        </w:tc>
        <w:tc>
          <w:tcPr>
            <w:tcW w:w="831"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26,9</w:t>
            </w:r>
          </w:p>
        </w:tc>
        <w:tc>
          <w:tcPr>
            <w:tcW w:w="850"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30</w:t>
            </w:r>
          </w:p>
        </w:tc>
        <w:tc>
          <w:tcPr>
            <w:tcW w:w="992"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30,6</w:t>
            </w:r>
          </w:p>
        </w:tc>
        <w:tc>
          <w:tcPr>
            <w:tcW w:w="993"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12,8</w:t>
            </w:r>
          </w:p>
        </w:tc>
        <w:tc>
          <w:tcPr>
            <w:tcW w:w="850"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17,8</w:t>
            </w:r>
          </w:p>
        </w:tc>
        <w:tc>
          <w:tcPr>
            <w:tcW w:w="992"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9,4</w:t>
            </w:r>
          </w:p>
        </w:tc>
        <w:tc>
          <w:tcPr>
            <w:tcW w:w="840"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9,4</w:t>
            </w:r>
          </w:p>
        </w:tc>
      </w:tr>
      <w:tr w:rsidR="00352C31" w:rsidRPr="00E80B1A" w:rsidTr="00DD18FD">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2015</w:t>
            </w:r>
          </w:p>
        </w:tc>
        <w:tc>
          <w:tcPr>
            <w:tcW w:w="1188"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90,9</w:t>
            </w:r>
          </w:p>
        </w:tc>
        <w:tc>
          <w:tcPr>
            <w:tcW w:w="859"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63</w:t>
            </w:r>
          </w:p>
        </w:tc>
        <w:tc>
          <w:tcPr>
            <w:tcW w:w="812"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4</w:t>
            </w:r>
          </w:p>
        </w:tc>
        <w:tc>
          <w:tcPr>
            <w:tcW w:w="831"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28,9</w:t>
            </w:r>
          </w:p>
        </w:tc>
        <w:tc>
          <w:tcPr>
            <w:tcW w:w="850"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30,1</w:t>
            </w:r>
          </w:p>
        </w:tc>
        <w:tc>
          <w:tcPr>
            <w:tcW w:w="992"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27,9</w:t>
            </w:r>
          </w:p>
        </w:tc>
        <w:tc>
          <w:tcPr>
            <w:tcW w:w="993"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11,5</w:t>
            </w:r>
          </w:p>
        </w:tc>
        <w:tc>
          <w:tcPr>
            <w:tcW w:w="850"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16,4</w:t>
            </w:r>
          </w:p>
        </w:tc>
        <w:tc>
          <w:tcPr>
            <w:tcW w:w="992"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9,1</w:t>
            </w:r>
          </w:p>
        </w:tc>
        <w:tc>
          <w:tcPr>
            <w:tcW w:w="840"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9,1</w:t>
            </w:r>
          </w:p>
        </w:tc>
      </w:tr>
      <w:tr w:rsidR="00352C31" w:rsidRPr="00E80B1A" w:rsidTr="00DD18FD">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2016</w:t>
            </w:r>
          </w:p>
        </w:tc>
        <w:tc>
          <w:tcPr>
            <w:tcW w:w="1188"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91,7</w:t>
            </w:r>
          </w:p>
        </w:tc>
        <w:tc>
          <w:tcPr>
            <w:tcW w:w="859"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64,7</w:t>
            </w:r>
          </w:p>
        </w:tc>
        <w:tc>
          <w:tcPr>
            <w:tcW w:w="812"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4,8</w:t>
            </w:r>
          </w:p>
        </w:tc>
        <w:tc>
          <w:tcPr>
            <w:tcW w:w="831"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29,6</w:t>
            </w:r>
          </w:p>
        </w:tc>
        <w:tc>
          <w:tcPr>
            <w:tcW w:w="850"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30,2</w:t>
            </w:r>
          </w:p>
        </w:tc>
        <w:tc>
          <w:tcPr>
            <w:tcW w:w="992"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27</w:t>
            </w:r>
          </w:p>
        </w:tc>
        <w:tc>
          <w:tcPr>
            <w:tcW w:w="993"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11</w:t>
            </w:r>
          </w:p>
        </w:tc>
        <w:tc>
          <w:tcPr>
            <w:tcW w:w="850"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16</w:t>
            </w:r>
          </w:p>
        </w:tc>
        <w:tc>
          <w:tcPr>
            <w:tcW w:w="992"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8,3</w:t>
            </w:r>
          </w:p>
        </w:tc>
        <w:tc>
          <w:tcPr>
            <w:tcW w:w="840"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8,3</w:t>
            </w:r>
          </w:p>
        </w:tc>
      </w:tr>
      <w:tr w:rsidR="00352C31" w:rsidRPr="00E80B1A" w:rsidTr="00DD18FD">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2017</w:t>
            </w:r>
          </w:p>
        </w:tc>
        <w:tc>
          <w:tcPr>
            <w:tcW w:w="1188"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91,9</w:t>
            </w:r>
          </w:p>
        </w:tc>
        <w:tc>
          <w:tcPr>
            <w:tcW w:w="859"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66,6</w:t>
            </w:r>
          </w:p>
        </w:tc>
        <w:tc>
          <w:tcPr>
            <w:tcW w:w="812"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5,1</w:t>
            </w:r>
          </w:p>
        </w:tc>
        <w:tc>
          <w:tcPr>
            <w:tcW w:w="831"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31</w:t>
            </w:r>
          </w:p>
        </w:tc>
        <w:tc>
          <w:tcPr>
            <w:tcW w:w="850"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30,5</w:t>
            </w:r>
          </w:p>
        </w:tc>
        <w:tc>
          <w:tcPr>
            <w:tcW w:w="992"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25,3</w:t>
            </w:r>
          </w:p>
        </w:tc>
        <w:tc>
          <w:tcPr>
            <w:tcW w:w="993"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10,2</w:t>
            </w:r>
          </w:p>
        </w:tc>
        <w:tc>
          <w:tcPr>
            <w:tcW w:w="850"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15,1</w:t>
            </w:r>
          </w:p>
        </w:tc>
        <w:tc>
          <w:tcPr>
            <w:tcW w:w="992"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8,1</w:t>
            </w:r>
          </w:p>
        </w:tc>
        <w:tc>
          <w:tcPr>
            <w:tcW w:w="840"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8,1</w:t>
            </w:r>
          </w:p>
        </w:tc>
      </w:tr>
      <w:tr w:rsidR="00352C31" w:rsidRPr="00E80B1A" w:rsidTr="00DD18FD">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2018</w:t>
            </w:r>
          </w:p>
        </w:tc>
        <w:tc>
          <w:tcPr>
            <w:tcW w:w="1188"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92</w:t>
            </w:r>
          </w:p>
        </w:tc>
        <w:tc>
          <w:tcPr>
            <w:tcW w:w="859"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68,5</w:t>
            </w:r>
          </w:p>
        </w:tc>
        <w:tc>
          <w:tcPr>
            <w:tcW w:w="812"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5,5</w:t>
            </w:r>
          </w:p>
        </w:tc>
        <w:tc>
          <w:tcPr>
            <w:tcW w:w="831"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32,5</w:t>
            </w:r>
          </w:p>
        </w:tc>
        <w:tc>
          <w:tcPr>
            <w:tcW w:w="850"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30,4</w:t>
            </w:r>
          </w:p>
        </w:tc>
        <w:tc>
          <w:tcPr>
            <w:tcW w:w="992"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23,5</w:t>
            </w:r>
          </w:p>
        </w:tc>
        <w:tc>
          <w:tcPr>
            <w:tcW w:w="993"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9</w:t>
            </w:r>
          </w:p>
        </w:tc>
        <w:tc>
          <w:tcPr>
            <w:tcW w:w="850"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14,5</w:t>
            </w:r>
          </w:p>
        </w:tc>
        <w:tc>
          <w:tcPr>
            <w:tcW w:w="992"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8</w:t>
            </w:r>
          </w:p>
        </w:tc>
        <w:tc>
          <w:tcPr>
            <w:tcW w:w="840" w:type="dxa"/>
            <w:tcBorders>
              <w:top w:val="nil"/>
              <w:left w:val="nil"/>
              <w:bottom w:val="single" w:sz="4" w:space="0" w:color="auto"/>
              <w:right w:val="single" w:sz="4" w:space="0" w:color="auto"/>
            </w:tcBorders>
            <w:shd w:val="clear" w:color="auto" w:fill="auto"/>
            <w:noWrap/>
            <w:vAlign w:val="bottom"/>
            <w:hideMark/>
          </w:tcPr>
          <w:p w:rsidR="00352C31" w:rsidRPr="00E80B1A" w:rsidRDefault="00352C31" w:rsidP="00352C31">
            <w:pPr>
              <w:jc w:val="right"/>
              <w:rPr>
                <w:rFonts w:ascii="Trebuchet MS" w:hAnsi="Trebuchet MS" w:cs="Calibri"/>
                <w:color w:val="000000"/>
                <w:lang w:val="en-US" w:eastAsia="en-US"/>
              </w:rPr>
            </w:pPr>
            <w:r w:rsidRPr="00E80B1A">
              <w:rPr>
                <w:rFonts w:ascii="Trebuchet MS" w:hAnsi="Trebuchet MS" w:cs="Calibri"/>
                <w:color w:val="000000"/>
                <w:lang w:val="en-US" w:eastAsia="en-US"/>
              </w:rPr>
              <w:t>8</w:t>
            </w:r>
          </w:p>
        </w:tc>
      </w:tr>
    </w:tbl>
    <w:p w:rsidR="00352C31" w:rsidRPr="00E80B1A" w:rsidRDefault="00352C31" w:rsidP="00D96E35">
      <w:pPr>
        <w:shd w:val="clear" w:color="auto" w:fill="FFFFFF"/>
        <w:spacing w:line="360" w:lineRule="auto"/>
        <w:jc w:val="both"/>
        <w:rPr>
          <w:rFonts w:ascii="Trebuchet MS" w:eastAsiaTheme="minorHAnsi" w:hAnsi="Trebuchet MS" w:cstheme="minorBidi"/>
          <w:lang w:eastAsia="en-US"/>
        </w:rPr>
      </w:pPr>
    </w:p>
    <w:p w:rsidR="00352C31" w:rsidRDefault="00352C31" w:rsidP="00352C31">
      <w:pPr>
        <w:spacing w:after="200" w:line="276" w:lineRule="auto"/>
        <w:rPr>
          <w:rFonts w:ascii="Trebuchet MS" w:eastAsiaTheme="minorHAnsi" w:hAnsi="Trebuchet MS" w:cstheme="minorBidi"/>
          <w:color w:val="0000FF" w:themeColor="hyperlink"/>
          <w:sz w:val="20"/>
          <w:szCs w:val="20"/>
          <w:u w:val="single"/>
          <w:lang w:val="en-US" w:eastAsia="en-US"/>
        </w:rPr>
      </w:pPr>
      <w:r w:rsidRPr="00E80B1A">
        <w:rPr>
          <w:rFonts w:ascii="Trebuchet MS" w:eastAsiaTheme="minorHAnsi" w:hAnsi="Trebuchet MS" w:cstheme="minorBidi"/>
          <w:sz w:val="20"/>
          <w:szCs w:val="20"/>
          <w:lang w:eastAsia="en-US"/>
        </w:rPr>
        <w:t xml:space="preserve">Sursa  Prelucrări date </w:t>
      </w:r>
      <w:r w:rsidRPr="00E80B1A">
        <w:rPr>
          <w:rFonts w:ascii="Trebuchet MS" w:eastAsiaTheme="minorHAnsi" w:hAnsi="Trebuchet MS" w:cstheme="minorBidi"/>
          <w:b/>
          <w:sz w:val="20"/>
          <w:szCs w:val="20"/>
          <w:lang w:eastAsia="en-US"/>
        </w:rPr>
        <w:t xml:space="preserve"> </w:t>
      </w:r>
      <w:hyperlink r:id="rId35" w:history="1">
        <w:r w:rsidRPr="00E80B1A">
          <w:rPr>
            <w:rFonts w:ascii="Trebuchet MS" w:eastAsiaTheme="minorHAnsi" w:hAnsi="Trebuchet MS" w:cstheme="minorBidi"/>
            <w:color w:val="0000FF" w:themeColor="hyperlink"/>
            <w:sz w:val="20"/>
            <w:szCs w:val="20"/>
            <w:u w:val="single"/>
            <w:lang w:val="en-US" w:eastAsia="en-US"/>
          </w:rPr>
          <w:t>https://apps.fas.usda.gov/Romania_Bucharest_Romania_1-18-2019.pdf</w:t>
        </w:r>
      </w:hyperlink>
    </w:p>
    <w:p w:rsidR="00E80B1A" w:rsidRPr="00E80B1A" w:rsidRDefault="00E80B1A" w:rsidP="00352C31">
      <w:pPr>
        <w:spacing w:after="200" w:line="276" w:lineRule="auto"/>
        <w:rPr>
          <w:rFonts w:ascii="Trebuchet MS" w:eastAsiaTheme="minorHAnsi" w:hAnsi="Trebuchet MS" w:cstheme="minorBidi"/>
          <w:color w:val="0000FF"/>
          <w:sz w:val="20"/>
          <w:szCs w:val="20"/>
          <w:u w:val="single"/>
          <w:lang w:val="en-US" w:eastAsia="en-US"/>
        </w:rPr>
      </w:pPr>
    </w:p>
    <w:p w:rsidR="00352C31" w:rsidRPr="00E80B1A" w:rsidRDefault="00352C31" w:rsidP="00352C31">
      <w:pPr>
        <w:shd w:val="clear" w:color="auto" w:fill="FFFFFF"/>
        <w:spacing w:line="360" w:lineRule="auto"/>
        <w:jc w:val="both"/>
        <w:rPr>
          <w:rFonts w:ascii="Trebuchet MS" w:eastAsiaTheme="minorHAnsi" w:hAnsi="Trebuchet MS" w:cstheme="minorBidi"/>
          <w:lang w:eastAsia="en-US"/>
        </w:rPr>
      </w:pPr>
      <w:r w:rsidRPr="00E80B1A">
        <w:rPr>
          <w:rFonts w:ascii="Trebuchet MS" w:hAnsi="Trebuchet MS"/>
          <w:color w:val="2E2C2C"/>
        </w:rPr>
        <w:t xml:space="preserve">              Analizele de piață</w:t>
      </w:r>
      <w:r w:rsidR="00C67904" w:rsidRPr="00E80B1A">
        <w:rPr>
          <w:rFonts w:ascii="Trebuchet MS" w:hAnsi="Trebuchet MS"/>
          <w:color w:val="2E2C2C"/>
        </w:rPr>
        <w:t xml:space="preserve"> </w:t>
      </w:r>
      <w:r w:rsidR="00C67904" w:rsidRPr="00E80B1A">
        <w:rPr>
          <w:rFonts w:ascii="Trebuchet MS" w:hAnsi="Trebuchet MS"/>
        </w:rPr>
        <w:t>(tab.4 și Anexa</w:t>
      </w:r>
      <w:r w:rsidR="008144AA" w:rsidRPr="00E80B1A">
        <w:rPr>
          <w:rFonts w:ascii="Trebuchet MS" w:hAnsi="Trebuchet MS"/>
        </w:rPr>
        <w:t xml:space="preserve"> 7</w:t>
      </w:r>
      <w:r w:rsidR="00C67904" w:rsidRPr="00E80B1A">
        <w:rPr>
          <w:rFonts w:ascii="Trebuchet MS" w:hAnsi="Trebuchet MS"/>
        </w:rPr>
        <w:t>)</w:t>
      </w:r>
      <w:r w:rsidRPr="00E80B1A">
        <w:rPr>
          <w:rFonts w:ascii="Trebuchet MS" w:hAnsi="Trebuchet MS"/>
        </w:rPr>
        <w:t xml:space="preserve"> </w:t>
      </w:r>
      <w:r w:rsidRPr="00E80B1A">
        <w:rPr>
          <w:rFonts w:ascii="Trebuchet MS" w:hAnsi="Trebuchet MS"/>
          <w:color w:val="2E2C2C"/>
        </w:rPr>
        <w:t xml:space="preserve">arată că hipermarketurile și-au crescut ponderea în distribuția alimentelor ecologice de la 23% în 2012 la 33% în 2018, în timp ce supermarketurile au avut un ritm de creștere mai lent de la 29% în 2012 la puțin peste 30% în 2018.  In 2018 discounterii au reprezentat  doar 6% din piața de produse bio/eco în 2018 (de la 2% în 2012). Această situație se datorează faptului că,  clienții lor sunt mult mai sensibili la nivelul prețurilor comparativ cu clienții celorlalte două tipuri de lanțuri de magazine. Magazine specializate doar în comercializarea produselor ecologice încă nu există la nivel național. </w:t>
      </w:r>
    </w:p>
    <w:p w:rsidR="00352C31" w:rsidRPr="00E80B1A" w:rsidRDefault="00352C31" w:rsidP="00352C31">
      <w:pPr>
        <w:shd w:val="clear" w:color="auto" w:fill="FFFFFF"/>
        <w:spacing w:line="360" w:lineRule="auto"/>
        <w:jc w:val="both"/>
        <w:rPr>
          <w:rFonts w:ascii="Trebuchet MS" w:hAnsi="Trebuchet MS"/>
          <w:color w:val="2E2C2C"/>
        </w:rPr>
      </w:pPr>
      <w:r w:rsidRPr="00E80B1A">
        <w:rPr>
          <w:rFonts w:ascii="Trebuchet MS" w:hAnsi="Trebuchet MS"/>
          <w:color w:val="2E2C2C"/>
        </w:rPr>
        <w:t xml:space="preserve">              Piaţa de produse bio/eco din România, deşi încă într-un stadiu incipient, în comparaţie cu cele  din ţările occidentale, este racordată la tendinţele europene în sensul că are un potenţial semnificativ de creştere în următorii ani. </w:t>
      </w:r>
    </w:p>
    <w:p w:rsidR="00352C31" w:rsidRDefault="00C8045B" w:rsidP="00352C31">
      <w:pPr>
        <w:shd w:val="clear" w:color="auto" w:fill="FFFFFF"/>
        <w:spacing w:line="360" w:lineRule="auto"/>
        <w:jc w:val="both"/>
        <w:rPr>
          <w:rStyle w:val="Hyperlink"/>
          <w:rFonts w:ascii="Trebuchet MS" w:eastAsiaTheme="minorHAnsi" w:hAnsi="Trebuchet MS" w:cstheme="minorBidi"/>
          <w:lang w:eastAsia="en-US"/>
        </w:rPr>
      </w:pPr>
      <w:hyperlink r:id="rId36" w:history="1">
        <w:r w:rsidR="00352C31" w:rsidRPr="00E80B1A">
          <w:rPr>
            <w:rStyle w:val="Hyperlink"/>
            <w:rFonts w:ascii="Trebuchet MS" w:eastAsiaTheme="minorHAnsi" w:hAnsi="Trebuchet MS" w:cstheme="minorBidi"/>
            <w:lang w:eastAsia="en-US"/>
          </w:rPr>
          <w:t>https://apps.fas.usda.gov/Romania_Bucharest_Romania_1-18-2019.pdf</w:t>
        </w:r>
      </w:hyperlink>
    </w:p>
    <w:p w:rsidR="00E80B1A" w:rsidRPr="00E80B1A" w:rsidRDefault="00E80B1A" w:rsidP="00352C31">
      <w:pPr>
        <w:shd w:val="clear" w:color="auto" w:fill="FFFFFF"/>
        <w:spacing w:line="360" w:lineRule="auto"/>
        <w:jc w:val="both"/>
        <w:rPr>
          <w:rFonts w:ascii="Trebuchet MS" w:eastAsiaTheme="minorHAnsi" w:hAnsi="Trebuchet MS" w:cstheme="minorBidi"/>
          <w:lang w:eastAsia="en-US"/>
        </w:rPr>
      </w:pPr>
    </w:p>
    <w:p w:rsidR="003E7B08" w:rsidRPr="00D96E35" w:rsidRDefault="003E7B08" w:rsidP="00D96E35">
      <w:pPr>
        <w:shd w:val="clear" w:color="auto" w:fill="FFFFFF"/>
        <w:spacing w:line="360" w:lineRule="auto"/>
        <w:jc w:val="both"/>
        <w:rPr>
          <w:rFonts w:ascii="Trebuchet MS" w:hAnsi="Trebuchet MS"/>
          <w:color w:val="2E2C2C"/>
        </w:rPr>
      </w:pPr>
      <w:r w:rsidRPr="003E7B08">
        <w:rPr>
          <w:rFonts w:ascii="Trebuchet MS" w:eastAsiaTheme="minorHAnsi" w:hAnsi="Trebuchet MS" w:cstheme="minorBidi"/>
          <w:lang w:eastAsia="en-US"/>
        </w:rPr>
        <w:t xml:space="preserve">           Evoluția principalilor indicatori ai agriculturii ecologice românești, în perioada 2010 – 2018 </w:t>
      </w:r>
      <w:r w:rsidR="005767C8">
        <w:rPr>
          <w:rFonts w:ascii="Trebuchet MS" w:eastAsiaTheme="minorHAnsi" w:hAnsi="Trebuchet MS" w:cstheme="minorBidi"/>
          <w:lang w:eastAsia="en-US"/>
        </w:rPr>
        <w:t>(Anexa 8</w:t>
      </w:r>
      <w:r w:rsidRPr="0021686C">
        <w:rPr>
          <w:rFonts w:ascii="Trebuchet MS" w:eastAsiaTheme="minorHAnsi" w:hAnsi="Trebuchet MS" w:cstheme="minorBidi"/>
          <w:lang w:eastAsia="en-US"/>
        </w:rPr>
        <w:t>, fig.</w:t>
      </w:r>
      <w:r w:rsidR="0021686C" w:rsidRPr="0021686C">
        <w:rPr>
          <w:rFonts w:ascii="Trebuchet MS" w:eastAsiaTheme="minorHAnsi" w:hAnsi="Trebuchet MS" w:cstheme="minorBidi"/>
          <w:lang w:eastAsia="en-US"/>
        </w:rPr>
        <w:t>5</w:t>
      </w:r>
      <w:r w:rsidR="00CD6819">
        <w:rPr>
          <w:rFonts w:ascii="Trebuchet MS" w:eastAsiaTheme="minorHAnsi" w:hAnsi="Trebuchet MS" w:cstheme="minorBidi"/>
          <w:lang w:eastAsia="en-US"/>
        </w:rPr>
        <w:t>, fig.6, fig.7</w:t>
      </w:r>
      <w:r w:rsidRPr="0021686C">
        <w:rPr>
          <w:rFonts w:ascii="Trebuchet MS" w:eastAsiaTheme="minorHAnsi" w:hAnsi="Trebuchet MS" w:cstheme="minorBidi"/>
          <w:lang w:eastAsia="en-US"/>
        </w:rPr>
        <w:t>),</w:t>
      </w:r>
      <w:r w:rsidRPr="0021686C">
        <w:rPr>
          <w:rFonts w:ascii="Trebuchet MS" w:eastAsiaTheme="minorHAnsi" w:hAnsi="Trebuchet MS" w:cstheme="minorBidi"/>
          <w:b/>
          <w:lang w:eastAsia="en-US"/>
        </w:rPr>
        <w:t xml:space="preserve"> </w:t>
      </w:r>
      <w:r w:rsidRPr="0021148D">
        <w:rPr>
          <w:rFonts w:ascii="Trebuchet MS" w:eastAsiaTheme="minorHAnsi" w:hAnsi="Trebuchet MS" w:cstheme="minorBidi"/>
          <w:lang w:eastAsia="en-US"/>
        </w:rPr>
        <w:t>scoate în evidență următoarele aspecte majore</w:t>
      </w:r>
      <w:r w:rsidRPr="0021148D">
        <w:rPr>
          <w:rFonts w:ascii="Trebuchet MS" w:eastAsiaTheme="minorHAnsi" w:hAnsi="Trebuchet MS" w:cstheme="minorBidi"/>
          <w:lang w:val="en-US" w:eastAsia="en-US"/>
        </w:rPr>
        <w:t>:</w:t>
      </w:r>
    </w:p>
    <w:p w:rsidR="003E7B08" w:rsidRPr="003E7B08" w:rsidRDefault="003E7B08" w:rsidP="00911C79">
      <w:pPr>
        <w:numPr>
          <w:ilvl w:val="0"/>
          <w:numId w:val="3"/>
        </w:numPr>
        <w:shd w:val="clear" w:color="auto" w:fill="FFFFFF"/>
        <w:spacing w:after="150" w:line="360" w:lineRule="auto"/>
        <w:contextualSpacing/>
        <w:jc w:val="both"/>
        <w:textAlignment w:val="baseline"/>
        <w:rPr>
          <w:rFonts w:ascii="Trebuchet MS" w:eastAsiaTheme="minorHAnsi" w:hAnsi="Trebuchet MS" w:cstheme="minorBidi"/>
          <w:lang w:val="en-US" w:eastAsia="en-US"/>
        </w:rPr>
      </w:pPr>
      <w:r w:rsidRPr="003E7B08">
        <w:rPr>
          <w:rFonts w:ascii="Trebuchet MS" w:eastAsiaTheme="minorHAnsi" w:hAnsi="Trebuchet MS" w:cstheme="minorBidi"/>
          <w:lang w:val="en-US" w:eastAsia="en-US"/>
        </w:rPr>
        <w:t xml:space="preserve">Creșterea spectaculoasă, de aproape cinci ori, </w:t>
      </w:r>
      <w:proofErr w:type="gramStart"/>
      <w:r w:rsidRPr="003E7B08">
        <w:rPr>
          <w:rFonts w:ascii="Trebuchet MS" w:eastAsiaTheme="minorHAnsi" w:hAnsi="Trebuchet MS" w:cstheme="minorBidi"/>
          <w:lang w:val="en-US" w:eastAsia="en-US"/>
        </w:rPr>
        <w:t>a</w:t>
      </w:r>
      <w:proofErr w:type="gramEnd"/>
      <w:r w:rsidRPr="003E7B08">
        <w:rPr>
          <w:rFonts w:ascii="Trebuchet MS" w:eastAsiaTheme="minorHAnsi" w:hAnsi="Trebuchet MS" w:cstheme="minorBidi"/>
          <w:lang w:val="en-US" w:eastAsia="en-US"/>
        </w:rPr>
        <w:t xml:space="preserve"> operatorilor certificați în agricultura ecologică, în perioada 2010-2012.</w:t>
      </w:r>
    </w:p>
    <w:p w:rsidR="003E7B08" w:rsidRPr="003E7B08" w:rsidRDefault="003E7B08" w:rsidP="00911C79">
      <w:pPr>
        <w:numPr>
          <w:ilvl w:val="0"/>
          <w:numId w:val="3"/>
        </w:numPr>
        <w:shd w:val="clear" w:color="auto" w:fill="FFFFFF"/>
        <w:spacing w:after="150" w:line="360" w:lineRule="auto"/>
        <w:contextualSpacing/>
        <w:jc w:val="both"/>
        <w:textAlignment w:val="baseline"/>
        <w:rPr>
          <w:rFonts w:ascii="Trebuchet MS" w:eastAsiaTheme="minorHAnsi" w:hAnsi="Trebuchet MS" w:cs="Arial"/>
          <w:color w:val="000000"/>
          <w:shd w:val="clear" w:color="auto" w:fill="FFFFFF"/>
          <w:lang w:eastAsia="en-US"/>
        </w:rPr>
      </w:pPr>
      <w:r w:rsidRPr="003E7B08">
        <w:rPr>
          <w:rFonts w:ascii="Trebuchet MS" w:eastAsiaTheme="minorHAnsi" w:hAnsi="Trebuchet MS" w:cs="Arial"/>
          <w:color w:val="000000"/>
          <w:shd w:val="clear" w:color="auto" w:fill="FFFFFF"/>
          <w:lang w:eastAsia="en-US"/>
        </w:rPr>
        <w:t>Scăderea continuă a operatorilor certificați în agricultura ecologică, de la 15.544 în anul 2012, la 8434 în anul 2017, ceea ce reprezintă o reducere de circa 46%, urmată de o creștere ușoară în an</w:t>
      </w:r>
      <w:r w:rsidR="00016230">
        <w:rPr>
          <w:rFonts w:ascii="Trebuchet MS" w:eastAsiaTheme="minorHAnsi" w:hAnsi="Trebuchet MS" w:cs="Arial"/>
          <w:color w:val="000000"/>
          <w:shd w:val="clear" w:color="auto" w:fill="FFFFFF"/>
          <w:lang w:eastAsia="en-US"/>
        </w:rPr>
        <w:t>ul 2018</w:t>
      </w:r>
      <w:r w:rsidRPr="003E7B08">
        <w:rPr>
          <w:rFonts w:ascii="Trebuchet MS" w:eastAsiaTheme="minorHAnsi" w:hAnsi="Trebuchet MS" w:cs="Arial"/>
          <w:color w:val="000000"/>
          <w:shd w:val="clear" w:color="auto" w:fill="FFFFFF"/>
          <w:lang w:eastAsia="en-US"/>
        </w:rPr>
        <w:t xml:space="preserve">.  </w:t>
      </w:r>
    </w:p>
    <w:p w:rsidR="003E7B08" w:rsidRPr="003E7B08" w:rsidRDefault="003E7B08" w:rsidP="00911C79">
      <w:pPr>
        <w:numPr>
          <w:ilvl w:val="0"/>
          <w:numId w:val="3"/>
        </w:numPr>
        <w:shd w:val="clear" w:color="auto" w:fill="FFFFFF"/>
        <w:spacing w:after="150" w:line="360" w:lineRule="auto"/>
        <w:contextualSpacing/>
        <w:jc w:val="both"/>
        <w:textAlignment w:val="baseline"/>
        <w:rPr>
          <w:rFonts w:ascii="Trebuchet MS" w:eastAsiaTheme="minorHAnsi" w:hAnsi="Trebuchet MS" w:cstheme="minorBidi"/>
          <w:lang w:eastAsia="en-US"/>
        </w:rPr>
      </w:pPr>
      <w:r w:rsidRPr="003E7B08">
        <w:rPr>
          <w:rFonts w:ascii="Trebuchet MS" w:eastAsiaTheme="minorHAnsi" w:hAnsi="Trebuchet MS" w:cstheme="minorBidi"/>
          <w:lang w:eastAsia="en-US"/>
        </w:rPr>
        <w:t xml:space="preserve">Suprafața totală cultivată în agricultura ecologică a crescut cvasi-permanent în perioada analizată, de la 182 mii hectare în anul 2010 la 326 mii hectare în anul 2018  (creștere de aproape 80%). </w:t>
      </w:r>
    </w:p>
    <w:p w:rsidR="003E211B" w:rsidRDefault="003E7B08" w:rsidP="00911C79">
      <w:pPr>
        <w:numPr>
          <w:ilvl w:val="0"/>
          <w:numId w:val="3"/>
        </w:numPr>
        <w:shd w:val="clear" w:color="auto" w:fill="FFFFFF"/>
        <w:spacing w:after="150" w:line="360" w:lineRule="auto"/>
        <w:contextualSpacing/>
        <w:jc w:val="both"/>
        <w:textAlignment w:val="baseline"/>
        <w:rPr>
          <w:rFonts w:ascii="Trebuchet MS" w:eastAsiaTheme="minorHAnsi" w:hAnsi="Trebuchet MS" w:cstheme="minorBidi"/>
          <w:lang w:eastAsia="en-US"/>
        </w:rPr>
      </w:pPr>
      <w:r w:rsidRPr="003E7B08">
        <w:rPr>
          <w:rFonts w:ascii="Trebuchet MS" w:eastAsiaTheme="minorHAnsi" w:hAnsi="Trebuchet MS" w:cstheme="minorBidi"/>
          <w:lang w:eastAsia="en-US"/>
        </w:rPr>
        <w:t>Scăderea semnificativă a numărului de operatori, pe de o parte, și creșterea suprafețelor cultivate, pe de altă parte, demonstrează transferul activităților agricole ecologice de la fermele de mici dimensiuni, către fermele mari.</w:t>
      </w:r>
    </w:p>
    <w:p w:rsidR="00D96E35" w:rsidRPr="00D96E35" w:rsidRDefault="00D96E35" w:rsidP="00911C79">
      <w:pPr>
        <w:numPr>
          <w:ilvl w:val="0"/>
          <w:numId w:val="3"/>
        </w:numPr>
        <w:shd w:val="clear" w:color="auto" w:fill="FFFFFF"/>
        <w:spacing w:after="150" w:line="360" w:lineRule="auto"/>
        <w:contextualSpacing/>
        <w:jc w:val="both"/>
        <w:textAlignment w:val="baseline"/>
        <w:rPr>
          <w:rFonts w:ascii="Trebuchet MS" w:eastAsiaTheme="minorHAnsi" w:hAnsi="Trebuchet MS" w:cstheme="minorBidi"/>
          <w:lang w:eastAsia="en-US"/>
        </w:rPr>
      </w:pPr>
      <w:r w:rsidRPr="00D96E35">
        <w:rPr>
          <w:rFonts w:ascii="Trebuchet MS" w:eastAsiaTheme="minorHAnsi" w:hAnsi="Trebuchet MS" w:cstheme="minorBidi"/>
          <w:lang w:eastAsia="en-US"/>
        </w:rPr>
        <w:t>Producția de cereale ecologice a crescut cu circa 58% în perioada analizată.</w:t>
      </w:r>
    </w:p>
    <w:p w:rsidR="00D96E35" w:rsidRPr="00D96E35" w:rsidRDefault="00D96E35" w:rsidP="00911C79">
      <w:pPr>
        <w:numPr>
          <w:ilvl w:val="0"/>
          <w:numId w:val="3"/>
        </w:numPr>
        <w:shd w:val="clear" w:color="auto" w:fill="FFFFFF"/>
        <w:spacing w:after="150" w:line="360" w:lineRule="auto"/>
        <w:contextualSpacing/>
        <w:jc w:val="both"/>
        <w:textAlignment w:val="baseline"/>
        <w:rPr>
          <w:rFonts w:ascii="Trebuchet MS" w:eastAsiaTheme="minorHAnsi" w:hAnsi="Trebuchet MS" w:cstheme="minorBidi"/>
          <w:lang w:eastAsia="en-US"/>
        </w:rPr>
      </w:pPr>
      <w:r w:rsidRPr="00D96E35">
        <w:rPr>
          <w:rFonts w:ascii="Trebuchet MS" w:eastAsiaTheme="minorHAnsi" w:hAnsi="Trebuchet MS" w:cstheme="minorBidi"/>
          <w:lang w:eastAsia="en-US"/>
        </w:rPr>
        <w:t>Legumele uscate (ex. fasole, mazăre, linte, năut) și cele cu un conținut de proteine ridicat (ex. legumele cu frunze verzi, cartofi, dovlecei), după o scădere semnificativă, de la 5560 ha. în anul 2010, la 1834 ha. în anul 2015 (circa 33%), au cunoscut o creștere semnificativă, terenurile cultivate cu aceste legume ocupând o suprafață de 8.751 ha la nivelul anului 2018.</w:t>
      </w:r>
    </w:p>
    <w:p w:rsidR="00D96E35" w:rsidRPr="00D96E35" w:rsidRDefault="00D96E35" w:rsidP="00911C79">
      <w:pPr>
        <w:numPr>
          <w:ilvl w:val="0"/>
          <w:numId w:val="3"/>
        </w:numPr>
        <w:shd w:val="clear" w:color="auto" w:fill="FFFFFF"/>
        <w:spacing w:after="150" w:line="360" w:lineRule="auto"/>
        <w:contextualSpacing/>
        <w:jc w:val="both"/>
        <w:textAlignment w:val="baseline"/>
        <w:rPr>
          <w:rFonts w:ascii="Trebuchet MS" w:eastAsiaTheme="minorHAnsi" w:hAnsi="Trebuchet MS" w:cstheme="minorBidi"/>
          <w:lang w:eastAsia="en-US"/>
        </w:rPr>
      </w:pPr>
      <w:r w:rsidRPr="00D96E35">
        <w:rPr>
          <w:rFonts w:ascii="Trebuchet MS" w:eastAsiaTheme="minorHAnsi" w:hAnsi="Trebuchet MS" w:cstheme="minorBidi"/>
          <w:lang w:eastAsia="en-US"/>
        </w:rPr>
        <w:t>Culturile industriale au cunoscut un salt spectaculos, de la 47.815 ha la 80.193 ha (circa 67%) în perioada analizată.</w:t>
      </w:r>
    </w:p>
    <w:p w:rsidR="003E211B" w:rsidRDefault="003E211B" w:rsidP="003E211B">
      <w:pPr>
        <w:shd w:val="clear" w:color="auto" w:fill="FFFFFF"/>
        <w:spacing w:after="150" w:line="360" w:lineRule="auto"/>
        <w:contextualSpacing/>
        <w:jc w:val="both"/>
        <w:textAlignment w:val="baseline"/>
        <w:rPr>
          <w:rFonts w:ascii="Trebuchet MS" w:eastAsiaTheme="minorHAnsi" w:hAnsi="Trebuchet MS" w:cstheme="minorBidi"/>
          <w:lang w:eastAsia="en-US"/>
        </w:rPr>
      </w:pPr>
      <w:r>
        <w:rPr>
          <w:noProof/>
        </w:rPr>
        <w:drawing>
          <wp:inline distT="0" distB="0" distL="0" distR="0" wp14:anchorId="31D637E1" wp14:editId="022A8ADC">
            <wp:extent cx="5343525" cy="75723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E211B" w:rsidRPr="00DD18FD" w:rsidRDefault="003E211B" w:rsidP="003E211B">
      <w:pPr>
        <w:shd w:val="clear" w:color="auto" w:fill="FFFFFF"/>
        <w:spacing w:after="150" w:line="360" w:lineRule="auto"/>
        <w:jc w:val="both"/>
        <w:textAlignment w:val="baseline"/>
        <w:rPr>
          <w:rFonts w:ascii="Trebuchet MS" w:hAnsi="Trebuchet MS"/>
          <w:iCs/>
          <w:color w:val="000000"/>
          <w:sz w:val="20"/>
          <w:szCs w:val="20"/>
        </w:rPr>
      </w:pPr>
      <w:r w:rsidRPr="00DD18FD">
        <w:rPr>
          <w:rFonts w:ascii="Trebuchet MS" w:hAnsi="Trebuchet MS"/>
          <w:iCs/>
          <w:color w:val="000000"/>
          <w:sz w:val="20"/>
          <w:szCs w:val="20"/>
        </w:rPr>
        <w:t xml:space="preserve">Figura nr.5 Evoluția numărului de operatori și a suprafețelor cultivate cu cereale, în agricultura ecologică din România, în perioada 2010 – 2018 </w:t>
      </w:r>
    </w:p>
    <w:p w:rsidR="003E211B" w:rsidRPr="00E80B1A" w:rsidRDefault="003E211B" w:rsidP="003E211B">
      <w:pPr>
        <w:shd w:val="clear" w:color="auto" w:fill="FFFFFF"/>
        <w:spacing w:after="150" w:line="360" w:lineRule="auto"/>
        <w:jc w:val="both"/>
        <w:textAlignment w:val="baseline"/>
        <w:rPr>
          <w:rFonts w:ascii="Trebuchet MS" w:hAnsi="Trebuchet MS"/>
          <w:iCs/>
          <w:color w:val="000000"/>
          <w:sz w:val="20"/>
          <w:szCs w:val="20"/>
        </w:rPr>
      </w:pPr>
      <w:r w:rsidRPr="00E80B1A">
        <w:rPr>
          <w:rFonts w:ascii="Trebuchet MS" w:hAnsi="Trebuchet MS"/>
          <w:iCs/>
          <w:color w:val="000000"/>
          <w:sz w:val="20"/>
          <w:szCs w:val="20"/>
        </w:rPr>
        <w:t>Sursa  Prelucrări date madr. ro/agricultura ecologică</w:t>
      </w:r>
    </w:p>
    <w:p w:rsidR="003E211B" w:rsidRDefault="003E211B" w:rsidP="003E211B">
      <w:pPr>
        <w:shd w:val="clear" w:color="auto" w:fill="FFFFFF"/>
        <w:spacing w:after="150" w:line="360" w:lineRule="auto"/>
        <w:jc w:val="both"/>
        <w:textAlignment w:val="baseline"/>
        <w:rPr>
          <w:rFonts w:ascii="Trebuchet MS" w:hAnsi="Trebuchet MS"/>
          <w:iCs/>
          <w:color w:val="000000"/>
        </w:rPr>
      </w:pPr>
      <w:r>
        <w:rPr>
          <w:noProof/>
        </w:rPr>
        <w:drawing>
          <wp:inline distT="0" distB="0" distL="0" distR="0" wp14:anchorId="5ADCB4B6" wp14:editId="600DA23A">
            <wp:extent cx="5591175" cy="558165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FD300F" w:rsidRPr="00DD18FD" w:rsidRDefault="00DD18FD" w:rsidP="00FD300F">
      <w:pPr>
        <w:shd w:val="clear" w:color="auto" w:fill="FFFFFF"/>
        <w:spacing w:after="150" w:line="360" w:lineRule="auto"/>
        <w:jc w:val="both"/>
        <w:textAlignment w:val="baseline"/>
        <w:rPr>
          <w:rFonts w:ascii="Trebuchet MS" w:eastAsiaTheme="minorHAnsi" w:hAnsi="Trebuchet MS" w:cs="Arial"/>
          <w:color w:val="000000"/>
          <w:sz w:val="20"/>
          <w:szCs w:val="20"/>
          <w:shd w:val="clear" w:color="auto" w:fill="FFFFFF"/>
          <w:lang w:eastAsia="en-US"/>
        </w:rPr>
      </w:pPr>
      <w:r>
        <w:rPr>
          <w:rFonts w:ascii="Trebuchet MS" w:eastAsiaTheme="minorHAnsi" w:hAnsi="Trebuchet MS" w:cs="Arial"/>
          <w:color w:val="000000"/>
          <w:sz w:val="20"/>
          <w:szCs w:val="20"/>
          <w:shd w:val="clear" w:color="auto" w:fill="FFFFFF"/>
          <w:lang w:eastAsia="en-US"/>
        </w:rPr>
        <w:t>Figura nr.</w:t>
      </w:r>
      <w:r w:rsidR="00FD300F" w:rsidRPr="00DD18FD">
        <w:rPr>
          <w:rFonts w:ascii="Trebuchet MS" w:eastAsiaTheme="minorHAnsi" w:hAnsi="Trebuchet MS" w:cs="Arial"/>
          <w:color w:val="000000"/>
          <w:sz w:val="20"/>
          <w:szCs w:val="20"/>
          <w:shd w:val="clear" w:color="auto" w:fill="FFFFFF"/>
          <w:lang w:eastAsia="en-US"/>
        </w:rPr>
        <w:t>6 Evoluția suprafețelor cultivate cu legume și proteaginoase, plante tuberculifere și rădăcinoase, plante recoltate verzi și a altor culturi pe teren arabil, în România, în perioada, 2010 – 2018</w:t>
      </w:r>
    </w:p>
    <w:p w:rsidR="003E211B" w:rsidRPr="00C1609A" w:rsidRDefault="00FD300F" w:rsidP="003E211B">
      <w:pPr>
        <w:shd w:val="clear" w:color="auto" w:fill="FFFFFF"/>
        <w:spacing w:after="150" w:line="360" w:lineRule="auto"/>
        <w:jc w:val="both"/>
        <w:textAlignment w:val="baseline"/>
        <w:rPr>
          <w:rFonts w:ascii="Trebuchet MS" w:eastAsiaTheme="minorHAnsi" w:hAnsi="Trebuchet MS" w:cs="Arial"/>
          <w:color w:val="000000"/>
          <w:sz w:val="20"/>
          <w:szCs w:val="20"/>
          <w:shd w:val="clear" w:color="auto" w:fill="FFFFFF"/>
          <w:lang w:eastAsia="en-US"/>
        </w:rPr>
      </w:pPr>
      <w:r w:rsidRPr="00C1609A">
        <w:rPr>
          <w:rFonts w:ascii="Trebuchet MS" w:eastAsiaTheme="minorHAnsi" w:hAnsi="Trebuchet MS" w:cs="Arial"/>
          <w:color w:val="000000"/>
          <w:sz w:val="20"/>
          <w:szCs w:val="20"/>
          <w:shd w:val="clear" w:color="auto" w:fill="FFFFFF"/>
          <w:lang w:eastAsia="en-US"/>
        </w:rPr>
        <w:t>Sursa  Prelucrări date madr.ro/agricultură-ecologică</w:t>
      </w:r>
    </w:p>
    <w:p w:rsidR="00CD6819" w:rsidRDefault="00D96E35" w:rsidP="00CD6819">
      <w:pPr>
        <w:shd w:val="clear" w:color="auto" w:fill="FFFFFF"/>
        <w:spacing w:after="150" w:line="360" w:lineRule="auto"/>
        <w:contextualSpacing/>
        <w:jc w:val="both"/>
        <w:textAlignment w:val="baseline"/>
        <w:rPr>
          <w:rFonts w:ascii="Trebuchet MS" w:eastAsiaTheme="minorHAnsi" w:hAnsi="Trebuchet MS" w:cstheme="minorBidi"/>
          <w:lang w:eastAsia="en-US"/>
        </w:rPr>
      </w:pPr>
      <w:r w:rsidRPr="00D96E35">
        <w:rPr>
          <w:rFonts w:ascii="Trebuchet MS" w:eastAsiaTheme="minorHAnsi" w:hAnsi="Trebuchet MS" w:cstheme="minorBidi"/>
          <w:lang w:eastAsia="en-US"/>
        </w:rPr>
        <w:tab/>
        <w:t>În timp ce suprafețele de pășuni și fânețe s-au dublat, suprafețele cu viță de vie și livezile au cunoscut un salt impresionant, de peste 6 ori, de la 3093 ha în 2010 la 18.569 ha în anul 2018.</w:t>
      </w:r>
    </w:p>
    <w:p w:rsidR="00FD300F" w:rsidRDefault="00FD300F" w:rsidP="00CD6819">
      <w:pPr>
        <w:shd w:val="clear" w:color="auto" w:fill="FFFFFF"/>
        <w:spacing w:after="150" w:line="360" w:lineRule="auto"/>
        <w:contextualSpacing/>
        <w:jc w:val="both"/>
        <w:textAlignment w:val="baseline"/>
        <w:rPr>
          <w:rFonts w:ascii="Trebuchet MS" w:eastAsiaTheme="minorHAnsi" w:hAnsi="Trebuchet MS" w:cstheme="minorBidi"/>
          <w:lang w:eastAsia="en-US"/>
        </w:rPr>
      </w:pPr>
      <w:r>
        <w:rPr>
          <w:noProof/>
        </w:rPr>
        <w:drawing>
          <wp:inline distT="0" distB="0" distL="0" distR="0" wp14:anchorId="5D658932" wp14:editId="1B4D3356">
            <wp:extent cx="5162550" cy="5133975"/>
            <wp:effectExtent l="0" t="0" r="190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CD6819" w:rsidRDefault="00CD6819" w:rsidP="00CD6819">
      <w:pPr>
        <w:shd w:val="clear" w:color="auto" w:fill="FFFFFF"/>
        <w:spacing w:after="150" w:line="360" w:lineRule="auto"/>
        <w:contextualSpacing/>
        <w:jc w:val="both"/>
        <w:textAlignment w:val="baseline"/>
        <w:rPr>
          <w:rFonts w:ascii="Trebuchet MS" w:eastAsiaTheme="minorHAnsi" w:hAnsi="Trebuchet MS" w:cstheme="minorBidi"/>
          <w:lang w:eastAsia="en-US"/>
        </w:rPr>
      </w:pPr>
    </w:p>
    <w:p w:rsidR="00FD300F" w:rsidRPr="00DD18FD" w:rsidRDefault="00FD300F" w:rsidP="00FD300F">
      <w:pPr>
        <w:shd w:val="clear" w:color="auto" w:fill="FFFFFF"/>
        <w:spacing w:after="150" w:line="360" w:lineRule="auto"/>
        <w:jc w:val="both"/>
        <w:textAlignment w:val="baseline"/>
        <w:rPr>
          <w:rFonts w:ascii="Arial" w:eastAsiaTheme="minorHAnsi" w:hAnsi="Arial" w:cs="Arial"/>
          <w:color w:val="000000"/>
          <w:sz w:val="20"/>
          <w:szCs w:val="20"/>
          <w:shd w:val="clear" w:color="auto" w:fill="FFFFFF"/>
          <w:lang w:eastAsia="en-US"/>
        </w:rPr>
      </w:pPr>
      <w:r w:rsidRPr="00DD18FD">
        <w:rPr>
          <w:rFonts w:ascii="Trebuchet MS" w:eastAsiaTheme="minorHAnsi" w:hAnsi="Trebuchet MS" w:cs="Arial"/>
          <w:color w:val="000000"/>
          <w:sz w:val="20"/>
          <w:szCs w:val="20"/>
          <w:shd w:val="clear" w:color="auto" w:fill="FFFFFF"/>
          <w:lang w:eastAsia="en-US"/>
        </w:rPr>
        <w:t xml:space="preserve"> Fig. nr. 7 Evoluția suprafețelor cultivate cu culturi permanente pășuni și fânețe, viță de vie, arbuști fructiferi și legume proaspete, în România, în perioada, 2010 – 2018</w:t>
      </w:r>
    </w:p>
    <w:p w:rsidR="00CD6819" w:rsidRPr="00C1609A" w:rsidRDefault="00FD300F" w:rsidP="00CD6819">
      <w:pPr>
        <w:shd w:val="clear" w:color="auto" w:fill="FFFFFF"/>
        <w:spacing w:after="150" w:line="360" w:lineRule="auto"/>
        <w:jc w:val="both"/>
        <w:textAlignment w:val="baseline"/>
        <w:rPr>
          <w:rFonts w:ascii="Trebuchet MS" w:eastAsiaTheme="minorHAnsi" w:hAnsi="Trebuchet MS" w:cs="Arial"/>
          <w:color w:val="000000"/>
          <w:sz w:val="20"/>
          <w:szCs w:val="20"/>
          <w:shd w:val="clear" w:color="auto" w:fill="FFFFFF"/>
          <w:lang w:eastAsia="en-US"/>
        </w:rPr>
      </w:pPr>
      <w:r w:rsidRPr="00C1609A">
        <w:rPr>
          <w:rFonts w:ascii="Trebuchet MS" w:eastAsiaTheme="minorHAnsi" w:hAnsi="Trebuchet MS" w:cs="Arial"/>
          <w:color w:val="000000"/>
          <w:sz w:val="20"/>
          <w:szCs w:val="20"/>
          <w:shd w:val="clear" w:color="auto" w:fill="FFFFFF"/>
          <w:lang w:eastAsia="en-US"/>
        </w:rPr>
        <w:t>Sursa  Prelucrări date madr.ro/agricultură-ecologică</w:t>
      </w:r>
    </w:p>
    <w:p w:rsidR="00CE701C" w:rsidRPr="00CE701C" w:rsidRDefault="00203A37" w:rsidP="00CE701C">
      <w:pPr>
        <w:shd w:val="clear" w:color="auto" w:fill="FFFFFF"/>
        <w:spacing w:line="360" w:lineRule="auto"/>
        <w:jc w:val="both"/>
        <w:textAlignment w:val="baseline"/>
        <w:rPr>
          <w:rFonts w:ascii="Trebuchet MS" w:eastAsiaTheme="minorHAnsi" w:hAnsi="Trebuchet MS" w:cs="Arial"/>
          <w:shd w:val="clear" w:color="auto" w:fill="FFFFFF"/>
          <w:lang w:eastAsia="en-US"/>
        </w:rPr>
      </w:pPr>
      <w:r>
        <w:rPr>
          <w:rFonts w:ascii="Trebuchet MS" w:eastAsiaTheme="minorHAnsi" w:hAnsi="Trebuchet MS" w:cs="Arial"/>
          <w:shd w:val="clear" w:color="auto" w:fill="FFFFFF"/>
          <w:lang w:eastAsia="en-US"/>
        </w:rPr>
        <w:t xml:space="preserve">              </w:t>
      </w:r>
      <w:r w:rsidR="00CE701C" w:rsidRPr="00CE701C">
        <w:rPr>
          <w:rFonts w:ascii="Trebuchet MS" w:eastAsiaTheme="minorHAnsi" w:hAnsi="Trebuchet MS" w:cs="Arial"/>
          <w:shd w:val="clear" w:color="auto" w:fill="FFFFFF"/>
          <w:lang w:eastAsia="en-US"/>
        </w:rPr>
        <w:t xml:space="preserve"> În perioada de programare 2014 </w:t>
      </w:r>
      <w:r>
        <w:rPr>
          <w:rFonts w:ascii="Trebuchet MS" w:eastAsiaTheme="minorHAnsi" w:hAnsi="Trebuchet MS" w:cs="Arial"/>
          <w:shd w:val="clear" w:color="auto" w:fill="FFFFFF"/>
          <w:lang w:eastAsia="en-US"/>
        </w:rPr>
        <w:t>–</w:t>
      </w:r>
      <w:r w:rsidR="00CE701C" w:rsidRPr="00CE701C">
        <w:rPr>
          <w:rFonts w:ascii="Trebuchet MS" w:eastAsiaTheme="minorHAnsi" w:hAnsi="Trebuchet MS" w:cs="Arial"/>
          <w:shd w:val="clear" w:color="auto" w:fill="FFFFFF"/>
          <w:lang w:eastAsia="en-US"/>
        </w:rPr>
        <w:t xml:space="preserve"> 2020</w:t>
      </w:r>
      <w:r>
        <w:rPr>
          <w:rFonts w:ascii="Trebuchet MS" w:eastAsiaTheme="minorHAnsi" w:hAnsi="Trebuchet MS" w:cs="Arial"/>
          <w:shd w:val="clear" w:color="auto" w:fill="FFFFFF"/>
          <w:lang w:eastAsia="en-US"/>
        </w:rPr>
        <w:t>,</w:t>
      </w:r>
      <w:r w:rsidR="00CE701C" w:rsidRPr="00CE701C">
        <w:rPr>
          <w:rFonts w:asciiTheme="minorHAnsi" w:eastAsiaTheme="minorHAnsi" w:hAnsiTheme="minorHAnsi" w:cstheme="minorBidi"/>
          <w:sz w:val="22"/>
          <w:szCs w:val="22"/>
          <w:lang w:eastAsia="en-US"/>
        </w:rPr>
        <w:t xml:space="preserve"> </w:t>
      </w:r>
      <w:r w:rsidR="00CE701C" w:rsidRPr="00CE701C">
        <w:rPr>
          <w:rFonts w:ascii="Trebuchet MS" w:eastAsiaTheme="minorHAnsi" w:hAnsi="Trebuchet MS" w:cs="Arial"/>
          <w:shd w:val="clear" w:color="auto" w:fill="FFFFFF"/>
          <w:lang w:eastAsia="en-US"/>
        </w:rPr>
        <w:t>MADR a urmărit promovarea utilizării eficiente a resurselor şi dezvoltarea durabilă a agriculturii naționale.</w:t>
      </w:r>
    </w:p>
    <w:p w:rsidR="00CE701C" w:rsidRDefault="00CE701C" w:rsidP="00CE701C">
      <w:pPr>
        <w:shd w:val="clear" w:color="auto" w:fill="FFFFFF"/>
        <w:spacing w:after="150" w:line="360" w:lineRule="auto"/>
        <w:jc w:val="both"/>
        <w:textAlignment w:val="baseline"/>
        <w:rPr>
          <w:rFonts w:ascii="Trebuchet MS" w:eastAsiaTheme="minorHAnsi" w:hAnsi="Trebuchet MS" w:cs="Arial"/>
          <w:shd w:val="clear" w:color="auto" w:fill="FFFFFF"/>
          <w:lang w:eastAsia="en-US"/>
        </w:rPr>
      </w:pPr>
      <w:r w:rsidRPr="00CE701C">
        <w:rPr>
          <w:rFonts w:ascii="Trebuchet MS" w:eastAsiaTheme="minorHAnsi" w:hAnsi="Trebuchet MS" w:cs="Arial"/>
          <w:shd w:val="clear" w:color="auto" w:fill="FFFFFF"/>
          <w:lang w:eastAsia="en-US"/>
        </w:rPr>
        <w:t xml:space="preserve">              Pentru atingerea acestor obiective,  UE a pus la dispoziția statelor membre sume importante care se regăsesc și la nivelul PNDR în măsurile care vizează agro-mediu și climă (Măsura 10 – 1 miliard euro), agricultura ecologică (Măsura 11 – 236 mil. euro), zonele care se confruntă cu constrângeri naturale (Măsura 13 – 1,3 miliarde euro) și bunăstarea animalelor (Măsura 14 – 776 mil. euro), măsuri care sunt implementate în România începând cu anul 2015. </w:t>
      </w:r>
      <w:hyperlink r:id="rId40" w:history="1">
        <w:r w:rsidRPr="00CE701C">
          <w:rPr>
            <w:rFonts w:asciiTheme="minorHAnsi" w:eastAsiaTheme="minorHAnsi" w:hAnsiTheme="minorHAnsi" w:cstheme="minorBidi"/>
            <w:color w:val="0000FF"/>
            <w:sz w:val="22"/>
            <w:szCs w:val="22"/>
            <w:u w:val="single"/>
            <w:lang w:eastAsia="en-US"/>
          </w:rPr>
          <w:t>https://www.pndr.ro/implementare-pndr-2014-2020/</w:t>
        </w:r>
      </w:hyperlink>
      <w:r w:rsidRPr="00CE701C">
        <w:rPr>
          <w:rFonts w:ascii="Trebuchet MS" w:eastAsiaTheme="minorHAnsi" w:hAnsi="Trebuchet MS" w:cs="Arial"/>
          <w:shd w:val="clear" w:color="auto" w:fill="FFFFFF"/>
          <w:lang w:eastAsia="en-US"/>
        </w:rPr>
        <w:t xml:space="preserve"> </w:t>
      </w:r>
    </w:p>
    <w:p w:rsidR="00CE701C" w:rsidRPr="00CE701C" w:rsidRDefault="00CE701C" w:rsidP="00CE701C">
      <w:pPr>
        <w:shd w:val="clear" w:color="auto" w:fill="FFFFFF"/>
        <w:spacing w:line="360" w:lineRule="auto"/>
        <w:jc w:val="both"/>
        <w:textAlignment w:val="baseline"/>
        <w:rPr>
          <w:rFonts w:ascii="Trebuchet MS" w:eastAsiaTheme="minorHAnsi" w:hAnsi="Trebuchet MS" w:cstheme="minorBidi"/>
          <w:lang w:eastAsia="en-US"/>
        </w:rPr>
      </w:pPr>
      <w:r w:rsidRPr="00CE701C">
        <w:rPr>
          <w:rFonts w:ascii="Trebuchet MS" w:eastAsiaTheme="minorHAnsi" w:hAnsi="Trebuchet MS" w:cstheme="minorBidi"/>
          <w:lang w:eastAsia="en-US"/>
        </w:rPr>
        <w:t xml:space="preserve">              Toate aceste măsuri, în ansamblul lor, contribuie direct și/sau indirect la dezvoltarea pe baze durabile a agriculturii românești, aducându-și o contribuție semnificativă la</w:t>
      </w:r>
      <w:r w:rsidR="00203A37">
        <w:rPr>
          <w:rFonts w:ascii="Trebuchet MS" w:eastAsiaTheme="minorHAnsi" w:hAnsi="Trebuchet MS" w:cstheme="minorBidi"/>
          <w:lang w:eastAsia="en-US"/>
        </w:rPr>
        <w:t xml:space="preserve"> creșterea ofertei interne de produse agro-alimentare bio și la</w:t>
      </w:r>
      <w:r w:rsidRPr="00CE701C">
        <w:rPr>
          <w:rFonts w:ascii="Trebuchet MS" w:eastAsiaTheme="minorHAnsi" w:hAnsi="Trebuchet MS" w:cstheme="minorBidi"/>
          <w:lang w:eastAsia="en-US"/>
        </w:rPr>
        <w:t xml:space="preserve"> gestionarea corectă a problemelor actuale</w:t>
      </w:r>
      <w:r w:rsidR="00203A37">
        <w:rPr>
          <w:rFonts w:ascii="Trebuchet MS" w:eastAsiaTheme="minorHAnsi" w:hAnsi="Trebuchet MS" w:cstheme="minorBidi"/>
          <w:lang w:eastAsia="en-US"/>
        </w:rPr>
        <w:t xml:space="preserve"> legate</w:t>
      </w:r>
      <w:r w:rsidRPr="00CE701C">
        <w:rPr>
          <w:rFonts w:ascii="Trebuchet MS" w:eastAsiaTheme="minorHAnsi" w:hAnsi="Trebuchet MS" w:cstheme="minorBidi"/>
          <w:lang w:eastAsia="en-US"/>
        </w:rPr>
        <w:t xml:space="preserve"> de mediu și climă.</w:t>
      </w:r>
    </w:p>
    <w:p w:rsidR="006A6B28" w:rsidRDefault="00CE701C" w:rsidP="00203A37">
      <w:pPr>
        <w:shd w:val="clear" w:color="auto" w:fill="FFFFFF"/>
        <w:spacing w:line="360" w:lineRule="auto"/>
        <w:jc w:val="both"/>
        <w:textAlignment w:val="baseline"/>
        <w:rPr>
          <w:rFonts w:ascii="Trebuchet MS" w:eastAsiaTheme="minorHAnsi" w:hAnsi="Trebuchet MS" w:cstheme="minorBidi"/>
          <w:lang w:eastAsia="en-US"/>
        </w:rPr>
      </w:pPr>
      <w:r w:rsidRPr="00CE701C">
        <w:rPr>
          <w:rFonts w:ascii="Trebuchet MS" w:eastAsiaTheme="minorHAnsi" w:hAnsi="Trebuchet MS" w:cstheme="minorBidi"/>
          <w:lang w:eastAsia="en-US"/>
        </w:rPr>
        <w:t xml:space="preserve">              </w:t>
      </w:r>
    </w:p>
    <w:p w:rsidR="006A6B28" w:rsidRDefault="00857520" w:rsidP="00203A37">
      <w:pPr>
        <w:shd w:val="clear" w:color="auto" w:fill="FFFFFF"/>
        <w:spacing w:line="360" w:lineRule="auto"/>
        <w:jc w:val="both"/>
        <w:textAlignment w:val="baseline"/>
        <w:rPr>
          <w:rFonts w:ascii="Trebuchet MS" w:eastAsiaTheme="minorHAnsi" w:hAnsi="Trebuchet MS" w:cstheme="minorBidi"/>
          <w:lang w:eastAsia="en-US"/>
        </w:rPr>
      </w:pPr>
      <w:r w:rsidRPr="006A6B28">
        <w:rPr>
          <w:b/>
        </w:rPr>
        <w:t>3.</w:t>
      </w:r>
      <w:r>
        <w:t xml:space="preserve"> </w:t>
      </w:r>
      <w:r w:rsidRPr="00C32B80">
        <w:rPr>
          <w:rFonts w:ascii="Trebuchet MS" w:eastAsiaTheme="minorHAnsi" w:hAnsi="Trebuchet MS" w:cstheme="minorBidi"/>
          <w:b/>
          <w:lang w:eastAsia="en-US"/>
        </w:rPr>
        <w:t>Principal</w:t>
      </w:r>
      <w:r>
        <w:rPr>
          <w:rFonts w:ascii="Trebuchet MS" w:eastAsiaTheme="minorHAnsi" w:hAnsi="Trebuchet MS" w:cstheme="minorBidi"/>
          <w:b/>
          <w:lang w:eastAsia="en-US"/>
        </w:rPr>
        <w:t>ele blocaje existente în domeniul agriculturii ecologice</w:t>
      </w:r>
    </w:p>
    <w:p w:rsidR="006A6B28" w:rsidRDefault="006A6B28" w:rsidP="00203A37">
      <w:pPr>
        <w:shd w:val="clear" w:color="auto" w:fill="FFFFFF"/>
        <w:spacing w:line="360" w:lineRule="auto"/>
        <w:jc w:val="both"/>
        <w:textAlignment w:val="baseline"/>
        <w:rPr>
          <w:rFonts w:ascii="Trebuchet MS" w:eastAsiaTheme="minorHAnsi" w:hAnsi="Trebuchet MS" w:cstheme="minorBidi"/>
          <w:lang w:eastAsia="en-US"/>
        </w:rPr>
      </w:pPr>
    </w:p>
    <w:p w:rsidR="00CE701C" w:rsidRPr="00CE701C" w:rsidRDefault="00857520" w:rsidP="00203A37">
      <w:pPr>
        <w:shd w:val="clear" w:color="auto" w:fill="FFFFFF"/>
        <w:spacing w:line="360" w:lineRule="auto"/>
        <w:jc w:val="both"/>
        <w:textAlignment w:val="baseline"/>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CE701C" w:rsidRPr="00CE701C">
        <w:rPr>
          <w:rFonts w:ascii="Trebuchet MS" w:eastAsiaTheme="minorHAnsi" w:hAnsi="Trebuchet MS" w:cstheme="minorBidi"/>
          <w:lang w:eastAsia="en-US"/>
        </w:rPr>
        <w:t xml:space="preserve"> Eforturile depuse la nivelul MADR și a agenți</w:t>
      </w:r>
      <w:r w:rsidR="005767C8">
        <w:rPr>
          <w:rFonts w:ascii="Trebuchet MS" w:eastAsiaTheme="minorHAnsi" w:hAnsi="Trebuchet MS" w:cstheme="minorBidi"/>
          <w:lang w:eastAsia="en-US"/>
        </w:rPr>
        <w:t>ilor subordonate</w:t>
      </w:r>
      <w:r w:rsidR="00CE701C" w:rsidRPr="00CE701C">
        <w:rPr>
          <w:rFonts w:ascii="Trebuchet MS" w:eastAsiaTheme="minorHAnsi" w:hAnsi="Trebuchet MS" w:cstheme="minorBidi"/>
          <w:lang w:eastAsia="en-US"/>
        </w:rPr>
        <w:t xml:space="preserve"> pentru implementarea cu succes a acestor măsuri, nu au condus</w:t>
      </w:r>
      <w:r>
        <w:rPr>
          <w:rFonts w:ascii="Trebuchet MS" w:eastAsiaTheme="minorHAnsi" w:hAnsi="Trebuchet MS" w:cstheme="minorBidi"/>
          <w:lang w:eastAsia="en-US"/>
        </w:rPr>
        <w:t xml:space="preserve"> </w:t>
      </w:r>
      <w:r w:rsidR="00203A37">
        <w:rPr>
          <w:rFonts w:ascii="Trebuchet MS" w:eastAsiaTheme="minorHAnsi" w:hAnsi="Trebuchet MS" w:cstheme="minorBidi"/>
          <w:lang w:eastAsia="en-US"/>
        </w:rPr>
        <w:t>însă</w:t>
      </w:r>
      <w:r w:rsidR="00CE701C" w:rsidRPr="00CE701C">
        <w:rPr>
          <w:rFonts w:ascii="Trebuchet MS" w:eastAsiaTheme="minorHAnsi" w:hAnsi="Trebuchet MS" w:cstheme="minorBidi"/>
          <w:lang w:eastAsia="en-US"/>
        </w:rPr>
        <w:t xml:space="preserve"> la rezultatele scontate din multiple cauze, unele de natură obiectivă, altele de natură subiectivă. În continuarea studiului nostru vom încerca o analiză succintă a acestor cauze, fără a avea pretenția că analiza noastră are un caracter exhaustiv.</w:t>
      </w:r>
    </w:p>
    <w:p w:rsidR="00E37291" w:rsidRDefault="00CE701C" w:rsidP="00E37291">
      <w:pPr>
        <w:shd w:val="clear" w:color="auto" w:fill="FFFFFF"/>
        <w:spacing w:after="150" w:line="360" w:lineRule="auto"/>
        <w:jc w:val="both"/>
        <w:textAlignment w:val="baseline"/>
        <w:rPr>
          <w:rFonts w:ascii="Trebuchet MS" w:eastAsiaTheme="minorHAnsi" w:hAnsi="Trebuchet MS" w:cstheme="minorBidi"/>
          <w:lang w:eastAsia="en-US"/>
        </w:rPr>
      </w:pPr>
      <w:r w:rsidRPr="00CE701C">
        <w:rPr>
          <w:rFonts w:ascii="Trebuchet MS" w:eastAsiaTheme="minorHAnsi" w:hAnsi="Trebuchet MS" w:cstheme="minorBidi"/>
          <w:lang w:eastAsia="en-US"/>
        </w:rPr>
        <w:t xml:space="preserve">                Cauzele sunt extrem de diverse, pornind de la natura specifică sub-măsurilor în sine, continuând cu slaba interconectare a măsurilor analizate, măsuri care ar fi trebuit să creeze un efect sinergic care să contribuie la tranziția către o agricultură ecologică și, nu în ultimul rând, datorită unor blocaje pri</w:t>
      </w:r>
      <w:r w:rsidR="00E37291">
        <w:rPr>
          <w:rFonts w:ascii="Trebuchet MS" w:eastAsiaTheme="minorHAnsi" w:hAnsi="Trebuchet MS" w:cstheme="minorBidi"/>
          <w:lang w:eastAsia="en-US"/>
        </w:rPr>
        <w:t xml:space="preserve">vind circulația informațiilor. </w:t>
      </w:r>
    </w:p>
    <w:p w:rsidR="00CE701C" w:rsidRPr="00E37291" w:rsidRDefault="00CE701C" w:rsidP="00E37291">
      <w:pPr>
        <w:shd w:val="clear" w:color="auto" w:fill="FFFFFF"/>
        <w:spacing w:after="150" w:line="360" w:lineRule="auto"/>
        <w:jc w:val="both"/>
        <w:textAlignment w:val="baseline"/>
        <w:rPr>
          <w:rFonts w:ascii="Trebuchet MS" w:eastAsiaTheme="minorHAnsi" w:hAnsi="Trebuchet MS" w:cstheme="minorBidi"/>
          <w:lang w:eastAsia="en-US"/>
        </w:rPr>
      </w:pPr>
      <w:r w:rsidRPr="00203A37">
        <w:rPr>
          <w:rFonts w:ascii="Trebuchet MS" w:eastAsiaTheme="minorHAnsi" w:hAnsi="Trebuchet MS" w:cstheme="minorBidi"/>
          <w:shd w:val="clear" w:color="auto" w:fill="FFFFFF"/>
          <w:lang w:eastAsia="en-US"/>
        </w:rPr>
        <w:t xml:space="preserve">               În ceea ce privește </w:t>
      </w:r>
      <w:r w:rsidRPr="00203A37">
        <w:rPr>
          <w:rFonts w:ascii="Trebuchet MS" w:eastAsiaTheme="minorHAnsi" w:hAnsi="Trebuchet MS" w:cstheme="minorBidi"/>
          <w:b/>
          <w:shd w:val="clear" w:color="auto" w:fill="FFFFFF"/>
          <w:lang w:eastAsia="en-US"/>
        </w:rPr>
        <w:t>măsura 10 Agromediu și climă</w:t>
      </w:r>
      <w:r w:rsidRPr="00203A37">
        <w:rPr>
          <w:rFonts w:ascii="Trebuchet MS" w:eastAsiaTheme="minorHAnsi" w:hAnsi="Trebuchet MS" w:cstheme="minorBidi"/>
          <w:shd w:val="clear" w:color="auto" w:fill="FFFFFF"/>
          <w:lang w:eastAsia="en-US"/>
        </w:rPr>
        <w:t>, slaba accesare,</w:t>
      </w:r>
      <w:r w:rsidR="00203A37">
        <w:rPr>
          <w:rFonts w:ascii="Trebuchet MS" w:eastAsiaTheme="minorHAnsi" w:hAnsi="Trebuchet MS" w:cstheme="minorBidi"/>
          <w:shd w:val="clear" w:color="auto" w:fill="FFFFFF"/>
          <w:lang w:eastAsia="en-US"/>
        </w:rPr>
        <w:t xml:space="preserve"> </w:t>
      </w:r>
      <w:r w:rsidRPr="00203A37">
        <w:rPr>
          <w:rFonts w:ascii="Trebuchet MS" w:eastAsiaTheme="minorHAnsi" w:hAnsi="Trebuchet MS" w:cstheme="minorBidi"/>
          <w:shd w:val="clear" w:color="auto" w:fill="FFFFFF"/>
          <w:lang w:eastAsia="en-US"/>
        </w:rPr>
        <w:t xml:space="preserve">puțin peste 10%, se </w:t>
      </w:r>
      <w:r w:rsidR="00203A37">
        <w:rPr>
          <w:rFonts w:ascii="Trebuchet MS" w:eastAsiaTheme="minorHAnsi" w:hAnsi="Trebuchet MS" w:cstheme="minorBidi"/>
          <w:shd w:val="clear" w:color="auto" w:fill="FFFFFF"/>
          <w:lang w:eastAsia="en-US"/>
        </w:rPr>
        <w:t>datorează în principal valorii relativ mici</w:t>
      </w:r>
      <w:r w:rsidRPr="00203A37">
        <w:rPr>
          <w:rFonts w:ascii="Trebuchet MS" w:eastAsiaTheme="minorHAnsi" w:hAnsi="Trebuchet MS" w:cstheme="minorBidi"/>
          <w:shd w:val="clear" w:color="auto" w:fill="FFFFFF"/>
          <w:lang w:eastAsia="en-US"/>
        </w:rPr>
        <w:t xml:space="preserve"> a plății unice</w:t>
      </w:r>
      <w:r w:rsidR="00203A37">
        <w:rPr>
          <w:rFonts w:ascii="Trebuchet MS" w:eastAsiaTheme="minorHAnsi" w:hAnsi="Trebuchet MS" w:cstheme="minorBidi"/>
          <w:shd w:val="clear" w:color="auto" w:fill="FFFFFF"/>
          <w:lang w:eastAsia="en-US"/>
        </w:rPr>
        <w:t>, valoare care acoperă doar în mică măsură</w:t>
      </w:r>
      <w:r w:rsidRPr="00203A37">
        <w:rPr>
          <w:rFonts w:ascii="Trebuchet MS" w:eastAsiaTheme="minorHAnsi" w:hAnsi="Trebuchet MS" w:cstheme="minorBidi"/>
          <w:shd w:val="clear" w:color="auto" w:fill="FFFFFF"/>
          <w:lang w:eastAsia="en-US"/>
        </w:rPr>
        <w:t xml:space="preserve"> pierderile datorate condițiilor restrictive impuse</w:t>
      </w:r>
      <w:r w:rsidR="00615809">
        <w:rPr>
          <w:rFonts w:ascii="Trebuchet MS" w:eastAsiaTheme="minorHAnsi" w:hAnsi="Trebuchet MS" w:cstheme="minorBidi"/>
          <w:shd w:val="clear" w:color="auto" w:fill="FFFFFF"/>
          <w:lang w:eastAsia="en-US"/>
        </w:rPr>
        <w:t xml:space="preserve"> celor interesați (minim 30% din </w:t>
      </w:r>
      <w:r w:rsidRPr="00203A37">
        <w:rPr>
          <w:rFonts w:ascii="Trebuchet MS" w:eastAsiaTheme="minorHAnsi" w:hAnsi="Trebuchet MS" w:cstheme="minorBidi"/>
          <w:shd w:val="clear" w:color="auto" w:fill="FFFFFF"/>
          <w:lang w:eastAsia="en-US"/>
        </w:rPr>
        <w:t>suprafaţa fiecărei parcele aflată sub angajament trebuie să fie necultivată).</w:t>
      </w:r>
    </w:p>
    <w:p w:rsidR="00CE701C" w:rsidRPr="00203A37" w:rsidRDefault="00CE701C" w:rsidP="00CE701C">
      <w:pPr>
        <w:shd w:val="clear" w:color="auto" w:fill="FFFFFF"/>
        <w:spacing w:line="360" w:lineRule="auto"/>
        <w:jc w:val="both"/>
        <w:textAlignment w:val="baseline"/>
        <w:rPr>
          <w:rFonts w:ascii="Trebuchet MS" w:eastAsiaTheme="minorHAnsi" w:hAnsi="Trebuchet MS" w:cstheme="minorBidi"/>
          <w:shd w:val="clear" w:color="auto" w:fill="FFFFFF"/>
          <w:lang w:eastAsia="en-US"/>
        </w:rPr>
      </w:pPr>
      <w:r w:rsidRPr="00203A37">
        <w:rPr>
          <w:rFonts w:ascii="Trebuchet MS" w:eastAsiaTheme="minorHAnsi" w:hAnsi="Trebuchet MS" w:cstheme="minorBidi"/>
          <w:shd w:val="clear" w:color="auto" w:fill="FFFFFF"/>
          <w:lang w:eastAsia="en-US"/>
        </w:rPr>
        <w:t xml:space="preserve">               </w:t>
      </w:r>
      <w:r w:rsidR="00615809" w:rsidRPr="00615809">
        <w:rPr>
          <w:rFonts w:ascii="Trebuchet MS" w:eastAsiaTheme="minorHAnsi" w:hAnsi="Trebuchet MS" w:cstheme="minorBidi"/>
          <w:shd w:val="clear" w:color="auto" w:fill="FFFFFF"/>
          <w:lang w:eastAsia="en-US"/>
        </w:rPr>
        <w:t>Sprijinul pe</w:t>
      </w:r>
      <w:r w:rsidRPr="00203A37">
        <w:rPr>
          <w:rFonts w:ascii="Trebuchet MS" w:eastAsiaTheme="minorHAnsi" w:hAnsi="Trebuchet MS" w:cstheme="minorBidi"/>
          <w:b/>
          <w:shd w:val="clear" w:color="auto" w:fill="FFFFFF"/>
          <w:lang w:eastAsia="en-US"/>
        </w:rPr>
        <w:t xml:space="preserve"> măsura 11 Agricultura ecologică</w:t>
      </w:r>
      <w:r w:rsidRPr="00203A37">
        <w:rPr>
          <w:rFonts w:ascii="Trebuchet MS" w:eastAsiaTheme="minorHAnsi" w:hAnsi="Trebuchet MS" w:cstheme="minorBidi"/>
          <w:shd w:val="clear" w:color="auto" w:fill="FFFFFF"/>
          <w:lang w:eastAsia="en-US"/>
        </w:rPr>
        <w:t xml:space="preserve"> este acordat în două direcţii: conversia la metodele de agricultură ecologică şi menţinerea practicilor de agricultură ecologică. Prin urmare sunt implementate două sub-măsuri:</w:t>
      </w:r>
    </w:p>
    <w:p w:rsidR="00E0070F" w:rsidRDefault="00CE701C" w:rsidP="00911C79">
      <w:pPr>
        <w:numPr>
          <w:ilvl w:val="0"/>
          <w:numId w:val="4"/>
        </w:numPr>
        <w:shd w:val="clear" w:color="auto" w:fill="FFFFFF"/>
        <w:spacing w:after="200" w:line="360" w:lineRule="auto"/>
        <w:contextualSpacing/>
        <w:jc w:val="both"/>
        <w:textAlignment w:val="baseline"/>
        <w:rPr>
          <w:rFonts w:ascii="Trebuchet MS" w:eastAsiaTheme="minorHAnsi" w:hAnsi="Trebuchet MS" w:cstheme="minorBidi"/>
          <w:shd w:val="clear" w:color="auto" w:fill="FFFFFF"/>
          <w:lang w:eastAsia="en-US"/>
        </w:rPr>
      </w:pPr>
      <w:r w:rsidRPr="00203A37">
        <w:rPr>
          <w:rFonts w:ascii="Trebuchet MS" w:eastAsiaTheme="minorHAnsi" w:hAnsi="Trebuchet MS" w:cstheme="minorBidi"/>
          <w:shd w:val="clear" w:color="auto" w:fill="FFFFFF"/>
          <w:lang w:eastAsia="en-US"/>
        </w:rPr>
        <w:t xml:space="preserve">11.1 sprijin pentru conversia la practicile şi metodele de agricultură </w:t>
      </w:r>
    </w:p>
    <w:p w:rsidR="00CE701C" w:rsidRPr="00203A37" w:rsidRDefault="00CE701C" w:rsidP="00E0070F">
      <w:pPr>
        <w:shd w:val="clear" w:color="auto" w:fill="FFFFFF"/>
        <w:spacing w:after="200" w:line="360" w:lineRule="auto"/>
        <w:contextualSpacing/>
        <w:jc w:val="both"/>
        <w:textAlignment w:val="baseline"/>
        <w:rPr>
          <w:rFonts w:ascii="Trebuchet MS" w:eastAsiaTheme="minorHAnsi" w:hAnsi="Trebuchet MS" w:cstheme="minorBidi"/>
          <w:shd w:val="clear" w:color="auto" w:fill="FFFFFF"/>
          <w:lang w:eastAsia="en-US"/>
        </w:rPr>
      </w:pPr>
      <w:r w:rsidRPr="00203A37">
        <w:rPr>
          <w:rFonts w:ascii="Trebuchet MS" w:eastAsiaTheme="minorHAnsi" w:hAnsi="Trebuchet MS" w:cstheme="minorBidi"/>
          <w:shd w:val="clear" w:color="auto" w:fill="FFFFFF"/>
          <w:lang w:eastAsia="en-US"/>
        </w:rPr>
        <w:t>ecologică;</w:t>
      </w:r>
    </w:p>
    <w:p w:rsidR="00E0070F" w:rsidRDefault="00CE701C" w:rsidP="00911C79">
      <w:pPr>
        <w:numPr>
          <w:ilvl w:val="0"/>
          <w:numId w:val="4"/>
        </w:numPr>
        <w:shd w:val="clear" w:color="auto" w:fill="FFFFFF"/>
        <w:spacing w:after="150" w:line="360" w:lineRule="auto"/>
        <w:contextualSpacing/>
        <w:jc w:val="both"/>
        <w:textAlignment w:val="baseline"/>
        <w:rPr>
          <w:rFonts w:ascii="Trebuchet MS" w:eastAsiaTheme="minorHAnsi" w:hAnsi="Trebuchet MS" w:cstheme="minorBidi"/>
          <w:shd w:val="clear" w:color="auto" w:fill="FFFFFF"/>
          <w:lang w:eastAsia="en-US"/>
        </w:rPr>
      </w:pPr>
      <w:r w:rsidRPr="00203A37">
        <w:rPr>
          <w:rFonts w:ascii="Trebuchet MS" w:eastAsiaTheme="minorHAnsi" w:hAnsi="Trebuchet MS" w:cstheme="minorBidi"/>
          <w:shd w:val="clear" w:color="auto" w:fill="FFFFFF"/>
          <w:lang w:eastAsia="en-US"/>
        </w:rPr>
        <w:t xml:space="preserve">11.2 sprijin pentru menţinerea practicilor şi metodelor de agricultură </w:t>
      </w:r>
    </w:p>
    <w:p w:rsidR="00CE701C" w:rsidRPr="00203A37" w:rsidRDefault="00CE701C" w:rsidP="00E0070F">
      <w:pPr>
        <w:shd w:val="clear" w:color="auto" w:fill="FFFFFF"/>
        <w:spacing w:after="150" w:line="360" w:lineRule="auto"/>
        <w:contextualSpacing/>
        <w:jc w:val="both"/>
        <w:textAlignment w:val="baseline"/>
        <w:rPr>
          <w:rFonts w:ascii="Trebuchet MS" w:eastAsiaTheme="minorHAnsi" w:hAnsi="Trebuchet MS" w:cstheme="minorBidi"/>
          <w:shd w:val="clear" w:color="auto" w:fill="FFFFFF"/>
          <w:lang w:eastAsia="en-US"/>
        </w:rPr>
      </w:pPr>
      <w:r w:rsidRPr="00203A37">
        <w:rPr>
          <w:rFonts w:ascii="Trebuchet MS" w:eastAsiaTheme="minorHAnsi" w:hAnsi="Trebuchet MS" w:cstheme="minorBidi"/>
          <w:shd w:val="clear" w:color="auto" w:fill="FFFFFF"/>
          <w:lang w:eastAsia="en-US"/>
        </w:rPr>
        <w:t>ecologică.</w:t>
      </w:r>
    </w:p>
    <w:p w:rsidR="00CE701C" w:rsidRPr="00203A37" w:rsidRDefault="00CE701C" w:rsidP="00CE701C">
      <w:pPr>
        <w:shd w:val="clear" w:color="auto" w:fill="FFFFFF"/>
        <w:spacing w:after="150" w:line="360" w:lineRule="auto"/>
        <w:jc w:val="both"/>
        <w:textAlignment w:val="baseline"/>
        <w:rPr>
          <w:rFonts w:ascii="Trebuchet MS" w:eastAsiaTheme="minorHAnsi" w:hAnsi="Trebuchet MS" w:cstheme="minorBidi"/>
          <w:shd w:val="clear" w:color="auto" w:fill="FFFFFF"/>
          <w:lang w:eastAsia="en-US"/>
        </w:rPr>
      </w:pPr>
      <w:r w:rsidRPr="00203A37">
        <w:rPr>
          <w:rFonts w:ascii="Trebuchet MS" w:eastAsiaTheme="minorHAnsi" w:hAnsi="Trebuchet MS" w:cstheme="minorBidi"/>
          <w:shd w:val="clear" w:color="auto" w:fill="FFFFFF"/>
          <w:lang w:eastAsia="en-US"/>
        </w:rPr>
        <w:t xml:space="preserve">               Analiza</w:t>
      </w:r>
      <w:r w:rsidR="00615809">
        <w:rPr>
          <w:rFonts w:ascii="Trebuchet MS" w:eastAsiaTheme="minorHAnsi" w:hAnsi="Trebuchet MS" w:cstheme="minorBidi"/>
          <w:shd w:val="clear" w:color="auto" w:fill="FFFFFF"/>
          <w:lang w:eastAsia="en-US"/>
        </w:rPr>
        <w:t xml:space="preserve"> alocării-publice pentru măsura </w:t>
      </w:r>
      <w:r w:rsidRPr="00203A37">
        <w:rPr>
          <w:rFonts w:ascii="Trebuchet MS" w:eastAsiaTheme="minorHAnsi" w:hAnsi="Trebuchet MS" w:cstheme="minorBidi"/>
          <w:shd w:val="clear" w:color="auto" w:fill="FFFFFF"/>
          <w:lang w:eastAsia="en-US"/>
        </w:rPr>
        <w:t>11 Agricultură ecologică, evidențiază o serie de posibile cauze care au determinat un grad relativ redus de utilizare a fondurilor europene</w:t>
      </w:r>
      <w:r w:rsidR="00085063">
        <w:rPr>
          <w:rFonts w:ascii="Trebuchet MS" w:eastAsiaTheme="minorHAnsi" w:hAnsi="Trebuchet MS" w:cstheme="minorBidi"/>
          <w:shd w:val="clear" w:color="auto" w:fill="FFFFFF"/>
          <w:lang w:eastAsia="en-US"/>
        </w:rPr>
        <w:t>.</w:t>
      </w:r>
      <w:r w:rsidRPr="00203A37">
        <w:rPr>
          <w:rFonts w:ascii="Trebuchet MS" w:eastAsiaTheme="minorHAnsi" w:hAnsi="Trebuchet MS" w:cstheme="minorBidi"/>
          <w:shd w:val="clear" w:color="auto" w:fill="FFFFFF"/>
          <w:lang w:eastAsia="en-US"/>
        </w:rPr>
        <w:t xml:space="preserve"> </w:t>
      </w:r>
    </w:p>
    <w:p w:rsidR="00E0070F" w:rsidRDefault="00CE701C" w:rsidP="00911C79">
      <w:pPr>
        <w:numPr>
          <w:ilvl w:val="0"/>
          <w:numId w:val="5"/>
        </w:numPr>
        <w:spacing w:after="200" w:line="360" w:lineRule="auto"/>
        <w:contextualSpacing/>
        <w:jc w:val="both"/>
        <w:rPr>
          <w:rFonts w:ascii="Trebuchet MS" w:eastAsiaTheme="minorHAnsi" w:hAnsi="Trebuchet MS" w:cstheme="minorBidi"/>
          <w:shd w:val="clear" w:color="auto" w:fill="FFFFFF"/>
          <w:lang w:eastAsia="en-US"/>
        </w:rPr>
      </w:pPr>
      <w:r w:rsidRPr="00203A37">
        <w:rPr>
          <w:rFonts w:ascii="Trebuchet MS" w:eastAsiaTheme="minorHAnsi" w:hAnsi="Trebuchet MS" w:cstheme="minorBidi"/>
          <w:shd w:val="clear" w:color="auto" w:fill="FFFFFF"/>
          <w:lang w:eastAsia="en-US"/>
        </w:rPr>
        <w:t xml:space="preserve">Cuantumului plăților compensatorii (sub-pachetul 11.1) care vizează terenuri </w:t>
      </w:r>
    </w:p>
    <w:p w:rsidR="00CE701C" w:rsidRPr="00203A37" w:rsidRDefault="00CE701C" w:rsidP="00E0070F">
      <w:pPr>
        <w:spacing w:after="200" w:line="360" w:lineRule="auto"/>
        <w:contextualSpacing/>
        <w:jc w:val="both"/>
        <w:rPr>
          <w:rFonts w:ascii="Trebuchet MS" w:eastAsiaTheme="minorHAnsi" w:hAnsi="Trebuchet MS" w:cstheme="minorBidi"/>
          <w:shd w:val="clear" w:color="auto" w:fill="FFFFFF"/>
          <w:lang w:eastAsia="en-US"/>
        </w:rPr>
      </w:pPr>
      <w:r w:rsidRPr="00203A37">
        <w:rPr>
          <w:rFonts w:ascii="Trebuchet MS" w:eastAsiaTheme="minorHAnsi" w:hAnsi="Trebuchet MS" w:cstheme="minorBidi"/>
          <w:shd w:val="clear" w:color="auto" w:fill="FFFFFF"/>
          <w:lang w:eastAsia="en-US"/>
        </w:rPr>
        <w:t>arabile nu acoperă, în opinia multor posibili benefi</w:t>
      </w:r>
      <w:r w:rsidR="00085063">
        <w:rPr>
          <w:rFonts w:ascii="Trebuchet MS" w:eastAsiaTheme="minorHAnsi" w:hAnsi="Trebuchet MS" w:cstheme="minorBidi"/>
          <w:shd w:val="clear" w:color="auto" w:fill="FFFFFF"/>
          <w:lang w:eastAsia="en-US"/>
        </w:rPr>
        <w:t>ciari, cheltuielile ce trebuie</w:t>
      </w:r>
      <w:r w:rsidRPr="00203A37">
        <w:rPr>
          <w:rFonts w:ascii="Trebuchet MS" w:eastAsiaTheme="minorHAnsi" w:hAnsi="Trebuchet MS" w:cstheme="minorBidi"/>
          <w:shd w:val="clear" w:color="auto" w:fill="FFFFFF"/>
          <w:lang w:eastAsia="en-US"/>
        </w:rPr>
        <w:t xml:space="preserve"> făcute pentru respectarea cerințelor obligatorii pentru încadrarea în limitele impuse de producția ecologică</w:t>
      </w:r>
      <w:r w:rsidR="00615809">
        <w:rPr>
          <w:rFonts w:ascii="Trebuchet MS" w:eastAsiaTheme="minorHAnsi" w:hAnsi="Trebuchet MS" w:cstheme="minorBidi"/>
          <w:shd w:val="clear" w:color="auto" w:fill="FFFFFF"/>
          <w:lang w:eastAsia="en-US"/>
        </w:rPr>
        <w:t>.</w:t>
      </w:r>
      <w:r w:rsidRPr="00203A37">
        <w:rPr>
          <w:rFonts w:ascii="Trebuchet MS" w:eastAsiaTheme="minorHAnsi" w:hAnsi="Trebuchet MS" w:cstheme="minorBidi"/>
          <w:shd w:val="clear" w:color="auto" w:fill="FFFFFF"/>
          <w:lang w:eastAsia="en-US"/>
        </w:rPr>
        <w:t xml:space="preserve"> </w:t>
      </w:r>
    </w:p>
    <w:p w:rsidR="00E0070F" w:rsidRDefault="00CE701C" w:rsidP="00911C79">
      <w:pPr>
        <w:numPr>
          <w:ilvl w:val="0"/>
          <w:numId w:val="5"/>
        </w:numPr>
        <w:shd w:val="clear" w:color="auto" w:fill="FFFFFF"/>
        <w:spacing w:after="150" w:line="360" w:lineRule="auto"/>
        <w:contextualSpacing/>
        <w:jc w:val="both"/>
        <w:textAlignment w:val="baseline"/>
        <w:rPr>
          <w:rFonts w:ascii="Trebuchet MS" w:eastAsiaTheme="minorHAnsi" w:hAnsi="Trebuchet MS" w:cstheme="minorBidi"/>
          <w:shd w:val="clear" w:color="auto" w:fill="FFFFFF"/>
          <w:lang w:eastAsia="en-US"/>
        </w:rPr>
      </w:pPr>
      <w:r w:rsidRPr="00203A37">
        <w:rPr>
          <w:rFonts w:ascii="Trebuchet MS" w:eastAsiaTheme="minorHAnsi" w:hAnsi="Trebuchet MS" w:cstheme="minorBidi"/>
          <w:shd w:val="clear" w:color="auto" w:fill="FFFFFF"/>
          <w:lang w:eastAsia="en-US"/>
        </w:rPr>
        <w:t>Termenele apreciate ca</w:t>
      </w:r>
      <w:r w:rsidR="00615809">
        <w:rPr>
          <w:rFonts w:ascii="Trebuchet MS" w:eastAsiaTheme="minorHAnsi" w:hAnsi="Trebuchet MS" w:cstheme="minorBidi"/>
          <w:shd w:val="clear" w:color="auto" w:fill="FFFFFF"/>
          <w:lang w:eastAsia="en-US"/>
        </w:rPr>
        <w:t xml:space="preserve"> find prea </w:t>
      </w:r>
      <w:r w:rsidRPr="00203A37">
        <w:rPr>
          <w:rFonts w:ascii="Trebuchet MS" w:eastAsiaTheme="minorHAnsi" w:hAnsi="Trebuchet MS" w:cstheme="minorBidi"/>
          <w:shd w:val="clear" w:color="auto" w:fill="FFFFFF"/>
          <w:lang w:eastAsia="en-US"/>
        </w:rPr>
        <w:t xml:space="preserve"> restrictive și neconforme cu realitatea, în </w:t>
      </w:r>
    </w:p>
    <w:p w:rsidR="00CE701C" w:rsidRPr="00203A37" w:rsidRDefault="00CE701C" w:rsidP="00E0070F">
      <w:pPr>
        <w:shd w:val="clear" w:color="auto" w:fill="FFFFFF"/>
        <w:spacing w:after="150" w:line="360" w:lineRule="auto"/>
        <w:contextualSpacing/>
        <w:jc w:val="both"/>
        <w:textAlignment w:val="baseline"/>
        <w:rPr>
          <w:rFonts w:ascii="Trebuchet MS" w:eastAsiaTheme="minorHAnsi" w:hAnsi="Trebuchet MS" w:cstheme="minorBidi"/>
          <w:shd w:val="clear" w:color="auto" w:fill="FFFFFF"/>
          <w:lang w:eastAsia="en-US"/>
        </w:rPr>
      </w:pPr>
      <w:r w:rsidRPr="00203A37">
        <w:rPr>
          <w:rFonts w:ascii="Trebuchet MS" w:eastAsiaTheme="minorHAnsi" w:hAnsi="Trebuchet MS" w:cstheme="minorBidi"/>
          <w:shd w:val="clear" w:color="auto" w:fill="FFFFFF"/>
          <w:lang w:eastAsia="en-US"/>
        </w:rPr>
        <w:t>ceea ce privește menţinerea certificării suprafeţelor care au făcut obiectul angajamentului pe o perioadă de cel puţin 5 ani de la semnarea angajamentului.</w:t>
      </w:r>
      <w:r w:rsidRPr="00203A37">
        <w:rPr>
          <w:rFonts w:ascii="Trebuchet MS" w:eastAsiaTheme="minorHAnsi" w:hAnsi="Trebuchet MS" w:cstheme="minorBidi"/>
          <w:color w:val="FF0000"/>
          <w:shd w:val="clear" w:color="auto" w:fill="FFFFFF"/>
          <w:lang w:eastAsia="en-US"/>
        </w:rPr>
        <w:t xml:space="preserve"> </w:t>
      </w:r>
      <w:r w:rsidRPr="00203A37">
        <w:rPr>
          <w:rFonts w:ascii="Trebuchet MS" w:eastAsiaTheme="minorHAnsi" w:hAnsi="Trebuchet MS" w:cstheme="minorBidi"/>
          <w:shd w:val="clear" w:color="auto" w:fill="FFFFFF"/>
          <w:lang w:eastAsia="en-US"/>
        </w:rPr>
        <w:t>Problema este de ordin juridic deoarece intră în discuție Legea Arendei și Codul Civil. Terenurile pentru care se solicită plățile compensatorii pot fi luate în arendă pe perioade mai mici de cinci ani. În cazul în care din varii motive arendarea unei părți din teren încetează înainte de cinci ani, fermierii trebuie să plăte</w:t>
      </w:r>
      <w:r w:rsidR="00615809">
        <w:rPr>
          <w:rFonts w:ascii="Trebuchet MS" w:eastAsiaTheme="minorHAnsi" w:hAnsi="Trebuchet MS" w:cstheme="minorBidi"/>
          <w:shd w:val="clear" w:color="auto" w:fill="FFFFFF"/>
          <w:lang w:eastAsia="en-US"/>
        </w:rPr>
        <w:t xml:space="preserve">ască retroactiv sume importante, uneori chiar pentru întreaga suprafață prinsă în contract și nu numai pentru suprafața pentru care contractul de arendare a încetat. </w:t>
      </w:r>
    </w:p>
    <w:p w:rsidR="00E0070F" w:rsidRDefault="00CE701C" w:rsidP="00911C79">
      <w:pPr>
        <w:numPr>
          <w:ilvl w:val="0"/>
          <w:numId w:val="5"/>
        </w:numPr>
        <w:spacing w:after="200" w:line="360" w:lineRule="auto"/>
        <w:contextualSpacing/>
        <w:jc w:val="both"/>
        <w:rPr>
          <w:rFonts w:ascii="Trebuchet MS" w:eastAsiaTheme="minorHAnsi" w:hAnsi="Trebuchet MS" w:cstheme="minorBidi"/>
          <w:sz w:val="23"/>
          <w:szCs w:val="23"/>
          <w:shd w:val="clear" w:color="auto" w:fill="FFFFFF"/>
          <w:lang w:eastAsia="en-US"/>
        </w:rPr>
      </w:pPr>
      <w:r w:rsidRPr="00CE701C">
        <w:rPr>
          <w:rFonts w:ascii="Trebuchet MS" w:eastAsiaTheme="minorHAnsi" w:hAnsi="Trebuchet MS" w:cstheme="minorBidi"/>
          <w:sz w:val="23"/>
          <w:szCs w:val="23"/>
          <w:shd w:val="clear" w:color="auto" w:fill="FFFFFF"/>
          <w:lang w:eastAsia="en-US"/>
        </w:rPr>
        <w:t xml:space="preserve">Dificultatea respectării structurii asolamentului – minim  20% de cereale </w:t>
      </w:r>
    </w:p>
    <w:p w:rsidR="00CE701C" w:rsidRPr="00CE701C" w:rsidRDefault="00CE701C" w:rsidP="00DD18FD">
      <w:pPr>
        <w:spacing w:after="200" w:line="360" w:lineRule="auto"/>
        <w:contextualSpacing/>
        <w:jc w:val="both"/>
        <w:rPr>
          <w:rFonts w:ascii="Trebuchet MS" w:eastAsiaTheme="minorHAnsi" w:hAnsi="Trebuchet MS" w:cstheme="minorBidi"/>
          <w:sz w:val="23"/>
          <w:szCs w:val="23"/>
          <w:shd w:val="clear" w:color="auto" w:fill="FFFFFF"/>
          <w:lang w:eastAsia="en-US"/>
        </w:rPr>
      </w:pPr>
      <w:r w:rsidRPr="00CE701C">
        <w:rPr>
          <w:rFonts w:ascii="Trebuchet MS" w:eastAsiaTheme="minorHAnsi" w:hAnsi="Trebuchet MS" w:cstheme="minorBidi"/>
          <w:sz w:val="23"/>
          <w:szCs w:val="23"/>
          <w:shd w:val="clear" w:color="auto" w:fill="FFFFFF"/>
          <w:lang w:eastAsia="en-US"/>
        </w:rPr>
        <w:t xml:space="preserve">păioase, minim 40% culturi perene (plante furajere), minim 10% rapiță de toamnă </w:t>
      </w:r>
      <w:r w:rsidRPr="00DF7894">
        <w:rPr>
          <w:rFonts w:ascii="Trebuchet MS" w:eastAsiaTheme="minorHAnsi" w:hAnsi="Trebuchet MS" w:cstheme="minorBidi"/>
          <w:sz w:val="23"/>
          <w:szCs w:val="23"/>
          <w:shd w:val="clear" w:color="auto" w:fill="FFFFFF"/>
          <w:lang w:eastAsia="en-US"/>
        </w:rPr>
        <w:t>(11.1.2).</w:t>
      </w:r>
    </w:p>
    <w:p w:rsidR="00E0070F" w:rsidRDefault="00CE701C" w:rsidP="00911C79">
      <w:pPr>
        <w:numPr>
          <w:ilvl w:val="0"/>
          <w:numId w:val="5"/>
        </w:numPr>
        <w:spacing w:after="200" w:line="360" w:lineRule="auto"/>
        <w:contextualSpacing/>
        <w:jc w:val="both"/>
        <w:rPr>
          <w:rFonts w:ascii="Trebuchet MS" w:eastAsiaTheme="minorHAnsi" w:hAnsi="Trebuchet MS" w:cstheme="minorBidi"/>
          <w:shd w:val="clear" w:color="auto" w:fill="FFFFFF"/>
          <w:lang w:eastAsia="en-US"/>
        </w:rPr>
      </w:pPr>
      <w:r w:rsidRPr="00CE701C">
        <w:rPr>
          <w:rFonts w:ascii="Trebuchet MS" w:eastAsiaTheme="minorHAnsi" w:hAnsi="Trebuchet MS" w:cstheme="minorBidi"/>
          <w:shd w:val="clear" w:color="auto" w:fill="FFFFFF"/>
          <w:lang w:eastAsia="en-US"/>
        </w:rPr>
        <w:t>Lipsa de informații clare privind efectuare plăților</w:t>
      </w:r>
      <w:r w:rsidRPr="00CE701C">
        <w:rPr>
          <w:rFonts w:asciiTheme="minorHAnsi" w:eastAsiaTheme="minorHAnsi" w:hAnsiTheme="minorHAnsi" w:cstheme="minorBidi"/>
          <w:sz w:val="22"/>
          <w:szCs w:val="22"/>
          <w:lang w:eastAsia="en-US"/>
        </w:rPr>
        <w:t xml:space="preserve"> </w:t>
      </w:r>
      <w:r w:rsidRPr="00CE701C">
        <w:rPr>
          <w:rFonts w:ascii="Trebuchet MS" w:eastAsiaTheme="minorHAnsi" w:hAnsi="Trebuchet MS" w:cstheme="minorBidi"/>
          <w:shd w:val="clear" w:color="auto" w:fill="FFFFFF"/>
          <w:lang w:eastAsia="en-US"/>
        </w:rPr>
        <w:t xml:space="preserve">pentru conversia </w:t>
      </w:r>
    </w:p>
    <w:p w:rsidR="00CE701C" w:rsidRPr="00CE701C" w:rsidRDefault="00CE701C" w:rsidP="00DD18FD">
      <w:pPr>
        <w:spacing w:after="200" w:line="360" w:lineRule="auto"/>
        <w:contextualSpacing/>
        <w:jc w:val="both"/>
        <w:rPr>
          <w:rFonts w:ascii="Trebuchet MS" w:eastAsiaTheme="minorHAnsi" w:hAnsi="Trebuchet MS" w:cstheme="minorBidi"/>
          <w:shd w:val="clear" w:color="auto" w:fill="FFFFFF"/>
          <w:lang w:eastAsia="en-US"/>
        </w:rPr>
      </w:pPr>
      <w:r w:rsidRPr="00CE701C">
        <w:rPr>
          <w:rFonts w:ascii="Trebuchet MS" w:eastAsiaTheme="minorHAnsi" w:hAnsi="Trebuchet MS" w:cstheme="minorBidi"/>
          <w:shd w:val="clear" w:color="auto" w:fill="FFFFFF"/>
          <w:lang w:eastAsia="en-US"/>
        </w:rPr>
        <w:t>terenurilor agricole</w:t>
      </w:r>
      <w:r w:rsidRPr="00CE701C">
        <w:rPr>
          <w:rFonts w:ascii="Trebuchet MS" w:eastAsiaTheme="minorHAnsi" w:hAnsi="Trebuchet MS" w:cstheme="minorBidi"/>
          <w:lang w:eastAsia="en-US"/>
        </w:rPr>
        <w:t xml:space="preserve"> și în noua perioadă de programare, </w:t>
      </w:r>
      <w:r w:rsidR="00DF7894">
        <w:rPr>
          <w:rFonts w:ascii="Trebuchet MS" w:eastAsiaTheme="minorHAnsi" w:hAnsi="Trebuchet MS" w:cstheme="minorBidi"/>
          <w:lang w:eastAsia="en-US"/>
        </w:rPr>
        <w:t xml:space="preserve">2021-2027, </w:t>
      </w:r>
      <w:r w:rsidRPr="00CE701C">
        <w:rPr>
          <w:rFonts w:ascii="Trebuchet MS" w:eastAsiaTheme="minorHAnsi" w:hAnsi="Trebuchet MS" w:cstheme="minorBidi"/>
          <w:lang w:eastAsia="en-US"/>
        </w:rPr>
        <w:t xml:space="preserve">deoarece există acțiuni de </w:t>
      </w:r>
      <w:r w:rsidRPr="00CE701C">
        <w:rPr>
          <w:rFonts w:ascii="Trebuchet MS" w:eastAsiaTheme="minorHAnsi" w:hAnsi="Trebuchet MS" w:cstheme="minorBidi"/>
          <w:shd w:val="clear" w:color="auto" w:fill="FFFFFF"/>
          <w:lang w:eastAsia="en-US"/>
        </w:rPr>
        <w:t xml:space="preserve">implementare a acestei submăsuri </w:t>
      </w:r>
      <w:r w:rsidR="00DF7894">
        <w:rPr>
          <w:rFonts w:ascii="Trebuchet MS" w:eastAsiaTheme="minorHAnsi" w:hAnsi="Trebuchet MS" w:cstheme="minorBidi"/>
          <w:shd w:val="clear" w:color="auto" w:fill="FFFFFF"/>
          <w:lang w:eastAsia="en-US"/>
        </w:rPr>
        <w:t xml:space="preserve">care au început </w:t>
      </w:r>
      <w:r w:rsidRPr="00CE701C">
        <w:rPr>
          <w:rFonts w:ascii="Trebuchet MS" w:eastAsiaTheme="minorHAnsi" w:hAnsi="Trebuchet MS" w:cstheme="minorBidi"/>
          <w:shd w:val="clear" w:color="auto" w:fill="FFFFFF"/>
          <w:lang w:eastAsia="en-US"/>
        </w:rPr>
        <w:t xml:space="preserve">în anii 2018-2019 </w:t>
      </w:r>
    </w:p>
    <w:p w:rsidR="00E0070F" w:rsidRDefault="00CE701C" w:rsidP="00911C79">
      <w:pPr>
        <w:numPr>
          <w:ilvl w:val="0"/>
          <w:numId w:val="5"/>
        </w:numPr>
        <w:shd w:val="clear" w:color="auto" w:fill="FFFFFF"/>
        <w:spacing w:after="150" w:line="360" w:lineRule="auto"/>
        <w:contextualSpacing/>
        <w:jc w:val="both"/>
        <w:textAlignment w:val="baseline"/>
        <w:rPr>
          <w:rFonts w:ascii="Trebuchet MS" w:eastAsiaTheme="minorHAnsi" w:hAnsi="Trebuchet MS" w:cstheme="minorBidi"/>
          <w:sz w:val="23"/>
          <w:szCs w:val="23"/>
          <w:shd w:val="clear" w:color="auto" w:fill="FFFFFF"/>
          <w:lang w:eastAsia="en-US"/>
        </w:rPr>
      </w:pPr>
      <w:r w:rsidRPr="00CE701C">
        <w:rPr>
          <w:rFonts w:ascii="Trebuchet MS" w:eastAsiaTheme="minorHAnsi" w:hAnsi="Trebuchet MS" w:cstheme="minorBidi"/>
          <w:sz w:val="23"/>
          <w:szCs w:val="23"/>
          <w:shd w:val="clear" w:color="auto" w:fill="FFFFFF"/>
          <w:lang w:eastAsia="en-US"/>
        </w:rPr>
        <w:t xml:space="preserve">Lipsa, într-o primă etapă, a serviciilor de formare (Măsura 1) și/sau a celor de </w:t>
      </w:r>
    </w:p>
    <w:p w:rsidR="00CE701C" w:rsidRPr="00CE701C" w:rsidRDefault="00DF7894" w:rsidP="00DD18FD">
      <w:pPr>
        <w:shd w:val="clear" w:color="auto" w:fill="FFFFFF"/>
        <w:spacing w:after="150" w:line="360" w:lineRule="auto"/>
        <w:contextualSpacing/>
        <w:jc w:val="both"/>
        <w:textAlignment w:val="baseline"/>
        <w:rPr>
          <w:rFonts w:ascii="Trebuchet MS" w:eastAsiaTheme="minorHAnsi" w:hAnsi="Trebuchet MS" w:cstheme="minorBidi"/>
          <w:sz w:val="23"/>
          <w:szCs w:val="23"/>
          <w:shd w:val="clear" w:color="auto" w:fill="FFFFFF"/>
          <w:lang w:eastAsia="en-US"/>
        </w:rPr>
      </w:pPr>
      <w:r>
        <w:rPr>
          <w:rFonts w:ascii="Trebuchet MS" w:eastAsiaTheme="minorHAnsi" w:hAnsi="Trebuchet MS" w:cstheme="minorBidi"/>
          <w:sz w:val="23"/>
          <w:szCs w:val="23"/>
          <w:shd w:val="clear" w:color="auto" w:fill="FFFFFF"/>
          <w:lang w:eastAsia="en-US"/>
        </w:rPr>
        <w:t xml:space="preserve">obținerea de </w:t>
      </w:r>
      <w:r w:rsidR="00CE701C" w:rsidRPr="00CE701C">
        <w:rPr>
          <w:rFonts w:ascii="Trebuchet MS" w:eastAsiaTheme="minorHAnsi" w:hAnsi="Trebuchet MS" w:cstheme="minorBidi"/>
          <w:sz w:val="23"/>
          <w:szCs w:val="23"/>
          <w:shd w:val="clear" w:color="auto" w:fill="FFFFFF"/>
          <w:lang w:eastAsia="en-US"/>
        </w:rPr>
        <w:t xml:space="preserve">competențe (Măsura 2), datorită întârzierii cu care acestea au fost implementate. Reamintim că deținerea acestor atestate constituie elemente obligatorii pentru ca fermierii să îndeplinească condițiile de eligibilitate. </w:t>
      </w:r>
    </w:p>
    <w:p w:rsidR="00CE701C" w:rsidRPr="00CE701C" w:rsidRDefault="00CE701C" w:rsidP="00DD18FD">
      <w:pPr>
        <w:spacing w:after="200" w:line="360" w:lineRule="auto"/>
        <w:contextualSpacing/>
        <w:jc w:val="both"/>
        <w:rPr>
          <w:rFonts w:ascii="Trebuchet MS" w:eastAsiaTheme="minorHAnsi" w:hAnsi="Trebuchet MS" w:cstheme="minorBidi"/>
          <w:lang w:eastAsia="en-US"/>
        </w:rPr>
      </w:pPr>
      <w:r w:rsidRPr="00CE701C">
        <w:rPr>
          <w:rFonts w:ascii="Trebuchet MS" w:eastAsiaTheme="minorHAnsi" w:hAnsi="Trebuchet MS" w:cstheme="minorBidi"/>
          <w:lang w:eastAsia="en-US"/>
        </w:rPr>
        <w:t>(„Demonstrarea deținerii cunoștințelor și informațiilor relevante sau a expertizei tehnice necesare implementării angajamentelor” şi „Documente justificative”)</w:t>
      </w:r>
    </w:p>
    <w:p w:rsidR="00085063" w:rsidRDefault="00085063" w:rsidP="00911C79">
      <w:pPr>
        <w:numPr>
          <w:ilvl w:val="0"/>
          <w:numId w:val="5"/>
        </w:numPr>
        <w:spacing w:after="200" w:line="360" w:lineRule="auto"/>
        <w:contextualSpacing/>
        <w:jc w:val="both"/>
        <w:rPr>
          <w:rFonts w:ascii="Trebuchet MS" w:eastAsiaTheme="minorHAnsi" w:hAnsi="Trebuchet MS" w:cstheme="minorBidi"/>
          <w:shd w:val="clear" w:color="auto" w:fill="FFFFFF"/>
          <w:lang w:eastAsia="en-US"/>
        </w:rPr>
      </w:pPr>
      <w:r>
        <w:rPr>
          <w:rFonts w:ascii="Trebuchet MS" w:eastAsiaTheme="minorHAnsi" w:hAnsi="Trebuchet MS" w:cstheme="minorBidi"/>
          <w:shd w:val="clear" w:color="auto" w:fill="FFFFFF"/>
          <w:lang w:eastAsia="en-US"/>
        </w:rPr>
        <w:t xml:space="preserve">Capacitatea </w:t>
      </w:r>
      <w:r w:rsidR="00CE701C" w:rsidRPr="00CE701C">
        <w:rPr>
          <w:rFonts w:ascii="Trebuchet MS" w:eastAsiaTheme="minorHAnsi" w:hAnsi="Trebuchet MS" w:cstheme="minorBidi"/>
          <w:shd w:val="clear" w:color="auto" w:fill="FFFFFF"/>
          <w:lang w:eastAsia="en-US"/>
        </w:rPr>
        <w:t>extrem de limitată a fermierilor de a respecta</w:t>
      </w:r>
    </w:p>
    <w:p w:rsidR="00CE701C" w:rsidRPr="00085063" w:rsidRDefault="00CE701C" w:rsidP="00DD18FD">
      <w:pPr>
        <w:spacing w:after="200" w:line="360" w:lineRule="auto"/>
        <w:contextualSpacing/>
        <w:jc w:val="both"/>
        <w:rPr>
          <w:rFonts w:ascii="Trebuchet MS" w:eastAsiaTheme="minorHAnsi" w:hAnsi="Trebuchet MS" w:cstheme="minorBidi"/>
          <w:shd w:val="clear" w:color="auto" w:fill="FFFFFF"/>
          <w:lang w:eastAsia="en-US"/>
        </w:rPr>
      </w:pPr>
      <w:r w:rsidRPr="00085063">
        <w:rPr>
          <w:rFonts w:ascii="Trebuchet MS" w:eastAsiaTheme="minorHAnsi" w:hAnsi="Trebuchet MS" w:cstheme="minorBidi"/>
          <w:shd w:val="clear" w:color="auto" w:fill="FFFFFF"/>
          <w:lang w:eastAsia="en-US"/>
        </w:rPr>
        <w:t xml:space="preserve">ecocondiționalitatea datorită, în primul rând, efortului investițional necesar. </w:t>
      </w:r>
    </w:p>
    <w:p w:rsidR="00CE701C" w:rsidRPr="00CE701C" w:rsidRDefault="00085063" w:rsidP="00DD18FD">
      <w:pPr>
        <w:spacing w:after="200" w:line="360" w:lineRule="auto"/>
        <w:contextualSpacing/>
        <w:jc w:val="both"/>
        <w:rPr>
          <w:rFonts w:ascii="Trebuchet MS" w:eastAsiaTheme="minorHAnsi" w:hAnsi="Trebuchet MS" w:cstheme="minorBidi"/>
          <w:shd w:val="clear" w:color="auto" w:fill="FFFFFF"/>
          <w:lang w:eastAsia="en-US"/>
        </w:rPr>
      </w:pPr>
      <w:r>
        <w:rPr>
          <w:rFonts w:ascii="Trebuchet MS" w:eastAsiaTheme="minorHAnsi" w:hAnsi="Trebuchet MS" w:cstheme="minorBidi"/>
          <w:shd w:val="clear" w:color="auto" w:fill="FFFFFF"/>
          <w:lang w:eastAsia="en-US"/>
        </w:rPr>
        <w:t>(A</w:t>
      </w:r>
      <w:r w:rsidR="00CE701C" w:rsidRPr="00CE701C">
        <w:rPr>
          <w:rFonts w:ascii="Trebuchet MS" w:eastAsiaTheme="minorHAnsi" w:hAnsi="Trebuchet MS" w:cstheme="minorBidi"/>
          <w:shd w:val="clear" w:color="auto" w:fill="FFFFFF"/>
          <w:lang w:eastAsia="en-US"/>
        </w:rPr>
        <w:t>gricultorii care desfăşoară activităţi în zonele vulnerabile la poluarea cu nitraţi din surse agricole au obligația să dispună de capacităţi de depozit</w:t>
      </w:r>
      <w:r w:rsidR="00DF7894">
        <w:rPr>
          <w:rFonts w:ascii="Trebuchet MS" w:eastAsiaTheme="minorHAnsi" w:hAnsi="Trebuchet MS" w:cstheme="minorBidi"/>
          <w:shd w:val="clear" w:color="auto" w:fill="FFFFFF"/>
          <w:lang w:eastAsia="en-US"/>
        </w:rPr>
        <w:t>are a gunoiului de grajd, fără d</w:t>
      </w:r>
      <w:r w:rsidR="00CE701C" w:rsidRPr="00CE701C">
        <w:rPr>
          <w:rFonts w:ascii="Trebuchet MS" w:eastAsiaTheme="minorHAnsi" w:hAnsi="Trebuchet MS" w:cstheme="minorBidi"/>
          <w:shd w:val="clear" w:color="auto" w:fill="FFFFFF"/>
          <w:lang w:eastAsia="en-US"/>
        </w:rPr>
        <w:t>efecte structurale care să permită scurgeri de efluenţi/dejecţii, a căror mărime trebuie să depăşească necesarul de stocare a gunoiului de grajd, ţinând seama de perioadele cele mai lungi de interdicţie pentru aplicarea îngrăşămintelor organice. Depozitarea gunoiului de grajd se realizează în platforme comune sau sisteme individuale.)</w:t>
      </w:r>
    </w:p>
    <w:p w:rsidR="005767C8" w:rsidRDefault="00F35495" w:rsidP="005E410F">
      <w:pPr>
        <w:autoSpaceDE w:val="0"/>
        <w:autoSpaceDN w:val="0"/>
        <w:adjustRightInd w:val="0"/>
        <w:spacing w:line="360" w:lineRule="auto"/>
        <w:jc w:val="both"/>
        <w:rPr>
          <w:rFonts w:ascii="Trebuchet MS" w:eastAsiaTheme="minorHAnsi" w:hAnsi="Trebuchet MS" w:cstheme="minorBidi"/>
          <w:lang w:eastAsia="en-US"/>
        </w:rPr>
      </w:pPr>
      <w:r w:rsidRPr="00E0070F">
        <w:rPr>
          <w:rFonts w:ascii="Trebuchet MS" w:eastAsiaTheme="minorHAnsi" w:hAnsi="Trebuchet MS" w:cstheme="minorBidi"/>
          <w:lang w:eastAsia="en-US"/>
        </w:rPr>
        <w:t xml:space="preserve">              </w:t>
      </w:r>
      <w:r w:rsidR="00CE14D3" w:rsidRPr="00E0070F">
        <w:rPr>
          <w:rFonts w:ascii="Trebuchet MS" w:eastAsiaTheme="minorHAnsi" w:hAnsi="Trebuchet MS" w:cstheme="minorBidi"/>
          <w:lang w:eastAsia="en-US"/>
        </w:rPr>
        <w:t>Reducerea</w:t>
      </w:r>
      <w:r w:rsidR="00CE14D3" w:rsidRPr="00E0070F">
        <w:t xml:space="preserve"> </w:t>
      </w:r>
      <w:r w:rsidR="00CE14D3" w:rsidRPr="00E0070F">
        <w:rPr>
          <w:rFonts w:ascii="Trebuchet MS" w:eastAsiaTheme="minorHAnsi" w:hAnsi="Trebuchet MS" w:cstheme="minorBidi"/>
          <w:lang w:eastAsia="en-US"/>
        </w:rPr>
        <w:t xml:space="preserve">emisiilor de gaze cu efect de seră </w:t>
      </w:r>
      <w:r w:rsidR="008E4EBB" w:rsidRPr="00E0070F">
        <w:rPr>
          <w:rFonts w:ascii="Trebuchet MS" w:eastAsiaTheme="minorHAnsi" w:hAnsi="Trebuchet MS" w:cstheme="minorBidi"/>
          <w:lang w:eastAsia="en-US"/>
        </w:rPr>
        <w:t xml:space="preserve">nu </w:t>
      </w:r>
      <w:r w:rsidR="00CE14D3" w:rsidRPr="00E0070F">
        <w:rPr>
          <w:rFonts w:ascii="Trebuchet MS" w:eastAsiaTheme="minorHAnsi" w:hAnsi="Trebuchet MS" w:cstheme="minorBidi"/>
          <w:lang w:eastAsia="en-US"/>
        </w:rPr>
        <w:t xml:space="preserve">este susținută </w:t>
      </w:r>
      <w:r w:rsidR="008E4EBB" w:rsidRPr="00E0070F">
        <w:rPr>
          <w:rFonts w:ascii="Trebuchet MS" w:eastAsiaTheme="minorHAnsi" w:hAnsi="Trebuchet MS" w:cstheme="minorBidi"/>
          <w:lang w:eastAsia="en-US"/>
        </w:rPr>
        <w:t xml:space="preserve">suficient </w:t>
      </w:r>
      <w:r w:rsidR="00CE14D3" w:rsidRPr="00E0070F">
        <w:rPr>
          <w:rFonts w:ascii="Trebuchet MS" w:eastAsiaTheme="minorHAnsi" w:hAnsi="Trebuchet MS" w:cstheme="minorBidi"/>
          <w:lang w:eastAsia="en-US"/>
        </w:rPr>
        <w:t xml:space="preserve">prin PNDR </w:t>
      </w:r>
      <w:r w:rsidR="00DF7554" w:rsidRPr="00E0070F">
        <w:rPr>
          <w:rFonts w:ascii="Trebuchet MS" w:eastAsiaTheme="minorHAnsi" w:hAnsi="Trebuchet MS" w:cstheme="minorBidi"/>
          <w:lang w:eastAsia="en-US"/>
        </w:rPr>
        <w:t xml:space="preserve">chiar dacă se poate interveni în această direcție prin mai multe </w:t>
      </w:r>
    </w:p>
    <w:p w:rsidR="00DF7554" w:rsidRPr="00E0070F" w:rsidRDefault="005767C8" w:rsidP="005E410F">
      <w:pPr>
        <w:autoSpaceDE w:val="0"/>
        <w:autoSpaceDN w:val="0"/>
        <w:adjustRightInd w:val="0"/>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sub-</w:t>
      </w:r>
      <w:r w:rsidR="00DF7554" w:rsidRPr="00E0070F">
        <w:rPr>
          <w:rFonts w:ascii="Trebuchet MS" w:eastAsiaTheme="minorHAnsi" w:hAnsi="Trebuchet MS" w:cstheme="minorBidi"/>
          <w:lang w:eastAsia="en-US"/>
        </w:rPr>
        <w:t>măsuri (ex.</w:t>
      </w:r>
      <w:r w:rsidR="00DF7554" w:rsidRPr="00E0070F">
        <w:rPr>
          <w:rFonts w:ascii="Trebuchet MS" w:eastAsiaTheme="minorHAnsi" w:hAnsi="Trebuchet MS" w:cs="TimesNewRomanPSMT"/>
          <w:lang w:eastAsia="en-US"/>
        </w:rPr>
        <w:t xml:space="preserve"> </w:t>
      </w:r>
      <w:r>
        <w:rPr>
          <w:rFonts w:ascii="Trebuchet MS" w:eastAsiaTheme="minorHAnsi" w:hAnsi="Trebuchet MS" w:cs="TimesNewRomanPSMT"/>
          <w:lang w:eastAsia="en-US"/>
        </w:rPr>
        <w:t>s</w:t>
      </w:r>
      <w:r w:rsidR="00DF7554" w:rsidRPr="00E0070F">
        <w:rPr>
          <w:rFonts w:ascii="Trebuchet MS" w:eastAsiaTheme="minorHAnsi" w:hAnsi="Trebuchet MS" w:cs="TimesNewRomanPSMT"/>
          <w:lang w:eastAsia="en-US"/>
        </w:rPr>
        <w:t>M15</w:t>
      </w:r>
      <w:r>
        <w:rPr>
          <w:rFonts w:ascii="Trebuchet MS" w:eastAsiaTheme="minorHAnsi" w:hAnsi="Trebuchet MS" w:cs="TimesNewRomanPSMT"/>
          <w:lang w:eastAsia="en-US"/>
        </w:rPr>
        <w:t>.1</w:t>
      </w:r>
      <w:r>
        <w:rPr>
          <w:rFonts w:ascii="Trebuchet MS" w:eastAsiaTheme="minorHAnsi" w:hAnsi="Trebuchet MS" w:cstheme="minorBidi"/>
          <w:lang w:eastAsia="en-US"/>
        </w:rPr>
        <w:t xml:space="preserve"> și sM</w:t>
      </w:r>
      <w:r w:rsidR="00DF7554" w:rsidRPr="00E0070F">
        <w:rPr>
          <w:rFonts w:ascii="Trebuchet MS" w:eastAsiaTheme="minorHAnsi" w:hAnsi="Trebuchet MS" w:cstheme="minorBidi"/>
          <w:lang w:eastAsia="en-US"/>
        </w:rPr>
        <w:t xml:space="preserve">.4.1). </w:t>
      </w:r>
    </w:p>
    <w:p w:rsidR="00F35495" w:rsidRPr="00E0070F" w:rsidRDefault="005767C8" w:rsidP="005E410F">
      <w:pPr>
        <w:autoSpaceDE w:val="0"/>
        <w:autoSpaceDN w:val="0"/>
        <w:adjustRightInd w:val="0"/>
        <w:spacing w:line="360" w:lineRule="auto"/>
        <w:jc w:val="both"/>
        <w:rPr>
          <w:rFonts w:ascii="Trebuchet MS" w:eastAsiaTheme="minorHAnsi" w:hAnsi="Trebuchet MS" w:cs="TimesNewRomanPSMT"/>
          <w:lang w:eastAsia="en-US"/>
        </w:rPr>
      </w:pPr>
      <w:r>
        <w:rPr>
          <w:rFonts w:ascii="Trebuchet MS" w:eastAsiaTheme="minorHAnsi" w:hAnsi="Trebuchet MS" w:cstheme="minorBidi"/>
          <w:lang w:eastAsia="en-US"/>
        </w:rPr>
        <w:t xml:space="preserve">              </w:t>
      </w:r>
      <w:r w:rsidR="00DF7554" w:rsidRPr="00E0070F">
        <w:rPr>
          <w:rFonts w:ascii="Trebuchet MS" w:eastAsiaTheme="minorHAnsi" w:hAnsi="Trebuchet MS" w:cstheme="minorBidi"/>
          <w:lang w:eastAsia="en-US"/>
        </w:rPr>
        <w:t>P</w:t>
      </w:r>
      <w:r w:rsidR="00CE14D3" w:rsidRPr="00E0070F">
        <w:rPr>
          <w:rFonts w:ascii="Trebuchet MS" w:eastAsiaTheme="minorHAnsi" w:hAnsi="Trebuchet MS" w:cstheme="minorBidi"/>
          <w:lang w:eastAsia="en-US"/>
        </w:rPr>
        <w:t>rin submăsura 4.1 (Sprijin pentru investiții în exploatațiile agricole)</w:t>
      </w:r>
      <w:r w:rsidR="00DF7554" w:rsidRPr="00E0070F">
        <w:rPr>
          <w:rFonts w:ascii="Trebuchet MS" w:eastAsiaTheme="minorHAnsi" w:hAnsi="Trebuchet MS" w:cstheme="minorBidi"/>
          <w:lang w:eastAsia="en-US"/>
        </w:rPr>
        <w:t xml:space="preserve"> ar trebui sprijinite prioritar acele proiecte care promovează </w:t>
      </w:r>
      <w:r w:rsidR="00CE14D3" w:rsidRPr="00E0070F">
        <w:rPr>
          <w:rFonts w:ascii="Trebuchet MS" w:eastAsiaTheme="minorHAnsi" w:hAnsi="Trebuchet MS" w:cs="TimesNewRomanPSMT"/>
          <w:lang w:eastAsia="en-US"/>
        </w:rPr>
        <w:t xml:space="preserve">practici </w:t>
      </w:r>
      <w:r w:rsidR="00F35495" w:rsidRPr="00E0070F">
        <w:rPr>
          <w:rFonts w:ascii="Trebuchet MS" w:eastAsiaTheme="minorHAnsi" w:hAnsi="Trebuchet MS" w:cs="TimesNewRomanPSMT"/>
          <w:lang w:eastAsia="en-US"/>
        </w:rPr>
        <w:t xml:space="preserve">agricole, </w:t>
      </w:r>
      <w:r w:rsidR="00CE14D3" w:rsidRPr="00E0070F">
        <w:rPr>
          <w:rFonts w:ascii="Trebuchet MS" w:eastAsiaTheme="minorHAnsi" w:hAnsi="Trebuchet MS" w:cs="TimesNewRomanPSMT"/>
          <w:lang w:eastAsia="en-US"/>
        </w:rPr>
        <w:t>sisteme</w:t>
      </w:r>
      <w:r w:rsidR="005E410F" w:rsidRPr="00E0070F">
        <w:rPr>
          <w:rFonts w:ascii="Trebuchet MS" w:eastAsiaTheme="minorHAnsi" w:hAnsi="Trebuchet MS" w:cs="TimesNewRomanPSMT"/>
          <w:lang w:eastAsia="en-US"/>
        </w:rPr>
        <w:t xml:space="preserve"> și tehnologii cu emisii reduse. </w:t>
      </w:r>
    </w:p>
    <w:p w:rsidR="00CE14D3" w:rsidRPr="00E0070F" w:rsidRDefault="00F35495" w:rsidP="005E410F">
      <w:pPr>
        <w:autoSpaceDE w:val="0"/>
        <w:autoSpaceDN w:val="0"/>
        <w:adjustRightInd w:val="0"/>
        <w:spacing w:line="360" w:lineRule="auto"/>
        <w:jc w:val="both"/>
        <w:rPr>
          <w:rFonts w:ascii="Trebuchet MS" w:eastAsiaTheme="minorHAnsi" w:hAnsi="Trebuchet MS" w:cs="TimesNewRomanPSMT"/>
          <w:lang w:eastAsia="en-US"/>
        </w:rPr>
      </w:pPr>
      <w:r w:rsidRPr="00E0070F">
        <w:rPr>
          <w:rFonts w:ascii="Trebuchet MS" w:eastAsiaTheme="minorHAnsi" w:hAnsi="Trebuchet MS" w:cs="TimesNewRomanPSMT"/>
          <w:lang w:eastAsia="en-US"/>
        </w:rPr>
        <w:t xml:space="preserve">              O problemă deosebit de sensibilă, care și-a găsit doar parțial rezolvarea o constituie gestionarea</w:t>
      </w:r>
      <w:r w:rsidR="00CE14D3" w:rsidRPr="00E0070F">
        <w:rPr>
          <w:rFonts w:ascii="Trebuchet MS" w:eastAsiaTheme="minorHAnsi" w:hAnsi="Trebuchet MS" w:cs="TimesNewRomanPSMT"/>
          <w:lang w:eastAsia="en-US"/>
        </w:rPr>
        <w:t xml:space="preserve"> </w:t>
      </w:r>
      <w:r w:rsidR="005E410F" w:rsidRPr="00E0070F">
        <w:rPr>
          <w:rFonts w:ascii="Trebuchet MS" w:eastAsiaTheme="minorHAnsi" w:hAnsi="Trebuchet MS" w:cs="TimesNewRomanPSMT"/>
          <w:lang w:eastAsia="en-US"/>
        </w:rPr>
        <w:t>gunoiului de grajd</w:t>
      </w:r>
      <w:r w:rsidRPr="00E0070F">
        <w:rPr>
          <w:rFonts w:ascii="Trebuchet MS" w:eastAsiaTheme="minorHAnsi" w:hAnsi="Trebuchet MS" w:cs="TimesNewRomanPSMT"/>
          <w:lang w:eastAsia="en-US"/>
        </w:rPr>
        <w:t>. Pentru mulți dintre micii fermieri investiția depășește cu mult posibilitățile l</w:t>
      </w:r>
      <w:r w:rsidR="00DD18FD">
        <w:rPr>
          <w:rFonts w:ascii="Trebuchet MS" w:eastAsiaTheme="minorHAnsi" w:hAnsi="Trebuchet MS" w:cs="TimesNewRomanPSMT"/>
          <w:lang w:eastAsia="en-US"/>
        </w:rPr>
        <w:t>or. În acestă direcție trebuie</w:t>
      </w:r>
      <w:r w:rsidRPr="00E0070F">
        <w:rPr>
          <w:rFonts w:ascii="Trebuchet MS" w:eastAsiaTheme="minorHAnsi" w:hAnsi="Trebuchet MS" w:cs="TimesNewRomanPSMT"/>
          <w:lang w:eastAsia="en-US"/>
        </w:rPr>
        <w:t xml:space="preserve"> </w:t>
      </w:r>
      <w:r w:rsidR="005E410F" w:rsidRPr="00E0070F">
        <w:rPr>
          <w:rFonts w:ascii="Trebuchet MS" w:eastAsiaTheme="minorHAnsi" w:hAnsi="Trebuchet MS" w:cs="TimesNewRomanPSMT"/>
          <w:lang w:eastAsia="en-US"/>
        </w:rPr>
        <w:t xml:space="preserve"> sprijinite</w:t>
      </w:r>
      <w:r w:rsidRPr="00E0070F">
        <w:rPr>
          <w:rFonts w:ascii="Trebuchet MS" w:eastAsiaTheme="minorHAnsi" w:hAnsi="Trebuchet MS" w:cs="TimesNewRomanPSMT"/>
          <w:lang w:eastAsia="en-US"/>
        </w:rPr>
        <w:t>, pe de o parte,</w:t>
      </w:r>
      <w:r w:rsidR="005E410F" w:rsidRPr="00E0070F">
        <w:rPr>
          <w:rFonts w:ascii="Trebuchet MS" w:eastAsiaTheme="minorHAnsi" w:hAnsi="Trebuchet MS" w:cs="TimesNewRomanPSMT"/>
          <w:lang w:eastAsia="en-US"/>
        </w:rPr>
        <w:t xml:space="preserve"> proiectele care urmăresc realizarea unor instalații moderne de depozitare, gestionare și de purificare a gunoiului de grajd, instalațiile de biogaz, </w:t>
      </w:r>
      <w:r w:rsidRPr="00E0070F">
        <w:rPr>
          <w:rFonts w:ascii="Trebuchet MS" w:eastAsiaTheme="minorHAnsi" w:hAnsi="Trebuchet MS" w:cs="TimesNewRomanPSMT"/>
          <w:lang w:eastAsia="en-US"/>
        </w:rPr>
        <w:t xml:space="preserve">iar pe de altă parte, </w:t>
      </w:r>
      <w:r w:rsidR="005E410F" w:rsidRPr="00E0070F">
        <w:rPr>
          <w:rFonts w:ascii="Trebuchet MS" w:eastAsiaTheme="minorHAnsi" w:hAnsi="Trebuchet MS" w:cs="TimesNewRomanPSMT"/>
          <w:lang w:eastAsia="en-US"/>
        </w:rPr>
        <w:t>tehnologiile care contribuie la susținerea unui mediu cu emisii reduse de carbon precum și a unor ech</w:t>
      </w:r>
      <w:r w:rsidR="00DD18FD">
        <w:rPr>
          <w:rFonts w:ascii="Trebuchet MS" w:eastAsiaTheme="minorHAnsi" w:hAnsi="Trebuchet MS" w:cs="TimesNewRomanPSMT"/>
          <w:lang w:eastAsia="en-US"/>
        </w:rPr>
        <w:t>i</w:t>
      </w:r>
      <w:r w:rsidR="005E410F" w:rsidRPr="00E0070F">
        <w:rPr>
          <w:rFonts w:ascii="Trebuchet MS" w:eastAsiaTheme="minorHAnsi" w:hAnsi="Trebuchet MS" w:cs="TimesNewRomanPSMT"/>
          <w:lang w:eastAsia="en-US"/>
        </w:rPr>
        <w:t xml:space="preserve">pamente performante utilizate în agricultură care pot contribui semnificativ la reducerea amprentei emisiilor GES. </w:t>
      </w:r>
    </w:p>
    <w:p w:rsidR="006517A4" w:rsidRPr="00E0070F" w:rsidRDefault="006517A4" w:rsidP="006517A4">
      <w:pPr>
        <w:autoSpaceDE w:val="0"/>
        <w:autoSpaceDN w:val="0"/>
        <w:adjustRightInd w:val="0"/>
        <w:spacing w:line="360" w:lineRule="auto"/>
        <w:jc w:val="both"/>
        <w:rPr>
          <w:rFonts w:ascii="Trebuchet MS" w:eastAsiaTheme="minorHAnsi" w:hAnsi="Trebuchet MS" w:cs="TimesNewRomanPSMT"/>
          <w:lang w:eastAsia="en-US"/>
        </w:rPr>
      </w:pPr>
      <w:r w:rsidRPr="00E0070F">
        <w:rPr>
          <w:rFonts w:ascii="Trebuchet MS" w:eastAsiaTheme="minorHAnsi" w:hAnsi="Trebuchet MS" w:cs="TimesNewRomanPSMT"/>
          <w:lang w:eastAsia="en-US"/>
        </w:rPr>
        <w:t xml:space="preserve">             </w:t>
      </w:r>
      <w:r w:rsidR="00085063">
        <w:rPr>
          <w:rFonts w:ascii="Trebuchet MS" w:eastAsiaTheme="minorHAnsi" w:hAnsi="Trebuchet MS" w:cs="TimesNewRomanPSMT"/>
          <w:lang w:eastAsia="en-US"/>
        </w:rPr>
        <w:t>Chiar dacă</w:t>
      </w:r>
      <w:r w:rsidRPr="00E0070F">
        <w:rPr>
          <w:rFonts w:ascii="Trebuchet MS" w:eastAsiaTheme="minorHAnsi" w:hAnsi="Trebuchet MS" w:cs="TimesNewRomanPSMT"/>
          <w:lang w:eastAsia="en-US"/>
        </w:rPr>
        <w:t xml:space="preserve"> datele de la nivel național arată că emisiile de gaze cu efect de seră și de amoniac s-au redus pe teritoriul României,  contribuția  PNDR considerăm  a fi limitată datorită numărului redus de proiecte finalizate pe mădura M15. La nivel național, contribuția pădurilor la absorbția GES este ridicată în ultimii ani, dar contribuția directă a programului nu poate fi măsurată, deoarece PNDR nu vizează intervenții directe pentru adaptarea la schimbările climatice. </w:t>
      </w:r>
    </w:p>
    <w:p w:rsidR="00ED0F56" w:rsidRPr="00E0070F" w:rsidRDefault="006517A4" w:rsidP="00ED0F56">
      <w:pPr>
        <w:autoSpaceDE w:val="0"/>
        <w:autoSpaceDN w:val="0"/>
        <w:adjustRightInd w:val="0"/>
        <w:spacing w:line="360" w:lineRule="auto"/>
        <w:jc w:val="both"/>
        <w:rPr>
          <w:rFonts w:ascii="Trebuchet MS" w:eastAsiaTheme="minorHAnsi" w:hAnsi="Trebuchet MS" w:cs="TimesNewRomanPSMT"/>
          <w:lang w:eastAsia="en-US"/>
        </w:rPr>
      </w:pPr>
      <w:r w:rsidRPr="00E0070F">
        <w:rPr>
          <w:rFonts w:ascii="Trebuchet MS" w:eastAsiaTheme="minorHAnsi" w:hAnsi="Trebuchet MS" w:cs="TimesNewRomanPSMT"/>
          <w:lang w:eastAsia="en-US"/>
        </w:rPr>
        <w:t xml:space="preserve">               În opinia fermierilor beneficiari ai  M10 și M11</w:t>
      </w:r>
      <w:r w:rsidR="00085063">
        <w:rPr>
          <w:rFonts w:ascii="Trebuchet MS" w:eastAsiaTheme="minorHAnsi" w:hAnsi="Trebuchet MS" w:cs="TimesNewRomanPSMT"/>
          <w:lang w:eastAsia="en-US"/>
        </w:rPr>
        <w:t>,</w:t>
      </w:r>
      <w:r w:rsidRPr="00E0070F">
        <w:rPr>
          <w:rFonts w:ascii="Trebuchet MS" w:eastAsiaTheme="minorHAnsi" w:hAnsi="Trebuchet MS" w:cs="TimesNewRomanPSMT"/>
          <w:lang w:eastAsia="en-US"/>
        </w:rPr>
        <w:t xml:space="preserve"> stimulare</w:t>
      </w:r>
      <w:r w:rsidR="00085063">
        <w:rPr>
          <w:rFonts w:ascii="Trebuchet MS" w:eastAsiaTheme="minorHAnsi" w:hAnsi="Trebuchet MS" w:cs="TimesNewRomanPSMT"/>
          <w:lang w:eastAsia="en-US"/>
        </w:rPr>
        <w:t>a</w:t>
      </w:r>
      <w:r w:rsidRPr="00E0070F">
        <w:rPr>
          <w:rFonts w:ascii="Trebuchet MS" w:eastAsiaTheme="minorHAnsi" w:hAnsi="Trebuchet MS" w:cs="TimesNewRomanPSMT"/>
          <w:lang w:eastAsia="en-US"/>
        </w:rPr>
        <w:t xml:space="preserve"> investițiilor pe s.M 4.1 și </w:t>
      </w:r>
      <w:r w:rsidR="00ED0F56" w:rsidRPr="00E0070F">
        <w:rPr>
          <w:rFonts w:ascii="Trebuchet MS" w:eastAsiaTheme="minorHAnsi" w:hAnsi="Trebuchet MS" w:cs="TimesNewRomanPSMT"/>
          <w:lang w:eastAsia="en-US"/>
        </w:rPr>
        <w:t>s.M 15.1</w:t>
      </w:r>
      <w:r w:rsidR="005767C8">
        <w:rPr>
          <w:rFonts w:ascii="Trebuchet MS" w:eastAsiaTheme="minorHAnsi" w:hAnsi="Trebuchet MS" w:cs="TimesNewRomanPSMT"/>
          <w:lang w:eastAsia="en-US"/>
        </w:rPr>
        <w:t xml:space="preserve"> și</w:t>
      </w:r>
      <w:r w:rsidR="00ED0F56" w:rsidRPr="00E0070F">
        <w:rPr>
          <w:rFonts w:ascii="Trebuchet MS" w:eastAsiaTheme="minorHAnsi" w:hAnsi="Trebuchet MS" w:cs="TimesNewRomanPSMT"/>
          <w:lang w:eastAsia="en-US"/>
        </w:rPr>
        <w:t xml:space="preserve"> modificările introduse prin angajamentele de mediu pot reduce semnificativ riscurile și consecințele schimbărilor climatice asupra activității agriculturii ecologice.</w:t>
      </w:r>
    </w:p>
    <w:p w:rsidR="00DF7128" w:rsidRDefault="00494888" w:rsidP="00DF7128">
      <w:pPr>
        <w:shd w:val="clear" w:color="auto" w:fill="FFFFFF"/>
        <w:spacing w:line="360" w:lineRule="auto"/>
        <w:jc w:val="both"/>
        <w:textAlignment w:val="baseline"/>
        <w:rPr>
          <w:rFonts w:ascii="Trebuchet MS" w:eastAsiaTheme="minorHAnsi" w:hAnsi="Trebuchet MS" w:cstheme="minorBidi"/>
          <w:shd w:val="clear" w:color="auto" w:fill="FFFFFF"/>
          <w:lang w:eastAsia="en-US"/>
        </w:rPr>
      </w:pPr>
      <w:r w:rsidRPr="00E0070F">
        <w:rPr>
          <w:rFonts w:ascii="Trebuchet MS" w:eastAsiaTheme="minorHAnsi" w:hAnsi="Trebuchet MS" w:cs="TimesNewRomanPSMT"/>
          <w:lang w:eastAsia="en-US"/>
        </w:rPr>
        <w:t xml:space="preserve">              Una dintre problemele majore cu care se confruntă agricultura ecologică din România este lipsa de interes a fermierilor români datorată, în primul rând, exigențelor agriculturii ecologice. Fenomenul este extrem de interesant având în vedere nivelul subvențiilor din România în comparație cu situația din alte țări europene.</w:t>
      </w:r>
      <w:r w:rsidR="00DF7128" w:rsidRPr="00E0070F">
        <w:rPr>
          <w:rFonts w:ascii="Trebuchet MS" w:eastAsiaTheme="minorHAnsi" w:hAnsi="Trebuchet MS" w:cs="TimesNewRomanPSMT"/>
          <w:lang w:eastAsia="en-US"/>
        </w:rPr>
        <w:t xml:space="preserve"> La nivelul anului 2017, </w:t>
      </w:r>
      <w:r w:rsidR="00085063">
        <w:rPr>
          <w:rFonts w:ascii="Trebuchet MS" w:eastAsiaTheme="minorHAnsi" w:hAnsi="Trebuchet MS" w:cs="TimesNewRomanPSMT"/>
          <w:lang w:eastAsia="en-US"/>
        </w:rPr>
        <w:t xml:space="preserve">în România, </w:t>
      </w:r>
      <w:r w:rsidR="00DF7128" w:rsidRPr="00E0070F">
        <w:rPr>
          <w:rFonts w:ascii="Trebuchet MS" w:eastAsiaTheme="minorHAnsi" w:hAnsi="Trebuchet MS" w:cs="TimesNewRomanPSMT"/>
          <w:lang w:eastAsia="en-US"/>
        </w:rPr>
        <w:t>subvenția era de 326 de euro, una dintre cele mai mari din Europa.</w:t>
      </w:r>
      <w:r w:rsidR="00DF7128" w:rsidRPr="00E0070F">
        <w:rPr>
          <w:rFonts w:ascii="Trebuchet MS" w:eastAsiaTheme="minorHAnsi" w:hAnsi="Trebuchet MS" w:cstheme="minorBidi"/>
          <w:shd w:val="clear" w:color="auto" w:fill="FFFFFF"/>
          <w:lang w:eastAsia="en-US"/>
        </w:rPr>
        <w:t xml:space="preserve"> Fermierii austrieci primeau o subvenție mai mică decât cei români, 234 euro. De precizat că în timp de autoritățile românești au decis alocarea a numai 21 de euro din bugetul național, restul de 305 euro fiind alocat din bugetul european prin sistemul de subvenționare, autoritățile austriece au alocat din bugetul național 115 euro, restul de 119 euro fiind plătit din banii primiți de la Uniunea Europeană. Mai trebuie precizat că fermierii estoni primesc o subvenție și mai mică, de 93</w:t>
      </w:r>
      <w:r w:rsidR="00085063">
        <w:rPr>
          <w:rFonts w:ascii="Trebuchet MS" w:eastAsiaTheme="minorHAnsi" w:hAnsi="Trebuchet MS" w:cstheme="minorBidi"/>
          <w:shd w:val="clear" w:color="auto" w:fill="FFFFFF"/>
          <w:lang w:eastAsia="en-US"/>
        </w:rPr>
        <w:t xml:space="preserve"> euro</w:t>
      </w:r>
      <w:r w:rsidR="00DF7128" w:rsidRPr="00E0070F">
        <w:rPr>
          <w:rFonts w:ascii="Trebuchet MS" w:eastAsiaTheme="minorHAnsi" w:hAnsi="Trebuchet MS" w:cstheme="minorBidi"/>
          <w:shd w:val="clear" w:color="auto" w:fill="FFFFFF"/>
          <w:lang w:eastAsia="en-US"/>
        </w:rPr>
        <w:t xml:space="preserve"> pentru fiecare hectar certificat în agricultura ecologică, dar au reușit să transfere în agricultura ecologică peste  20% din suprafața agricolă totală, în condițiile în care primesc o subvenție de  numai 93 euro/ha.</w:t>
      </w:r>
    </w:p>
    <w:p w:rsidR="008F185E" w:rsidRPr="00DD18FD" w:rsidRDefault="00632AE6" w:rsidP="00DF7128">
      <w:pPr>
        <w:shd w:val="clear" w:color="auto" w:fill="FFFFFF"/>
        <w:spacing w:line="360" w:lineRule="auto"/>
        <w:jc w:val="both"/>
        <w:textAlignment w:val="baseline"/>
        <w:rPr>
          <w:rFonts w:ascii="Trebuchet MS" w:hAnsi="Trebuchet MS" w:cs="Arial"/>
          <w:shd w:val="clear" w:color="auto" w:fill="FFFFFF"/>
        </w:rPr>
      </w:pPr>
      <w:r w:rsidRPr="00DD18FD">
        <w:rPr>
          <w:rFonts w:ascii="Trebuchet MS" w:hAnsi="Trebuchet MS" w:cs="Arial"/>
          <w:shd w:val="clear" w:color="auto" w:fill="FFFFFF"/>
        </w:rPr>
        <w:t xml:space="preserve">               </w:t>
      </w:r>
      <w:r w:rsidR="00C2745F" w:rsidRPr="00DD18FD">
        <w:rPr>
          <w:rFonts w:ascii="Trebuchet MS" w:hAnsi="Trebuchet MS" w:cs="Arial"/>
          <w:shd w:val="clear" w:color="auto" w:fill="FFFFFF"/>
        </w:rPr>
        <w:t>O problemă care îi nemulțumește profund pe fermierii ale căror f</w:t>
      </w:r>
      <w:r w:rsidR="00F4188F" w:rsidRPr="00DD18FD">
        <w:rPr>
          <w:rFonts w:ascii="Trebuchet MS" w:hAnsi="Trebuchet MS" w:cs="Arial"/>
          <w:shd w:val="clear" w:color="auto" w:fill="FFFFFF"/>
        </w:rPr>
        <w:t>erme se încadrează la categoria eco este aceea că există o corelaţie strânsă între costurile de certificare şi creşterea subvenţiei, iar această corelaţie distruge practic agricultura ecologică. Fermierii consideră că prețurile de inspecție și certificare sunt extrem de mari. Aceste tarife se majorează direct proporţional cu subvenţia pe care o încasează fermierii din sectorul bio, iar aceste tarife continuă să crească în fiecare an. Astfel, dacă în anul 2010, un mic fermier trebuia să plătească aproximativ 50 euro/an pentru certificarea fermei, în acest an, tariful de inspecţie şi certificare pentru acelaşi tip de fermier este de circa 250 euro/an.</w:t>
      </w:r>
    </w:p>
    <w:p w:rsidR="006E6C26" w:rsidRDefault="006E6C26" w:rsidP="00CE701C">
      <w:pPr>
        <w:shd w:val="clear" w:color="auto" w:fill="FFFFFF"/>
        <w:spacing w:after="150" w:line="360" w:lineRule="auto"/>
        <w:jc w:val="both"/>
        <w:textAlignment w:val="baseline"/>
        <w:rPr>
          <w:rFonts w:ascii="Trebuchet MS" w:hAnsi="Trebuchet MS"/>
          <w:b/>
          <w:iCs/>
        </w:rPr>
      </w:pPr>
    </w:p>
    <w:p w:rsidR="00CE701C" w:rsidRPr="00E0070F" w:rsidRDefault="0099377A" w:rsidP="00CE701C">
      <w:pPr>
        <w:shd w:val="clear" w:color="auto" w:fill="FFFFFF"/>
        <w:spacing w:after="150" w:line="360" w:lineRule="auto"/>
        <w:jc w:val="both"/>
        <w:textAlignment w:val="baseline"/>
        <w:rPr>
          <w:rFonts w:ascii="Trebuchet MS" w:hAnsi="Trebuchet MS"/>
          <w:b/>
          <w:iCs/>
        </w:rPr>
      </w:pPr>
      <w:r w:rsidRPr="00E0070F">
        <w:rPr>
          <w:rFonts w:ascii="Trebuchet MS" w:hAnsi="Trebuchet MS"/>
          <w:b/>
          <w:iCs/>
        </w:rPr>
        <w:t>4</w:t>
      </w:r>
      <w:r w:rsidR="00CE701C" w:rsidRPr="00E0070F">
        <w:rPr>
          <w:rFonts w:ascii="Trebuchet MS" w:hAnsi="Trebuchet MS"/>
          <w:b/>
          <w:iCs/>
        </w:rPr>
        <w:t>.  Propuneri de soluționare a situațiilor blocante</w:t>
      </w:r>
    </w:p>
    <w:p w:rsidR="00CE701C" w:rsidRPr="00E0070F" w:rsidRDefault="00CE701C" w:rsidP="00CE701C">
      <w:pPr>
        <w:spacing w:line="360" w:lineRule="auto"/>
        <w:jc w:val="both"/>
        <w:rPr>
          <w:rFonts w:ascii="Trebuchet MS" w:eastAsiaTheme="minorHAnsi" w:hAnsi="Trebuchet MS" w:cstheme="minorBidi"/>
          <w:lang w:eastAsia="en-US"/>
        </w:rPr>
      </w:pPr>
      <w:r w:rsidRPr="00E0070F">
        <w:rPr>
          <w:rFonts w:ascii="Trebuchet MS" w:eastAsiaTheme="minorHAnsi" w:hAnsi="Trebuchet MS" w:cstheme="minorBidi"/>
          <w:lang w:eastAsia="en-US"/>
        </w:rPr>
        <w:t xml:space="preserve">               La nivel național, MADR și agențiile subordonate desfășoară permanent campanii intense de informare spre grupurile țintă, diseminarea informațiilor având loc pe multiple planuri și sub diferite forme - broșuri, afișe, pli</w:t>
      </w:r>
      <w:r w:rsidR="00085063">
        <w:rPr>
          <w:rFonts w:ascii="Trebuchet MS" w:eastAsiaTheme="minorHAnsi" w:hAnsi="Trebuchet MS" w:cstheme="minorBidi"/>
          <w:lang w:eastAsia="en-US"/>
        </w:rPr>
        <w:t>ante, ghiduri în</w:t>
      </w:r>
      <w:r w:rsidRPr="00E0070F">
        <w:rPr>
          <w:rFonts w:ascii="Trebuchet MS" w:eastAsiaTheme="minorHAnsi" w:hAnsi="Trebuchet MS" w:cstheme="minorBidi"/>
          <w:lang w:eastAsia="en-US"/>
        </w:rPr>
        <w:t xml:space="preserve"> format electronic, întâlniri directe sau la nivelul GAL-urilor, dar efectele considerăm a nu fi la nivelul așteptărilor</w:t>
      </w:r>
      <w:r w:rsidR="00DD18FD">
        <w:rPr>
          <w:rFonts w:ascii="Trebuchet MS" w:eastAsiaTheme="minorHAnsi" w:hAnsi="Trebuchet MS" w:cstheme="minorBidi"/>
          <w:lang w:eastAsia="en-US"/>
        </w:rPr>
        <w:t>.</w:t>
      </w:r>
    </w:p>
    <w:p w:rsidR="00CE701C" w:rsidRPr="00E0070F" w:rsidRDefault="00CE701C" w:rsidP="00D96E35">
      <w:pPr>
        <w:spacing w:line="360" w:lineRule="auto"/>
        <w:jc w:val="both"/>
        <w:rPr>
          <w:rFonts w:ascii="Trebuchet MS" w:eastAsiaTheme="minorHAnsi" w:hAnsi="Trebuchet MS" w:cstheme="minorBidi"/>
          <w:lang w:eastAsia="en-US"/>
        </w:rPr>
      </w:pPr>
      <w:r w:rsidRPr="00E0070F">
        <w:rPr>
          <w:rFonts w:ascii="Trebuchet MS" w:eastAsiaTheme="minorHAnsi" w:hAnsi="Trebuchet MS" w:cstheme="minorBidi"/>
          <w:lang w:eastAsia="en-US"/>
        </w:rPr>
        <w:t xml:space="preserve">              Pornind de la această constatare, o primă măsură avută în vedere considerăm a fi creșterea numărului de consultanți specializați pe agromediu și climă și pe agricultura ecologică. Creșterea gradului de informare, eventual mergând din poartă în poartă, considerăm a fi imperios necesară, deoarece, bine sfătuiți (consiliați) posibilii/potențialii beneficiari ar putea avea o privire de ansamblu asupra avantajelor/ dezavantajelor induse de agricultura ecologică. Perspectivele evoluției pieței produselor agro-alimentare ecologice și modificările, în avantajul fermierilor,  așteptate în următoarea perioadă de programare, 2021 – 2027, pot constitui argumente solide în favoare creșterii numărului fermierilor care se implică în agricultura ecologică. În același timp, trebuie subliniat că, multe dintre aspectele negative legate de măsu</w:t>
      </w:r>
      <w:r w:rsidR="00085063">
        <w:rPr>
          <w:rFonts w:ascii="Trebuchet MS" w:eastAsiaTheme="minorHAnsi" w:hAnsi="Trebuchet MS" w:cstheme="minorBidi"/>
          <w:lang w:eastAsia="en-US"/>
        </w:rPr>
        <w:t>rile analizate anterior, provin</w:t>
      </w:r>
      <w:r w:rsidRPr="00E0070F">
        <w:rPr>
          <w:rFonts w:ascii="Trebuchet MS" w:eastAsiaTheme="minorHAnsi" w:hAnsi="Trebuchet MS" w:cstheme="minorBidi"/>
          <w:lang w:eastAsia="en-US"/>
        </w:rPr>
        <w:t xml:space="preserve"> din ambiguitățile existente în interpretarea anumitor aspecte legate de aplicarea condițiilor specifice agriculturii ecologice, atât a măsurii 11, cât și în cazul celorlalte măsuri legate direct și/sau indirect, de problemele domeniului producției, prelucrării și distribuției produselor agro-alimentare ecologice. </w:t>
      </w:r>
    </w:p>
    <w:p w:rsidR="00CE701C" w:rsidRPr="00E0070F" w:rsidRDefault="00CE701C" w:rsidP="00CE701C">
      <w:pPr>
        <w:spacing w:line="360" w:lineRule="auto"/>
        <w:jc w:val="both"/>
        <w:rPr>
          <w:rFonts w:ascii="Trebuchet MS" w:eastAsiaTheme="minorHAnsi" w:hAnsi="Trebuchet MS" w:cstheme="minorBidi"/>
          <w:lang w:eastAsia="en-US"/>
        </w:rPr>
      </w:pPr>
      <w:r w:rsidRPr="00E0070F">
        <w:rPr>
          <w:rFonts w:ascii="Trebuchet MS" w:eastAsiaTheme="minorHAnsi" w:hAnsi="Trebuchet MS" w:cstheme="minorBidi"/>
          <w:lang w:eastAsia="en-US"/>
        </w:rPr>
        <w:t xml:space="preserve">               În prezent, foarte mulți fermieri sunt extrem de reticenți, considerând</w:t>
      </w:r>
      <w:r w:rsidRPr="00E0070F">
        <w:rPr>
          <w:rFonts w:asciiTheme="minorHAnsi" w:eastAsiaTheme="minorHAnsi" w:hAnsiTheme="minorHAnsi" w:cstheme="minorBidi"/>
          <w:lang w:eastAsia="en-US"/>
        </w:rPr>
        <w:t xml:space="preserve"> </w:t>
      </w:r>
      <w:r w:rsidRPr="00E0070F">
        <w:rPr>
          <w:rFonts w:ascii="Trebuchet MS" w:eastAsiaTheme="minorHAnsi" w:hAnsi="Trebuchet MS" w:cstheme="minorBidi"/>
          <w:lang w:eastAsia="en-US"/>
        </w:rPr>
        <w:t>intrarea în domeniul agriculturii ecologice,  o adevărată aventură, care comportă riscuri majore. GAL-urile pot contribui direct la diseminarea informațiilor putând fi multiplicatori de informație. Asociațiile contribuie foarte mult la transmiterea informațiilor (către fermele mai mici) și ar avea valoare adugată dacă ar fi implicate mult mai mult pe viitor, de la început, ca multiplicatori de informație.</w:t>
      </w:r>
    </w:p>
    <w:p w:rsidR="00CE701C" w:rsidRPr="00E0070F" w:rsidRDefault="00CE701C" w:rsidP="00CE701C">
      <w:pPr>
        <w:spacing w:line="360" w:lineRule="auto"/>
        <w:jc w:val="both"/>
        <w:rPr>
          <w:rFonts w:ascii="Trebuchet MS" w:eastAsiaTheme="minorHAnsi" w:hAnsi="Trebuchet MS" w:cstheme="minorBidi"/>
          <w:lang w:eastAsia="en-US"/>
        </w:rPr>
      </w:pPr>
      <w:r w:rsidRPr="00E0070F">
        <w:rPr>
          <w:rFonts w:ascii="Trebuchet MS" w:eastAsiaTheme="minorHAnsi" w:hAnsi="Trebuchet MS" w:cstheme="minorBidi"/>
          <w:lang w:eastAsia="en-US"/>
        </w:rPr>
        <w:t xml:space="preserve">              Membrii grupurilor țintă sunt diferiți din multe puncte de vedere – nivelul cunoștințelor</w:t>
      </w:r>
      <w:r w:rsidRPr="00E0070F">
        <w:rPr>
          <w:rFonts w:asciiTheme="minorHAnsi" w:eastAsiaTheme="minorHAnsi" w:hAnsiTheme="minorHAnsi" w:cstheme="minorBidi"/>
          <w:lang w:eastAsia="en-US"/>
        </w:rPr>
        <w:t xml:space="preserve"> </w:t>
      </w:r>
      <w:r w:rsidRPr="00E0070F">
        <w:rPr>
          <w:rFonts w:ascii="Trebuchet MS" w:eastAsiaTheme="minorHAnsi" w:hAnsi="Trebuchet MS" w:cstheme="minorBidi"/>
          <w:lang w:eastAsia="en-US"/>
        </w:rPr>
        <w:t>practice și teoretice, competențe, inclusiv în ceea ce privește lucrul în rețea, deschiderea spre nou, vârsta, capacitatea de a asimila informațiile noi specifice domeniului abordat etc – ceea ce face necesară crearea unor grupuri cât mai omogene, pe baza unor criterii clare, pentru ca activitatea de consiliere să aibă efectul scontat. Consilierea beneficiarilor care au angajamente de agro-mediu, agricultură ecologică (M10, M11, M14) va facilita asigurarea premiselor pentru punerea în aplicare a practicilor agricole care contribuie în comun la asigurarea gestionării durabile a resurselor naturale (biodiversitate, sol, apă), precum și la reducerea emisiilor de GES și amoniac din agricultură. În același timp, promovarea unor tehnolgii de producție specifice acestor domenii va oferi o mai bună adaptare la efectele schimbărilor climatice, manifestate din ce în ce mai des prin manifestări extreme ale fenomenelor met</w:t>
      </w:r>
      <w:r w:rsidRPr="00E0070F">
        <w:rPr>
          <w:rFonts w:asciiTheme="minorHAnsi" w:eastAsiaTheme="minorHAnsi" w:hAnsiTheme="minorHAnsi" w:cstheme="minorBidi"/>
          <w:lang w:eastAsia="en-US"/>
        </w:rPr>
        <w:t xml:space="preserve"> </w:t>
      </w:r>
      <w:r w:rsidRPr="00E0070F">
        <w:rPr>
          <w:rFonts w:ascii="Trebuchet MS" w:eastAsiaTheme="minorHAnsi" w:hAnsi="Trebuchet MS" w:cstheme="minorBidi"/>
          <w:lang w:eastAsia="en-US"/>
        </w:rPr>
        <w:t xml:space="preserve">eorologice. </w:t>
      </w:r>
    </w:p>
    <w:p w:rsidR="00CE701C" w:rsidRPr="00E0070F" w:rsidRDefault="00CE701C" w:rsidP="00CE701C">
      <w:pPr>
        <w:spacing w:line="360" w:lineRule="auto"/>
        <w:jc w:val="both"/>
        <w:rPr>
          <w:rFonts w:ascii="Trebuchet MS" w:eastAsiaTheme="minorHAnsi" w:hAnsi="Trebuchet MS" w:cstheme="minorBidi"/>
          <w:lang w:eastAsia="en-US"/>
        </w:rPr>
      </w:pPr>
      <w:r w:rsidRPr="00E0070F">
        <w:rPr>
          <w:rFonts w:ascii="Trebuchet MS" w:eastAsiaTheme="minorHAnsi" w:hAnsi="Trebuchet MS" w:cstheme="minorBidi"/>
          <w:lang w:eastAsia="en-US"/>
        </w:rPr>
        <w:t xml:space="preserve">             O altă soluție de îmbunătățire a nivelului de atragere a fondurilor europene pentru a realiza o agricultură ecologică performantă o reprezintă interpretarea unitară a criteriilor de evaluare și selecției a proiectelor depuse, în special în cazul primelor apeluri de proiecte. Interpretarea neuniformă, de la un județ la altul, în cazul măsurilor 10 și 11 a determinat selectarea unor proiecte în condițiile în care alte proiecte similare au fost respinse. În special</w:t>
      </w:r>
      <w:r w:rsidR="00421756">
        <w:rPr>
          <w:rFonts w:ascii="Trebuchet MS" w:eastAsiaTheme="minorHAnsi" w:hAnsi="Trebuchet MS" w:cstheme="minorBidi"/>
          <w:lang w:eastAsia="en-US"/>
        </w:rPr>
        <w:t>,</w:t>
      </w:r>
      <w:r w:rsidRPr="00E0070F">
        <w:rPr>
          <w:rFonts w:ascii="Trebuchet MS" w:eastAsiaTheme="minorHAnsi" w:hAnsi="Trebuchet MS" w:cstheme="minorBidi"/>
          <w:lang w:eastAsia="en-US"/>
        </w:rPr>
        <w:t xml:space="preserve"> în cadrul măsurii 11 Agricultură ecologică, unde problemele legate de menținerea angajamentelor pe 5 ani, asigurarea rotației culturilor (unde este cazul), asolamentul, organizarea pe parcele și suprafețele necultivate/nerecoltate, au constitu</w:t>
      </w:r>
      <w:r w:rsidR="00DD18FD">
        <w:rPr>
          <w:rFonts w:ascii="Trebuchet MS" w:eastAsiaTheme="minorHAnsi" w:hAnsi="Trebuchet MS" w:cstheme="minorBidi"/>
          <w:lang w:eastAsia="en-US"/>
        </w:rPr>
        <w:t>it</w:t>
      </w:r>
      <w:r w:rsidRPr="00E0070F">
        <w:rPr>
          <w:rFonts w:ascii="Trebuchet MS" w:eastAsiaTheme="minorHAnsi" w:hAnsi="Trebuchet MS" w:cstheme="minorBidi"/>
          <w:lang w:eastAsia="en-US"/>
        </w:rPr>
        <w:t xml:space="preserve"> într-o primă etapă, p</w:t>
      </w:r>
      <w:r w:rsidR="00421756">
        <w:rPr>
          <w:rFonts w:ascii="Trebuchet MS" w:eastAsiaTheme="minorHAnsi" w:hAnsi="Trebuchet MS" w:cstheme="minorBidi"/>
          <w:lang w:eastAsia="en-US"/>
        </w:rPr>
        <w:t>robleme care au creat confuzie și neî</w:t>
      </w:r>
      <w:r w:rsidRPr="00E0070F">
        <w:rPr>
          <w:rFonts w:ascii="Trebuchet MS" w:eastAsiaTheme="minorHAnsi" w:hAnsi="Trebuchet MS" w:cstheme="minorBidi"/>
          <w:lang w:eastAsia="en-US"/>
        </w:rPr>
        <w:t>ncredere.</w:t>
      </w:r>
    </w:p>
    <w:p w:rsidR="00CE701C" w:rsidRPr="00E0070F" w:rsidRDefault="00CE701C" w:rsidP="00CE701C">
      <w:pPr>
        <w:spacing w:line="360" w:lineRule="auto"/>
        <w:jc w:val="both"/>
        <w:rPr>
          <w:rFonts w:ascii="Trebuchet MS" w:eastAsiaTheme="minorHAnsi" w:hAnsi="Trebuchet MS" w:cstheme="minorBidi"/>
          <w:lang w:eastAsia="en-US"/>
        </w:rPr>
      </w:pPr>
      <w:r w:rsidRPr="00E0070F">
        <w:rPr>
          <w:rFonts w:ascii="Trebuchet MS" w:eastAsiaTheme="minorHAnsi" w:hAnsi="Trebuchet MS" w:cstheme="minorBidi"/>
          <w:lang w:eastAsia="en-US"/>
        </w:rPr>
        <w:t xml:space="preserve">             Pentru atragerea fermierilor spre agricultura ecologică considerăm necesară creșterea nivelului plăților compensatorii, în special în cazul măsurii 11, care implică reconversia terenurilor agricole.</w:t>
      </w:r>
    </w:p>
    <w:p w:rsidR="00CE701C" w:rsidRPr="00E0070F" w:rsidRDefault="00CE701C" w:rsidP="00CE701C">
      <w:pPr>
        <w:spacing w:line="360" w:lineRule="auto"/>
        <w:jc w:val="both"/>
        <w:rPr>
          <w:rFonts w:ascii="Trebuchet MS" w:eastAsiaTheme="minorHAnsi" w:hAnsi="Trebuchet MS" w:cstheme="minorBidi"/>
          <w:lang w:eastAsia="en-US"/>
        </w:rPr>
      </w:pPr>
      <w:r w:rsidRPr="00E0070F">
        <w:rPr>
          <w:rFonts w:ascii="Trebuchet MS" w:eastAsiaTheme="minorHAnsi" w:hAnsi="Trebuchet MS" w:cstheme="minorBidi"/>
          <w:lang w:eastAsia="en-US"/>
        </w:rPr>
        <w:t xml:space="preserve">              Îmbunătățirea strategiilor de planificare și coordonare, astfel încât , să poată fi creat un efect sinergic între măsuri (sub-măsuri) complementare cum a fost situația cu, spre exemplu, Măsura 1 și 2, pe de o parte și măsurile beneficiare de serviciile vizate, măsurile 10 și 11, pe de altă parte. În același timp, ar putea fi evitate întârzierile la nivel de cerere de proiecte, întârzieri care au produs efecte negative în lanț în ceea ce privește perioada de implementare a proiectelor, crescând semnificativ timpul preconizat inițial. </w:t>
      </w:r>
    </w:p>
    <w:p w:rsidR="00CE14D3" w:rsidRPr="00E0070F" w:rsidRDefault="00CE701C" w:rsidP="00CE701C">
      <w:pPr>
        <w:spacing w:line="360" w:lineRule="auto"/>
        <w:jc w:val="both"/>
        <w:rPr>
          <w:rFonts w:ascii="Trebuchet MS" w:eastAsiaTheme="minorHAnsi" w:hAnsi="Trebuchet MS" w:cstheme="minorBidi"/>
          <w:lang w:eastAsia="en-US"/>
        </w:rPr>
      </w:pPr>
      <w:r w:rsidRPr="00E0070F">
        <w:rPr>
          <w:rFonts w:ascii="Trebuchet MS" w:eastAsiaTheme="minorHAnsi" w:hAnsi="Trebuchet MS" w:cstheme="minorBidi"/>
          <w:lang w:eastAsia="en-US"/>
        </w:rPr>
        <w:t xml:space="preserve">                </w:t>
      </w:r>
      <w:r w:rsidR="00DD18FD">
        <w:rPr>
          <w:rFonts w:ascii="Trebuchet MS" w:eastAsiaTheme="minorHAnsi" w:hAnsi="Trebuchet MS" w:cstheme="minorBidi"/>
          <w:lang w:eastAsia="en-US"/>
        </w:rPr>
        <w:t>În același timp, se va urmări c</w:t>
      </w:r>
      <w:r w:rsidRPr="00E0070F">
        <w:rPr>
          <w:rFonts w:ascii="Trebuchet MS" w:eastAsiaTheme="minorHAnsi" w:hAnsi="Trebuchet MS" w:cstheme="minorBidi"/>
          <w:lang w:eastAsia="en-US"/>
        </w:rPr>
        <w:t>reșterea eficienței activității entităților care gestionează fondurile europene în cadrul MADR. În această direcție trebuie urmărită reducerea perioadelor extrem de lungi care se scurg între etapa de pregătire și gestionare a procesului de depunere , evaluare și selecție a proiectelor /cererilor unice de plată și implementarea efectivă a proiectelor. Pentru aceasta considerăm că este necesară creșterea nivelului de pregătire a resursei umane care activează pe acest palier al activității de atragere a fondurilor europene prin programe de pregătire precum și eficientizarea (soluțiilor tehnice viabile) sistemului informatic. O atenție deosebită trebuie acordată măsurilor nou introduse care urmează a fi implementate pentru prima dată. În absența implementării unor măsuri de acest tip, eficiența activității derulate pe proiectele cu finanțare europeană, îndeosebi a celor care au un grad de dificultate mai ridicat, cum sunt cele privind agricultura ecologică (Măsura 11) și cele complementare acesteia, măsura 10 Agromediu și climă, măsura 13 Plăți pentru zone care se confruntă cu constrângeri naturale sau alte constrângeri specifice, măsura 14 Bunăstarea animalelor etc va continua să se situeze la un nivel relativ modest.</w:t>
      </w:r>
    </w:p>
    <w:p w:rsidR="00CE14D3" w:rsidRPr="00E0070F" w:rsidRDefault="00CE14D3" w:rsidP="00CE14D3">
      <w:pPr>
        <w:shd w:val="clear" w:color="auto" w:fill="FFFFFF"/>
        <w:spacing w:line="360" w:lineRule="auto"/>
        <w:jc w:val="both"/>
        <w:textAlignment w:val="baseline"/>
        <w:rPr>
          <w:rFonts w:ascii="Trebuchet MS" w:eastAsiaTheme="minorHAnsi" w:hAnsi="Trebuchet MS" w:cstheme="minorBidi"/>
          <w:shd w:val="clear" w:color="auto" w:fill="FFFFFF"/>
          <w:lang w:eastAsia="en-US"/>
        </w:rPr>
      </w:pPr>
      <w:r w:rsidRPr="00E0070F">
        <w:rPr>
          <w:rFonts w:ascii="Trebuchet MS" w:eastAsiaTheme="minorHAnsi" w:hAnsi="Trebuchet MS" w:cstheme="minorBidi"/>
          <w:shd w:val="clear" w:color="auto" w:fill="FFFFFF"/>
          <w:lang w:eastAsia="en-US"/>
        </w:rPr>
        <w:t xml:space="preserve">               Principalul obiectiv</w:t>
      </w:r>
      <w:r w:rsidR="00421756">
        <w:rPr>
          <w:rFonts w:ascii="Trebuchet MS" w:eastAsiaTheme="minorHAnsi" w:hAnsi="Trebuchet MS" w:cstheme="minorBidi"/>
          <w:shd w:val="clear" w:color="auto" w:fill="FFFFFF"/>
          <w:lang w:eastAsia="en-US"/>
        </w:rPr>
        <w:t>,</w:t>
      </w:r>
      <w:r w:rsidRPr="00E0070F">
        <w:rPr>
          <w:rFonts w:ascii="Trebuchet MS" w:eastAsiaTheme="minorHAnsi" w:hAnsi="Trebuchet MS" w:cstheme="minorBidi"/>
          <w:shd w:val="clear" w:color="auto" w:fill="FFFFFF"/>
          <w:lang w:eastAsia="en-US"/>
        </w:rPr>
        <w:t xml:space="preserve"> urmărit prin sM 15.1 "Plăți pentru angajamentele în materie de silvomediu și climă"</w:t>
      </w:r>
      <w:r w:rsidR="00421756">
        <w:rPr>
          <w:rFonts w:ascii="Trebuchet MS" w:eastAsiaTheme="minorHAnsi" w:hAnsi="Trebuchet MS" w:cstheme="minorBidi"/>
          <w:shd w:val="clear" w:color="auto" w:fill="FFFFFF"/>
          <w:lang w:eastAsia="en-US"/>
        </w:rPr>
        <w:t>,</w:t>
      </w:r>
      <w:r w:rsidRPr="00E0070F">
        <w:rPr>
          <w:rFonts w:ascii="Trebuchet MS" w:eastAsiaTheme="minorHAnsi" w:hAnsi="Trebuchet MS" w:cstheme="minorBidi"/>
          <w:shd w:val="clear" w:color="auto" w:fill="FFFFFF"/>
          <w:lang w:eastAsia="en-US"/>
        </w:rPr>
        <w:t xml:space="preserve"> îl constituie </w:t>
      </w:r>
      <w:r w:rsidRPr="00E0070F">
        <w:rPr>
          <w:rFonts w:ascii="Trebuchet MS" w:eastAsiaTheme="minorHAnsi" w:hAnsi="Trebuchet MS" w:cs="TimesNewRomanPSMT"/>
          <w:lang w:eastAsia="en-US"/>
        </w:rPr>
        <w:t xml:space="preserve">reducerea emisiilor de gaze cu efect de seră generate de practicile </w:t>
      </w:r>
      <w:r w:rsidR="00421756">
        <w:rPr>
          <w:rFonts w:ascii="Trebuchet MS" w:eastAsiaTheme="minorHAnsi" w:hAnsi="Trebuchet MS" w:cs="TimesNewRomanPSMT"/>
          <w:lang w:eastAsia="en-US"/>
        </w:rPr>
        <w:t xml:space="preserve">agricole și </w:t>
      </w:r>
      <w:r w:rsidRPr="00E0070F">
        <w:rPr>
          <w:rFonts w:ascii="Trebuchet MS" w:eastAsiaTheme="minorHAnsi" w:hAnsi="Trebuchet MS" w:cs="TimesNewRomanPSMT"/>
          <w:lang w:eastAsia="en-US"/>
        </w:rPr>
        <w:t>reducerea consumului de energie (inclusiv prin introducerea energiei regenerabile).</w:t>
      </w:r>
    </w:p>
    <w:p w:rsidR="00CE14D3" w:rsidRPr="00E0070F" w:rsidRDefault="00CE14D3" w:rsidP="00CE14D3">
      <w:pPr>
        <w:autoSpaceDE w:val="0"/>
        <w:autoSpaceDN w:val="0"/>
        <w:adjustRightInd w:val="0"/>
        <w:spacing w:line="360" w:lineRule="auto"/>
        <w:jc w:val="both"/>
        <w:rPr>
          <w:rFonts w:ascii="Trebuchet MS" w:eastAsiaTheme="minorHAnsi" w:hAnsi="Trebuchet MS" w:cs="TimesNewRomanPSMT"/>
          <w:lang w:eastAsia="en-US"/>
        </w:rPr>
      </w:pPr>
      <w:r w:rsidRPr="00E0070F">
        <w:rPr>
          <w:rFonts w:ascii="Trebuchet MS" w:eastAsiaTheme="minorHAnsi" w:hAnsi="Trebuchet MS" w:cs="TimesNewRomanPSMT"/>
          <w:lang w:eastAsia="en-US"/>
        </w:rPr>
        <w:t xml:space="preserve">               O reducere suplimentară a emisiilor de gaze cu efect de seră și de amoniac ar putea fi obținută prin sprijinirea implementării măsurilor legate de gestionarea pădurilor, pentru a eficientiza absorbția GES și prin promovarea altor activități, precum informarea și formarea solicitanților și beneficiarilor și/sau difuzarea ghidurilor și manualelor specifice.</w:t>
      </w:r>
    </w:p>
    <w:p w:rsidR="00CE14D3" w:rsidRPr="00E0070F" w:rsidRDefault="00CE14D3" w:rsidP="00CE14D3">
      <w:pPr>
        <w:autoSpaceDE w:val="0"/>
        <w:autoSpaceDN w:val="0"/>
        <w:adjustRightInd w:val="0"/>
        <w:spacing w:line="360" w:lineRule="auto"/>
        <w:jc w:val="both"/>
        <w:rPr>
          <w:rFonts w:ascii="Trebuchet MS" w:eastAsiaTheme="minorHAnsi" w:hAnsi="Trebuchet MS" w:cs="TimesNewRomanPSMT"/>
          <w:lang w:eastAsia="en-US"/>
        </w:rPr>
      </w:pPr>
      <w:r w:rsidRPr="00E0070F">
        <w:rPr>
          <w:rFonts w:ascii="Trebuchet MS" w:eastAsiaTheme="minorHAnsi" w:hAnsi="Trebuchet MS" w:cs="TimesNewRomanPSMT"/>
          <w:lang w:eastAsia="en-US"/>
        </w:rPr>
        <w:t xml:space="preserve">             PNDR ar trebui să crească sprijinul acordat acțiunilor care abordează aspectele legate de schimbările de mediu, prin promovarea reîmpăduririi sau a altor măsuri legate de gestionarea resurselor naturale sau activităților care vizează consolidarea capacității de răspuns prin instruire, utilizarea strategică a informațiilor privind clima și integrarea acestora în planificare.</w:t>
      </w:r>
    </w:p>
    <w:p w:rsidR="00CE701C" w:rsidRPr="00E0070F" w:rsidRDefault="00CE701C" w:rsidP="00CE14D3">
      <w:pPr>
        <w:spacing w:line="360" w:lineRule="auto"/>
        <w:jc w:val="both"/>
        <w:rPr>
          <w:rFonts w:ascii="Trebuchet MS" w:eastAsiaTheme="minorHAnsi" w:hAnsi="Trebuchet MS" w:cstheme="minorBidi"/>
          <w:lang w:eastAsia="en-US"/>
        </w:rPr>
      </w:pPr>
      <w:r w:rsidRPr="00E0070F">
        <w:rPr>
          <w:rFonts w:ascii="Trebuchet MS" w:eastAsiaTheme="minorHAnsi" w:hAnsi="Trebuchet MS" w:cstheme="minorBidi"/>
          <w:lang w:eastAsia="en-US"/>
        </w:rPr>
        <w:t xml:space="preserve">             În perspectiva perioadei următoare de programare, 2021 – 2027, ar trebui create, la nivelul entităților subordonate MADR, grupuri de experți specializați pe agricultura ecologică pentru sub-sectoarele agricole – agronomie, zootehnie, horticultură, apicultură, pomicultură – pentru a consilia eficient fermierii care își propun să se îndrepte spre domeniul agriculturii ecologice. </w:t>
      </w:r>
    </w:p>
    <w:p w:rsidR="00897084" w:rsidRPr="00E0070F" w:rsidRDefault="00CE14D3" w:rsidP="00897084">
      <w:pPr>
        <w:shd w:val="clear" w:color="auto" w:fill="FFFFFF"/>
        <w:spacing w:line="360" w:lineRule="auto"/>
        <w:jc w:val="both"/>
        <w:textAlignment w:val="baseline"/>
        <w:rPr>
          <w:rFonts w:ascii="Trebuchet MS" w:hAnsi="Trebuchet MS"/>
          <w:iCs/>
        </w:rPr>
      </w:pPr>
      <w:r w:rsidRPr="00E0070F">
        <w:rPr>
          <w:rFonts w:ascii="Trebuchet MS" w:hAnsi="Trebuchet MS"/>
          <w:iCs/>
        </w:rPr>
        <w:t xml:space="preserve">             </w:t>
      </w:r>
      <w:r w:rsidR="00A755D8" w:rsidRPr="00E0070F">
        <w:rPr>
          <w:rFonts w:ascii="Trebuchet MS" w:hAnsi="Trebuchet MS"/>
          <w:iCs/>
        </w:rPr>
        <w:t xml:space="preserve"> </w:t>
      </w:r>
      <w:r w:rsidR="00897084" w:rsidRPr="00E0070F">
        <w:rPr>
          <w:rFonts w:ascii="Trebuchet MS" w:hAnsi="Trebuchet MS"/>
          <w:iCs/>
        </w:rPr>
        <w:t>Pentru a reuși  tranziția spre agricultura ecologică, trebuie să continuăm să investim în oameni. În același timp, trebuie să se renunțe la abordările izolate, fragmentare, care s-au dovedit a fi ineficace.  În domeniul agriculturii ecologice este necesară aplicarea unor strategii cuprinzătoare și integrate. De exemplu, problemele de mediu nu pot fi rezolvate doar cu ajutorul politicilor de mediu, în condițiile în care</w:t>
      </w:r>
      <w:r w:rsidR="00421756">
        <w:rPr>
          <w:rFonts w:ascii="Trebuchet MS" w:hAnsi="Trebuchet MS"/>
          <w:iCs/>
        </w:rPr>
        <w:t>,</w:t>
      </w:r>
      <w:r w:rsidR="00897084" w:rsidRPr="00E0070F">
        <w:rPr>
          <w:rFonts w:ascii="Trebuchet MS" w:hAnsi="Trebuchet MS"/>
          <w:iCs/>
        </w:rPr>
        <w:t xml:space="preserve"> politicile economice continuă să promoveze combustibilii fosili, ineficiența utilizării resurselor sau producția și consumul nesustenabile. </w:t>
      </w:r>
    </w:p>
    <w:p w:rsidR="00F7553A" w:rsidRPr="00E0070F" w:rsidRDefault="00F7553A" w:rsidP="00F7553A">
      <w:pPr>
        <w:spacing w:line="360" w:lineRule="auto"/>
        <w:jc w:val="both"/>
        <w:rPr>
          <w:rFonts w:ascii="Trebuchet MS" w:eastAsiaTheme="minorHAnsi" w:hAnsi="Trebuchet MS" w:cstheme="minorBidi"/>
          <w:lang w:eastAsia="en-US"/>
        </w:rPr>
      </w:pPr>
      <w:r w:rsidRPr="00E0070F">
        <w:rPr>
          <w:rFonts w:ascii="Trebuchet MS" w:eastAsiaTheme="minorHAnsi" w:hAnsi="Trebuchet MS" w:cstheme="minorBidi"/>
          <w:lang w:eastAsia="en-US"/>
        </w:rPr>
        <w:t xml:space="preserve">             Există o serie de elemente cărora, pentru a crește nivelul producției și a consumului de produse agro-alimentare ecologice</w:t>
      </w:r>
      <w:r w:rsidR="00421756">
        <w:rPr>
          <w:rFonts w:ascii="Trebuchet MS" w:eastAsiaTheme="minorHAnsi" w:hAnsi="Trebuchet MS" w:cstheme="minorBidi"/>
          <w:lang w:eastAsia="en-US"/>
        </w:rPr>
        <w:t>,</w:t>
      </w:r>
      <w:r w:rsidRPr="00E0070F">
        <w:rPr>
          <w:rFonts w:ascii="Trebuchet MS" w:eastAsiaTheme="minorHAnsi" w:hAnsi="Trebuchet MS" w:cstheme="minorBidi"/>
          <w:lang w:eastAsia="en-US"/>
        </w:rPr>
        <w:t xml:space="preserve"> trebuie să le fie acordată o atenție sporită. Astfel, un prim element îl constituie piața produselor de acest tip, piață care, considerăm noi, nu este încă deschisă total produselor ecologice românești, în special la nivelul marilor lanțuri de magazine. Producţia locală a crescut, dar semnalele primite de retaileri nu sunt pozitive, ritmul de creştere a producţiei fiind mai lent decât ritmul de creştere a cererii. Iar dacă în ceea ce priveşte produsele procesate, cum ar fi cerealele, retailerii au soluţia importurilor, în categoriile cu produse proaspete se întâmplă destul de des ca acestea să lipsească din rafturi. Din acest motiv, produsele ecologice au, în fiecare categorie unde ele există, vânzări între 2%-3,5% în România, în timp ce ponderea acestora în vânzările din Franţa a ajuns la aproape 22%, în Germania 18% şi în Marea Britanie 17%. Principala cauză o constituie imposibilitatea asigurării de către fermierii români a cantităților necesare marilor retaileri, la termenele și în condițiile impuse de aceștia. Existența acestor aspecte organizatorice privind întreg lanțul, de la producător până la consumator constituie un element de blocaj important al activităților legate de agricultura ecologică la nivel național.</w:t>
      </w:r>
    </w:p>
    <w:p w:rsidR="00F7553A" w:rsidRPr="00E0070F" w:rsidRDefault="00F7553A" w:rsidP="00E0070F">
      <w:pPr>
        <w:spacing w:line="360" w:lineRule="auto"/>
        <w:jc w:val="both"/>
        <w:rPr>
          <w:rFonts w:ascii="Trebuchet MS" w:eastAsiaTheme="minorHAnsi" w:hAnsi="Trebuchet MS" w:cstheme="minorBidi"/>
          <w:lang w:eastAsia="en-US"/>
        </w:rPr>
      </w:pPr>
      <w:r w:rsidRPr="00E0070F">
        <w:rPr>
          <w:rFonts w:ascii="Trebuchet MS" w:eastAsiaTheme="minorHAnsi" w:hAnsi="Trebuchet MS" w:cstheme="minorBidi"/>
          <w:lang w:eastAsia="en-US"/>
        </w:rPr>
        <w:t xml:space="preserve">                Considerăm necesară o promovare mai energică a conceptului de agricultură ecologică, de ceea ce înseamnă produsele bio pentru a contracara părerile multor consumatori care consideră că promisiunile de „produs sănătos” sunt doar o metodă la care recurg companiile pentru a obține mai mulţi bani pentru produsele alimentare şi băuturi. De aceea este foarte important să se respecte veridicitatea mesajului de marketing transmis pentru c</w:t>
      </w:r>
      <w:r w:rsidR="00421756">
        <w:rPr>
          <w:rFonts w:ascii="Trebuchet MS" w:eastAsiaTheme="minorHAnsi" w:hAnsi="Trebuchet MS" w:cstheme="minorBidi"/>
          <w:lang w:eastAsia="en-US"/>
        </w:rPr>
        <w:t>ategoria produselor sănătoase. Este necesară p</w:t>
      </w:r>
      <w:r w:rsidRPr="00E0070F">
        <w:rPr>
          <w:rFonts w:ascii="Trebuchet MS" w:eastAsiaTheme="minorHAnsi" w:hAnsi="Trebuchet MS" w:cstheme="minorBidi"/>
          <w:lang w:eastAsia="en-US"/>
        </w:rPr>
        <w:t>romovarea conceptului de agricultură ecologică în vederea conştientizării consumatorilor de avantajele consumului de produse ecologice, astfel încât aceştia să ofere un preţ mai mare pentru produse curate</w:t>
      </w:r>
      <w:r w:rsidR="00421756">
        <w:rPr>
          <w:rFonts w:ascii="Trebuchet MS" w:eastAsiaTheme="minorHAnsi" w:hAnsi="Trebuchet MS" w:cstheme="minorBidi"/>
          <w:lang w:eastAsia="en-US"/>
        </w:rPr>
        <w:t>,</w:t>
      </w:r>
      <w:r w:rsidRPr="00E0070F">
        <w:rPr>
          <w:rFonts w:ascii="Trebuchet MS" w:eastAsiaTheme="minorHAnsi" w:hAnsi="Trebuchet MS" w:cstheme="minorBidi"/>
          <w:lang w:eastAsia="en-US"/>
        </w:rPr>
        <w:t xml:space="preserve"> a căror calitate este garantată de un sistem de inspecţie şi certificare.</w:t>
      </w:r>
    </w:p>
    <w:p w:rsidR="00E52FC3" w:rsidRPr="00FC5280" w:rsidRDefault="004B56E7" w:rsidP="00330634">
      <w:pPr>
        <w:spacing w:line="360" w:lineRule="auto"/>
        <w:jc w:val="both"/>
        <w:rPr>
          <w:rFonts w:ascii="Trebuchet MS" w:hAnsi="Trebuchet MS" w:cs="Arial"/>
          <w:shd w:val="clear" w:color="auto" w:fill="FFFFFF"/>
        </w:rPr>
      </w:pPr>
      <w:r w:rsidRPr="00FC5280">
        <w:rPr>
          <w:rFonts w:ascii="Trebuchet MS" w:hAnsi="Trebuchet MS" w:cs="Arial"/>
          <w:shd w:val="clear" w:color="auto" w:fill="FFFFFF"/>
        </w:rPr>
        <w:t xml:space="preserve">              O mare parte a consumatorilor nu fac încă diferența dintre produsele certificate eco/bio și produsele obținute de țărani în propriile gospodării.</w:t>
      </w:r>
      <w:r w:rsidR="00E52FC3" w:rsidRPr="00FC5280">
        <w:rPr>
          <w:rFonts w:ascii="Trebuchet MS" w:hAnsi="Trebuchet MS" w:cs="Arial"/>
          <w:shd w:val="clear" w:color="auto" w:fill="FFFFFF"/>
        </w:rPr>
        <w:t xml:space="preserve"> Dar, de foarte multe ori natural nu este identic cu ecologic. Consumatorul nu are cum să evalueze calitatea reală a produselor oferite în </w:t>
      </w:r>
      <w:r w:rsidR="00330634" w:rsidRPr="00FC5280">
        <w:rPr>
          <w:rFonts w:ascii="Trebuchet MS" w:hAnsi="Trebuchet MS" w:cs="Arial"/>
          <w:shd w:val="clear" w:color="auto" w:fill="FFFFFF"/>
        </w:rPr>
        <w:t>piețele agro-alimentare.</w:t>
      </w:r>
      <w:r w:rsidR="003D5F1B" w:rsidRPr="00FC5280">
        <w:t xml:space="preserve"> </w:t>
      </w:r>
      <w:r w:rsidR="003D5F1B" w:rsidRPr="00FC5280">
        <w:rPr>
          <w:rFonts w:ascii="Trebuchet MS" w:hAnsi="Trebuchet MS" w:cs="Arial"/>
          <w:shd w:val="clear" w:color="auto" w:fill="FFFFFF"/>
        </w:rPr>
        <w:t>În ceea ce privește achizițonarea produselor ecologice, 61% dintre respondenți preferă achiziționarea din supermarket-uri și hypermarket-uri,  în timp ce 59% consideră că astfel de produse se găsesc în piețe arată studii recente.</w:t>
      </w:r>
    </w:p>
    <w:p w:rsidR="004B56E7" w:rsidRPr="00FC5280" w:rsidRDefault="004B56E7" w:rsidP="000819B2">
      <w:pPr>
        <w:spacing w:line="360" w:lineRule="auto"/>
        <w:jc w:val="both"/>
        <w:rPr>
          <w:rFonts w:ascii="Trebuchet MS" w:eastAsiaTheme="minorHAnsi" w:hAnsi="Trebuchet MS" w:cstheme="minorBidi"/>
          <w:lang w:eastAsia="en-US"/>
        </w:rPr>
      </w:pPr>
      <w:r w:rsidRPr="00FC5280">
        <w:rPr>
          <w:rFonts w:ascii="Trebuchet MS" w:eastAsiaTheme="minorHAnsi" w:hAnsi="Trebuchet MS" w:cstheme="minorBidi"/>
          <w:lang w:eastAsia="en-US"/>
        </w:rPr>
        <w:t xml:space="preserve">               Una din principalele cauze pentru care piața românească de produse agro-alimentare este încă relativ redusă se datorază, în mare măsură, autoconsumului din gospodăriile propri, acesta fiind estimat a se situa în jurul valorii de 35% din totalul produselor agro-alimentare.</w:t>
      </w:r>
    </w:p>
    <w:p w:rsidR="00F7553A" w:rsidRDefault="000819B2" w:rsidP="000819B2">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Un aspect</w:t>
      </w:r>
      <w:r w:rsidR="00F7553A" w:rsidRPr="00E0070F">
        <w:rPr>
          <w:rFonts w:ascii="Trebuchet MS" w:eastAsiaTheme="minorHAnsi" w:hAnsi="Trebuchet MS" w:cstheme="minorBidi"/>
          <w:lang w:eastAsia="en-US"/>
        </w:rPr>
        <w:t xml:space="preserve"> extrem de important este educația în agricultura ecologică în vederea formării de specialişti pentru acest domeniu</w:t>
      </w:r>
      <w:r w:rsidR="009C22EA">
        <w:rPr>
          <w:rFonts w:ascii="Trebuchet MS" w:eastAsiaTheme="minorHAnsi" w:hAnsi="Trebuchet MS" w:cstheme="minorBidi"/>
          <w:lang w:eastAsia="en-US"/>
        </w:rPr>
        <w:t>.</w:t>
      </w:r>
    </w:p>
    <w:p w:rsidR="009C22EA" w:rsidRPr="0015570C" w:rsidRDefault="000819B2" w:rsidP="00F30F83">
      <w:pPr>
        <w:spacing w:line="360" w:lineRule="auto"/>
        <w:jc w:val="both"/>
        <w:rPr>
          <w:rFonts w:ascii="Trebuchet MS" w:eastAsiaTheme="minorHAnsi" w:hAnsi="Trebuchet MS" w:cstheme="minorBidi"/>
          <w:lang w:eastAsia="en-US"/>
        </w:rPr>
      </w:pPr>
      <w:r>
        <w:rPr>
          <w:rFonts w:ascii="Trebuchet MS" w:hAnsi="Trebuchet MS"/>
        </w:rPr>
        <w:t xml:space="preserve">               </w:t>
      </w:r>
      <w:r w:rsidR="009C22EA" w:rsidRPr="0015570C">
        <w:rPr>
          <w:rFonts w:ascii="Trebuchet MS" w:hAnsi="Trebuchet MS"/>
        </w:rPr>
        <w:t>Educația pentru dezvoltare durabilă</w:t>
      </w:r>
      <w:r>
        <w:rPr>
          <w:rFonts w:ascii="Trebuchet MS" w:hAnsi="Trebuchet MS"/>
        </w:rPr>
        <w:t xml:space="preserve"> și implicit, în </w:t>
      </w:r>
      <w:r w:rsidR="00FC5280">
        <w:rPr>
          <w:rFonts w:ascii="Trebuchet MS" w:hAnsi="Trebuchet MS"/>
        </w:rPr>
        <w:t xml:space="preserve">domeniul agriculturii ecologice, </w:t>
      </w:r>
      <w:r w:rsidR="009C22EA" w:rsidRPr="0015570C">
        <w:rPr>
          <w:rFonts w:ascii="Trebuchet MS" w:hAnsi="Trebuchet MS"/>
        </w:rPr>
        <w:t xml:space="preserve">presupune o schimbare la nivel mental și perceptiv a indivizilor, grupurilor, comunităților, organizațiilor și țărilor, atingând aspecte în strânsă legătură cu dezvoltarea rurală și urbană, protecția mediului, managementul resurselor naturale și </w:t>
      </w:r>
      <w:r>
        <w:rPr>
          <w:rFonts w:ascii="Trebuchet MS" w:hAnsi="Trebuchet MS"/>
        </w:rPr>
        <w:t>a domeniilor legate de agromediu și climă.  Economia</w:t>
      </w:r>
      <w:r w:rsidR="009C22EA" w:rsidRPr="0015570C">
        <w:rPr>
          <w:rFonts w:ascii="Trebuchet MS" w:hAnsi="Trebuchet MS"/>
        </w:rPr>
        <w:t>, modele</w:t>
      </w:r>
      <w:r>
        <w:rPr>
          <w:rFonts w:ascii="Trebuchet MS" w:hAnsi="Trebuchet MS"/>
        </w:rPr>
        <w:t>le</w:t>
      </w:r>
      <w:r w:rsidR="009C22EA" w:rsidRPr="0015570C">
        <w:rPr>
          <w:rFonts w:ascii="Trebuchet MS" w:hAnsi="Trebuchet MS"/>
        </w:rPr>
        <w:t xml:space="preserve"> de producție și consum, reducerea sărăciei, sănătate</w:t>
      </w:r>
      <w:r>
        <w:rPr>
          <w:rFonts w:ascii="Trebuchet MS" w:hAnsi="Trebuchet MS"/>
        </w:rPr>
        <w:t xml:space="preserve">a sunt alte domenii importante care trebuie să </w:t>
      </w:r>
      <w:r w:rsidR="00FC5280">
        <w:rPr>
          <w:rFonts w:ascii="Trebuchet MS" w:hAnsi="Trebuchet MS"/>
        </w:rPr>
        <w:t xml:space="preserve">se </w:t>
      </w:r>
      <w:r>
        <w:rPr>
          <w:rFonts w:ascii="Trebuchet MS" w:hAnsi="Trebuchet MS"/>
        </w:rPr>
        <w:t xml:space="preserve">adapteze </w:t>
      </w:r>
      <w:r w:rsidR="00FC5280">
        <w:rPr>
          <w:rFonts w:ascii="Trebuchet MS" w:hAnsi="Trebuchet MS"/>
        </w:rPr>
        <w:t>cerințelor dezvoltării durabile, pentru î</w:t>
      </w:r>
      <w:r w:rsidR="009C22EA" w:rsidRPr="0015570C">
        <w:rPr>
          <w:rFonts w:ascii="Trebuchet MS" w:hAnsi="Trebuchet MS"/>
        </w:rPr>
        <w:t>mbunătățirea calit</w:t>
      </w:r>
      <w:r w:rsidR="00F30F83">
        <w:rPr>
          <w:rFonts w:ascii="Trebuchet MS" w:hAnsi="Trebuchet MS"/>
        </w:rPr>
        <w:t>ății vieții în vederea creării</w:t>
      </w:r>
      <w:r w:rsidR="009C22EA" w:rsidRPr="0015570C">
        <w:rPr>
          <w:rFonts w:ascii="Trebuchet MS" w:hAnsi="Trebuchet MS"/>
        </w:rPr>
        <w:t xml:space="preserve"> unei lumi mai sigure, </w:t>
      </w:r>
      <w:r w:rsidR="00F30F83">
        <w:rPr>
          <w:rFonts w:ascii="Trebuchet MS" w:hAnsi="Trebuchet MS"/>
        </w:rPr>
        <w:t>mai sănătoase și</w:t>
      </w:r>
      <w:r w:rsidR="009C22EA" w:rsidRPr="0015570C">
        <w:rPr>
          <w:rFonts w:ascii="Trebuchet MS" w:hAnsi="Trebuchet MS"/>
        </w:rPr>
        <w:t xml:space="preserve"> </w:t>
      </w:r>
      <w:r w:rsidR="00F30F83">
        <w:rPr>
          <w:rFonts w:ascii="Trebuchet MS" w:hAnsi="Trebuchet MS"/>
        </w:rPr>
        <w:t>mai prospere.</w:t>
      </w:r>
    </w:p>
    <w:p w:rsidR="00F30F83" w:rsidRDefault="00F30F83" w:rsidP="00F30F83">
      <w:pPr>
        <w:spacing w:line="360" w:lineRule="auto"/>
        <w:jc w:val="both"/>
        <w:rPr>
          <w:rFonts w:ascii="Trebuchet MS" w:eastAsiaTheme="minorHAnsi" w:hAnsi="Trebuchet MS" w:cstheme="minorBidi"/>
          <w:lang w:eastAsia="en-US"/>
        </w:rPr>
      </w:pPr>
      <w:r>
        <w:rPr>
          <w:rFonts w:ascii="Trebuchet MS" w:hAnsi="Trebuchet MS"/>
        </w:rPr>
        <w:t xml:space="preserve">             În perspectiva următoarei perioade de programare, creșterea nivelului și a intensității educației concentrate în direcția agriculturii ecologice o considerăm obligatorie la nivel național. Practic, </w:t>
      </w:r>
      <w:r w:rsidR="009C22EA" w:rsidRPr="0015570C">
        <w:rPr>
          <w:rFonts w:ascii="Trebuchet MS" w:hAnsi="Trebuchet MS"/>
        </w:rPr>
        <w:t>educația pentru dezvoltare</w:t>
      </w:r>
      <w:r>
        <w:rPr>
          <w:rFonts w:ascii="Trebuchet MS" w:hAnsi="Trebuchet MS"/>
        </w:rPr>
        <w:t>a agriculturii ecologice</w:t>
      </w:r>
      <w:r w:rsidR="009C22EA" w:rsidRPr="0015570C">
        <w:rPr>
          <w:rFonts w:ascii="Trebuchet MS" w:hAnsi="Trebuchet MS"/>
        </w:rPr>
        <w:t xml:space="preserve"> la nivel național trebuie</w:t>
      </w:r>
      <w:r>
        <w:rPr>
          <w:rFonts w:ascii="Trebuchet MS" w:hAnsi="Trebuchet MS"/>
        </w:rPr>
        <w:t xml:space="preserve"> integrată într-o strategie coerentă</w:t>
      </w:r>
      <w:r w:rsidR="009C22EA" w:rsidRPr="0015570C">
        <w:rPr>
          <w:rFonts w:ascii="Trebuchet MS" w:hAnsi="Trebuchet MS"/>
        </w:rPr>
        <w:t xml:space="preserve"> </w:t>
      </w:r>
      <w:r>
        <w:rPr>
          <w:rFonts w:ascii="Trebuchet MS" w:hAnsi="Trebuchet MS"/>
        </w:rPr>
        <w:t xml:space="preserve">care să permită realizarea acestui deziderat în cadrul unui proces </w:t>
      </w:r>
      <w:r w:rsidR="009C22EA" w:rsidRPr="0015570C">
        <w:rPr>
          <w:rFonts w:ascii="Trebuchet MS" w:hAnsi="Trebuchet MS"/>
        </w:rPr>
        <w:t>continuu și de durată.</w:t>
      </w:r>
      <w:r>
        <w:rPr>
          <w:rFonts w:ascii="Trebuchet MS" w:eastAsiaTheme="minorHAnsi" w:hAnsi="Trebuchet MS" w:cstheme="minorBidi"/>
          <w:lang w:eastAsia="en-US"/>
        </w:rPr>
        <w:t xml:space="preserve"> </w:t>
      </w:r>
    </w:p>
    <w:p w:rsidR="009C22EA" w:rsidRPr="0015570C" w:rsidRDefault="00F30F83" w:rsidP="000C354D">
      <w:pPr>
        <w:spacing w:line="360" w:lineRule="auto"/>
        <w:jc w:val="both"/>
        <w:rPr>
          <w:rFonts w:ascii="Trebuchet MS" w:eastAsiaTheme="minorHAnsi" w:hAnsi="Trebuchet MS" w:cstheme="minorBidi"/>
          <w:lang w:eastAsia="en-US"/>
        </w:rPr>
      </w:pPr>
      <w:r>
        <w:rPr>
          <w:rFonts w:ascii="Trebuchet MS" w:hAnsi="Trebuchet MS"/>
        </w:rPr>
        <w:t xml:space="preserve">            </w:t>
      </w:r>
      <w:r w:rsidR="0067506B" w:rsidRPr="0015570C">
        <w:rPr>
          <w:rFonts w:ascii="Trebuchet MS" w:hAnsi="Trebuchet MS"/>
        </w:rPr>
        <w:t>Dezvoltarea capitalului uman influen</w:t>
      </w:r>
      <w:r w:rsidR="000C354D">
        <w:rPr>
          <w:rFonts w:ascii="Trebuchet MS" w:hAnsi="Trebuchet MS"/>
        </w:rPr>
        <w:t xml:space="preserve">țează puternic competitivitatea în orice sector economic. </w:t>
      </w:r>
      <w:r w:rsidR="0067506B" w:rsidRPr="0015570C">
        <w:rPr>
          <w:rFonts w:ascii="Trebuchet MS" w:hAnsi="Trebuchet MS"/>
        </w:rPr>
        <w:t xml:space="preserve"> </w:t>
      </w:r>
      <w:r w:rsidR="000C354D">
        <w:rPr>
          <w:rFonts w:ascii="Trebuchet MS" w:hAnsi="Trebuchet MS"/>
        </w:rPr>
        <w:t>S</w:t>
      </w:r>
      <w:r w:rsidR="0067506B" w:rsidRPr="0015570C">
        <w:rPr>
          <w:rFonts w:ascii="Trebuchet MS" w:hAnsi="Trebuchet MS"/>
        </w:rPr>
        <w:t xml:space="preserve">pecializarea </w:t>
      </w:r>
      <w:r w:rsidR="000C354D">
        <w:rPr>
          <w:rFonts w:ascii="Trebuchet MS" w:hAnsi="Trebuchet MS"/>
        </w:rPr>
        <w:t xml:space="preserve">în domeniul </w:t>
      </w:r>
      <w:r w:rsidR="0067506B" w:rsidRPr="0015570C">
        <w:rPr>
          <w:rFonts w:ascii="Trebuchet MS" w:hAnsi="Trebuchet MS"/>
        </w:rPr>
        <w:t>agriculturii</w:t>
      </w:r>
      <w:r w:rsidR="000C354D">
        <w:rPr>
          <w:rFonts w:ascii="Trebuchet MS" w:hAnsi="Trebuchet MS"/>
        </w:rPr>
        <w:t xml:space="preserve"> ecologice</w:t>
      </w:r>
      <w:r w:rsidR="0067506B" w:rsidRPr="0015570C">
        <w:rPr>
          <w:rFonts w:ascii="Trebuchet MS" w:hAnsi="Trebuchet MS"/>
        </w:rPr>
        <w:t xml:space="preserve"> necesită un sprijin adecvat de formare profesională tehnică şi economică, precum şi o capacitate mai mare de acces la cunoştinţe şi informaţii, inclusiv sub forma diseminării acestora.</w:t>
      </w:r>
    </w:p>
    <w:p w:rsidR="00CC7BA5" w:rsidRDefault="000C354D" w:rsidP="0015570C">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15570C" w:rsidRPr="0015570C">
        <w:rPr>
          <w:rFonts w:ascii="Trebuchet MS" w:eastAsiaTheme="minorHAnsi" w:hAnsi="Trebuchet MS" w:cstheme="minorBidi"/>
          <w:lang w:eastAsia="en-US"/>
        </w:rPr>
        <w:t>În condițiile în care practicarea agriculturii ecologice va cunoaște o dezvoltare semnificativă în următoarea perioadă de programare, 20</w:t>
      </w:r>
      <w:r>
        <w:rPr>
          <w:rFonts w:ascii="Trebuchet MS" w:eastAsiaTheme="minorHAnsi" w:hAnsi="Trebuchet MS" w:cstheme="minorBidi"/>
          <w:lang w:eastAsia="en-US"/>
        </w:rPr>
        <w:t>21-2027 considerăm a fi necesar</w:t>
      </w:r>
      <w:r w:rsidR="0015570C" w:rsidRPr="0015570C">
        <w:rPr>
          <w:rFonts w:ascii="Trebuchet MS" w:eastAsiaTheme="minorHAnsi" w:hAnsi="Trebuchet MS" w:cstheme="minorBidi"/>
          <w:lang w:eastAsia="en-US"/>
        </w:rPr>
        <w:t xml:space="preserve">ă implementarea  unor proiecte, prin intermediul </w:t>
      </w:r>
      <w:r>
        <w:rPr>
          <w:rFonts w:ascii="Trebuchet MS" w:eastAsiaTheme="minorHAnsi" w:hAnsi="Trebuchet MS" w:cstheme="minorBidi"/>
          <w:lang w:eastAsia="en-US"/>
        </w:rPr>
        <w:t xml:space="preserve">s.M </w:t>
      </w:r>
      <w:r w:rsidR="0015570C" w:rsidRPr="0015570C">
        <w:rPr>
          <w:rFonts w:ascii="Trebuchet MS" w:eastAsiaTheme="minorHAnsi" w:hAnsi="Trebuchet MS" w:cstheme="minorBidi"/>
          <w:lang w:eastAsia="en-US"/>
        </w:rPr>
        <w:t xml:space="preserve">1.1 </w:t>
      </w:r>
      <w:r>
        <w:rPr>
          <w:rFonts w:ascii="Trebuchet MS" w:eastAsiaTheme="minorHAnsi" w:hAnsi="Trebuchet MS" w:cstheme="minorBidi"/>
          <w:lang w:eastAsia="en-US"/>
        </w:rPr>
        <w:t>Sprijin pentru formarea profesională și dobândire de competențe</w:t>
      </w:r>
      <w:r w:rsidR="0015570C" w:rsidRPr="0015570C">
        <w:rPr>
          <w:rFonts w:ascii="Trebuchet MS" w:eastAsiaTheme="minorHAnsi" w:hAnsi="Trebuchet MS" w:cstheme="minorBidi"/>
          <w:lang w:eastAsia="en-US"/>
        </w:rPr>
        <w:t xml:space="preserve">, </w:t>
      </w:r>
      <w:r>
        <w:rPr>
          <w:rFonts w:ascii="Trebuchet MS" w:eastAsiaTheme="minorHAnsi" w:hAnsi="Trebuchet MS" w:cstheme="minorBidi"/>
          <w:lang w:eastAsia="en-US"/>
        </w:rPr>
        <w:t xml:space="preserve">s.M </w:t>
      </w:r>
      <w:r w:rsidR="0015570C" w:rsidRPr="0015570C">
        <w:rPr>
          <w:rFonts w:ascii="Trebuchet MS" w:eastAsiaTheme="minorHAnsi" w:hAnsi="Trebuchet MS" w:cstheme="minorBidi"/>
          <w:lang w:eastAsia="en-US"/>
        </w:rPr>
        <w:t>1.2</w:t>
      </w:r>
      <w:r>
        <w:rPr>
          <w:rFonts w:ascii="Trebuchet MS" w:eastAsiaTheme="minorHAnsi" w:hAnsi="Trebuchet MS" w:cstheme="minorBidi"/>
          <w:lang w:eastAsia="en-US"/>
        </w:rPr>
        <w:t xml:space="preserve"> Sprijin pentru activități demonstrative și de informare</w:t>
      </w:r>
      <w:r w:rsidR="0015570C" w:rsidRPr="0015570C">
        <w:rPr>
          <w:rFonts w:ascii="Trebuchet MS" w:eastAsiaTheme="minorHAnsi" w:hAnsi="Trebuchet MS" w:cstheme="minorBidi"/>
          <w:lang w:eastAsia="en-US"/>
        </w:rPr>
        <w:t xml:space="preserve">, </w:t>
      </w:r>
      <w:r w:rsidR="00FC5280">
        <w:rPr>
          <w:rFonts w:ascii="Trebuchet MS" w:eastAsiaTheme="minorHAnsi" w:hAnsi="Trebuchet MS" w:cstheme="minorBidi"/>
          <w:lang w:eastAsia="en-US"/>
        </w:rPr>
        <w:t>s.M</w:t>
      </w:r>
      <w:r>
        <w:rPr>
          <w:rFonts w:ascii="Trebuchet MS" w:eastAsiaTheme="minorHAnsi" w:hAnsi="Trebuchet MS" w:cstheme="minorBidi"/>
          <w:lang w:eastAsia="en-US"/>
        </w:rPr>
        <w:t xml:space="preserve"> </w:t>
      </w:r>
      <w:r w:rsidR="0015570C" w:rsidRPr="0015570C">
        <w:rPr>
          <w:rFonts w:ascii="Trebuchet MS" w:eastAsiaTheme="minorHAnsi" w:hAnsi="Trebuchet MS" w:cstheme="minorBidi"/>
          <w:lang w:eastAsia="en-US"/>
        </w:rPr>
        <w:t xml:space="preserve">2.1 </w:t>
      </w:r>
      <w:r>
        <w:rPr>
          <w:rFonts w:ascii="Trebuchet MS" w:eastAsiaTheme="minorHAnsi" w:hAnsi="Trebuchet MS" w:cstheme="minorBidi"/>
          <w:lang w:eastAsia="en-US"/>
        </w:rPr>
        <w:t>Sprijin în vederea beneficierii de utilizarea serviciilor de consiliere</w:t>
      </w:r>
      <w:r w:rsidR="0015570C" w:rsidRPr="0015570C">
        <w:rPr>
          <w:rFonts w:ascii="Trebuchet MS" w:eastAsiaTheme="minorHAnsi" w:hAnsi="Trebuchet MS" w:cstheme="minorBidi"/>
          <w:lang w:eastAsia="en-US"/>
        </w:rPr>
        <w:t xml:space="preserve"> și </w:t>
      </w:r>
      <w:r>
        <w:rPr>
          <w:rFonts w:ascii="Trebuchet MS" w:eastAsiaTheme="minorHAnsi" w:hAnsi="Trebuchet MS" w:cstheme="minorBidi"/>
          <w:lang w:eastAsia="en-US"/>
        </w:rPr>
        <w:t xml:space="preserve">s.M </w:t>
      </w:r>
      <w:r w:rsidR="0015570C" w:rsidRPr="0015570C">
        <w:rPr>
          <w:rFonts w:ascii="Trebuchet MS" w:eastAsiaTheme="minorHAnsi" w:hAnsi="Trebuchet MS" w:cstheme="minorBidi"/>
          <w:lang w:eastAsia="en-US"/>
        </w:rPr>
        <w:t xml:space="preserve">3.2 </w:t>
      </w:r>
      <w:r>
        <w:rPr>
          <w:rFonts w:ascii="Trebuchet MS" w:eastAsiaTheme="minorHAnsi" w:hAnsi="Trebuchet MS" w:cstheme="minorBidi"/>
          <w:lang w:eastAsia="en-US"/>
        </w:rPr>
        <w:t>Sprijin pentru activitățile de informare și de promovare desfășurate de grupurile</w:t>
      </w:r>
      <w:r w:rsidR="00CC7BA5">
        <w:rPr>
          <w:rFonts w:ascii="Trebuchet MS" w:eastAsiaTheme="minorHAnsi" w:hAnsi="Trebuchet MS" w:cstheme="minorBidi"/>
          <w:lang w:eastAsia="en-US"/>
        </w:rPr>
        <w:t xml:space="preserve"> de producăto</w:t>
      </w:r>
      <w:r w:rsidR="002614E7">
        <w:rPr>
          <w:rFonts w:ascii="Trebuchet MS" w:eastAsiaTheme="minorHAnsi" w:hAnsi="Trebuchet MS" w:cstheme="minorBidi"/>
          <w:lang w:eastAsia="en-US"/>
        </w:rPr>
        <w:t>ri în cadrul pieței interne, avâ</w:t>
      </w:r>
      <w:r w:rsidR="00CC7BA5">
        <w:rPr>
          <w:rFonts w:ascii="Trebuchet MS" w:eastAsiaTheme="minorHAnsi" w:hAnsi="Trebuchet MS" w:cstheme="minorBidi"/>
          <w:lang w:eastAsia="en-US"/>
        </w:rPr>
        <w:t>nd drept obiectiv comun f</w:t>
      </w:r>
      <w:r w:rsidR="0015570C" w:rsidRPr="0015570C">
        <w:rPr>
          <w:rFonts w:ascii="Trebuchet MS" w:eastAsiaTheme="minorHAnsi" w:hAnsi="Trebuchet MS" w:cstheme="minorBidi"/>
          <w:lang w:eastAsia="en-US"/>
        </w:rPr>
        <w:t>ormare</w:t>
      </w:r>
      <w:r w:rsidR="00CC7BA5">
        <w:rPr>
          <w:rFonts w:ascii="Trebuchet MS" w:eastAsiaTheme="minorHAnsi" w:hAnsi="Trebuchet MS" w:cstheme="minorBidi"/>
          <w:lang w:eastAsia="en-US"/>
        </w:rPr>
        <w:t>a</w:t>
      </w:r>
      <w:r w:rsidR="0015570C" w:rsidRPr="0015570C">
        <w:rPr>
          <w:rFonts w:ascii="Trebuchet MS" w:eastAsiaTheme="minorHAnsi" w:hAnsi="Trebuchet MS" w:cstheme="minorBidi"/>
          <w:lang w:eastAsia="en-US"/>
        </w:rPr>
        <w:t xml:space="preserve"> profesională, informare</w:t>
      </w:r>
      <w:r w:rsidR="00CC7BA5">
        <w:rPr>
          <w:rFonts w:ascii="Trebuchet MS" w:eastAsiaTheme="minorHAnsi" w:hAnsi="Trebuchet MS" w:cstheme="minorBidi"/>
          <w:lang w:eastAsia="en-US"/>
        </w:rPr>
        <w:t>a</w:t>
      </w:r>
      <w:r w:rsidR="0015570C" w:rsidRPr="0015570C">
        <w:rPr>
          <w:rFonts w:ascii="Trebuchet MS" w:eastAsiaTheme="minorHAnsi" w:hAnsi="Trebuchet MS" w:cstheme="minorBidi"/>
          <w:lang w:eastAsia="en-US"/>
        </w:rPr>
        <w:t xml:space="preserve"> și difuzare</w:t>
      </w:r>
      <w:r w:rsidR="00CC7BA5">
        <w:rPr>
          <w:rFonts w:ascii="Trebuchet MS" w:eastAsiaTheme="minorHAnsi" w:hAnsi="Trebuchet MS" w:cstheme="minorBidi"/>
          <w:lang w:eastAsia="en-US"/>
        </w:rPr>
        <w:t>a</w:t>
      </w:r>
      <w:r w:rsidR="0015570C" w:rsidRPr="0015570C">
        <w:rPr>
          <w:rFonts w:ascii="Trebuchet MS" w:eastAsiaTheme="minorHAnsi" w:hAnsi="Trebuchet MS" w:cstheme="minorBidi"/>
          <w:lang w:eastAsia="en-US"/>
        </w:rPr>
        <w:t xml:space="preserve"> de cunoștințe privind agricultura ecologică</w:t>
      </w:r>
      <w:r w:rsidR="00CC7BA5">
        <w:rPr>
          <w:rFonts w:ascii="Trebuchet MS" w:eastAsiaTheme="minorHAnsi" w:hAnsi="Trebuchet MS" w:cstheme="minorBidi"/>
          <w:lang w:eastAsia="en-US"/>
        </w:rPr>
        <w:t>.</w:t>
      </w:r>
      <w:r w:rsidR="0015570C" w:rsidRPr="0015570C">
        <w:rPr>
          <w:rFonts w:ascii="Trebuchet MS" w:eastAsiaTheme="minorHAnsi" w:hAnsi="Trebuchet MS" w:cstheme="minorBidi"/>
          <w:lang w:eastAsia="en-US"/>
        </w:rPr>
        <w:t xml:space="preserve"> </w:t>
      </w:r>
    </w:p>
    <w:p w:rsidR="0015570C" w:rsidRPr="0015570C" w:rsidRDefault="00CC7BA5" w:rsidP="0015570C">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15570C" w:rsidRPr="0015570C">
        <w:rPr>
          <w:rFonts w:ascii="Trebuchet MS" w:eastAsiaTheme="minorHAnsi" w:hAnsi="Trebuchet MS" w:cstheme="minorBidi"/>
          <w:lang w:eastAsia="en-US"/>
        </w:rPr>
        <w:t xml:space="preserve">Aceste proiecte ar trebui să se adreseze atât fermierilor cât și cadrelor didactice și elevilor din clasele terminale ale liceelor cu profil agricol. Creșterea nivelului cunoașterii la nivel teoretic și practic privind agricultura ecologică la nivelul liceelor agricole va determina atenuarea riscului ca noile generaţii care vor prelua activitățile din sectorul ecologic să nu aibă cunoştinţele necesare pentru începerea  sau continuarea  activităţilor în acest sector.     </w:t>
      </w:r>
    </w:p>
    <w:p w:rsidR="0015570C" w:rsidRPr="0015570C" w:rsidRDefault="00CC7BA5" w:rsidP="0015570C">
      <w:pPr>
        <w:spacing w:after="200"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Pr="002614E7">
        <w:rPr>
          <w:rFonts w:ascii="Trebuchet MS" w:eastAsiaTheme="minorHAnsi" w:hAnsi="Trebuchet MS" w:cstheme="minorBidi"/>
          <w:lang w:eastAsia="en-US"/>
        </w:rPr>
        <w:t>Proiectele</w:t>
      </w:r>
      <w:r w:rsidR="002614E7" w:rsidRPr="002614E7">
        <w:rPr>
          <w:rFonts w:ascii="Trebuchet MS" w:eastAsiaTheme="minorHAnsi" w:hAnsi="Trebuchet MS" w:cstheme="minorBidi"/>
          <w:lang w:eastAsia="en-US"/>
        </w:rPr>
        <w:t xml:space="preserve"> trebuie să conțină informații despre</w:t>
      </w:r>
      <w:r w:rsidRPr="002614E7">
        <w:rPr>
          <w:rFonts w:ascii="Trebuchet MS" w:eastAsiaTheme="minorHAnsi" w:hAnsi="Trebuchet MS" w:cstheme="minorBidi"/>
          <w:lang w:eastAsia="en-US"/>
        </w:rPr>
        <w:t xml:space="preserve"> </w:t>
      </w:r>
      <w:r w:rsidR="002614E7" w:rsidRPr="002614E7">
        <w:rPr>
          <w:rFonts w:ascii="Trebuchet MS" w:eastAsiaTheme="minorHAnsi" w:hAnsi="Trebuchet MS" w:cstheme="minorBidi"/>
          <w:lang w:eastAsia="en-US"/>
        </w:rPr>
        <w:t>marketingul produselor ecologice</w:t>
      </w:r>
      <w:r w:rsidR="002614E7" w:rsidRPr="002614E7">
        <w:rPr>
          <w:rFonts w:ascii="Trebuchet MS" w:hAnsi="Trebuchet MS"/>
        </w:rPr>
        <w:t xml:space="preserve"> </w:t>
      </w:r>
      <w:r w:rsidR="002614E7" w:rsidRPr="002614E7">
        <w:rPr>
          <w:rFonts w:ascii="Trebuchet MS" w:eastAsiaTheme="minorHAnsi" w:hAnsi="Trebuchet MS" w:cstheme="minorBidi"/>
          <w:lang w:eastAsia="en-US"/>
        </w:rPr>
        <w:t>şi subiecte conexe acestuia.</w:t>
      </w:r>
      <w:r w:rsidR="002614E7" w:rsidRPr="002614E7">
        <w:rPr>
          <w:rFonts w:ascii="Trebuchet MS" w:hAnsi="Trebuchet MS"/>
        </w:rPr>
        <w:t xml:space="preserve"> Un element extrem de </w:t>
      </w:r>
      <w:r w:rsidR="002614E7" w:rsidRPr="002614E7">
        <w:rPr>
          <w:rFonts w:ascii="Trebuchet MS" w:eastAsiaTheme="minorHAnsi" w:hAnsi="Trebuchet MS" w:cstheme="minorBidi"/>
          <w:lang w:eastAsia="en-US"/>
        </w:rPr>
        <w:t>important îl constitue adaptarea claselor de studii în funcţie de tipul participanţilor, pentru ca aceştia să ajungă la acelaşi nivel de cunoştinţe acumulate la sfârşitul sesiunilor de training.</w:t>
      </w:r>
    </w:p>
    <w:p w:rsidR="00CC7BA5" w:rsidRPr="002614E7" w:rsidRDefault="0015570C" w:rsidP="00F7553A">
      <w:pPr>
        <w:spacing w:after="200" w:line="360" w:lineRule="auto"/>
        <w:jc w:val="both"/>
        <w:rPr>
          <w:rFonts w:ascii="Trebuchet MS" w:eastAsiaTheme="minorHAnsi" w:hAnsi="Trebuchet MS" w:cstheme="minorBidi"/>
          <w:lang w:eastAsia="en-US"/>
        </w:rPr>
      </w:pPr>
      <w:r w:rsidRPr="0015570C">
        <w:rPr>
          <w:rFonts w:ascii="Trebuchet MS" w:eastAsiaTheme="minorHAnsi" w:hAnsi="Trebuchet MS" w:cstheme="minorBidi"/>
          <w:lang w:eastAsia="en-US"/>
        </w:rPr>
        <w:t xml:space="preserve"> </w:t>
      </w:r>
    </w:p>
    <w:p w:rsidR="00CE701C" w:rsidRPr="0015570C" w:rsidRDefault="00812365" w:rsidP="00CE701C">
      <w:pPr>
        <w:spacing w:after="200" w:line="360" w:lineRule="auto"/>
        <w:jc w:val="both"/>
        <w:rPr>
          <w:rFonts w:ascii="Trebuchet MS" w:eastAsiaTheme="minorHAnsi" w:hAnsi="Trebuchet MS" w:cstheme="minorBidi"/>
          <w:lang w:eastAsia="en-US"/>
        </w:rPr>
      </w:pPr>
      <w:r>
        <w:rPr>
          <w:rFonts w:ascii="Trebuchet MS" w:eastAsiaTheme="minorHAnsi" w:hAnsi="Trebuchet MS" w:cstheme="minorBidi"/>
          <w:b/>
          <w:lang w:eastAsia="en-US"/>
        </w:rPr>
        <w:t>5.</w:t>
      </w:r>
      <w:r w:rsidR="001839C6" w:rsidRPr="0015570C">
        <w:rPr>
          <w:rFonts w:ascii="Trebuchet MS" w:eastAsiaTheme="minorHAnsi" w:hAnsi="Trebuchet MS" w:cstheme="minorBidi"/>
          <w:b/>
          <w:lang w:eastAsia="en-US"/>
        </w:rPr>
        <w:t xml:space="preserve">    Exemple de bune practici   România – UE  </w:t>
      </w:r>
    </w:p>
    <w:p w:rsidR="00D57808" w:rsidRDefault="00D57808" w:rsidP="006A6D0C">
      <w:pPr>
        <w:spacing w:line="360" w:lineRule="auto"/>
        <w:jc w:val="both"/>
        <w:rPr>
          <w:rFonts w:ascii="Trebuchet MS" w:eastAsiaTheme="minorHAnsi" w:hAnsi="Trebuchet MS" w:cstheme="minorBidi"/>
          <w:lang w:eastAsia="en-US"/>
        </w:rPr>
      </w:pPr>
      <w:r w:rsidRPr="0015570C">
        <w:rPr>
          <w:rFonts w:ascii="Trebuchet MS" w:eastAsiaTheme="minorHAnsi" w:hAnsi="Trebuchet MS" w:cstheme="minorBidi"/>
          <w:lang w:eastAsia="en-US"/>
        </w:rPr>
        <w:t xml:space="preserve">                 Confor</w:t>
      </w:r>
      <w:r w:rsidR="005767C8">
        <w:rPr>
          <w:rFonts w:ascii="Trebuchet MS" w:eastAsiaTheme="minorHAnsi" w:hAnsi="Trebuchet MS" w:cstheme="minorBidi"/>
          <w:lang w:eastAsia="en-US"/>
        </w:rPr>
        <w:t>m datelor prezentate de European Food Information Counsil</w:t>
      </w:r>
      <w:r w:rsidRPr="0015570C">
        <w:rPr>
          <w:rFonts w:ascii="Trebuchet MS" w:eastAsiaTheme="minorHAnsi" w:hAnsi="Trebuchet MS" w:cstheme="minorBidi"/>
          <w:lang w:eastAsia="en-US"/>
        </w:rPr>
        <w:t xml:space="preserve"> în </w:t>
      </w:r>
      <w:r w:rsidR="006A6D0C" w:rsidRPr="0015570C">
        <w:rPr>
          <w:rFonts w:ascii="Trebuchet MS" w:eastAsiaTheme="minorHAnsi" w:hAnsi="Trebuchet MS" w:cstheme="minorBidi"/>
          <w:lang w:eastAsia="en-US"/>
        </w:rPr>
        <w:t xml:space="preserve">Raportul Special nr.4/2019, la nivelul UE, în perioada 2010-2017, </w:t>
      </w:r>
      <w:r w:rsidRPr="0015570C">
        <w:rPr>
          <w:rFonts w:ascii="Trebuchet MS" w:eastAsiaTheme="minorHAnsi" w:hAnsi="Trebuchet MS" w:cstheme="minorBidi"/>
          <w:lang w:eastAsia="en-US"/>
        </w:rPr>
        <w:t>valoarea vânzărilor cu amănuntul de produse ecologice a crescut de la 18,1 miliarde de euro la 30,7 miliarde de euro, ceea ce reprezintă o creștere de 69 %</w:t>
      </w:r>
      <w:r w:rsidR="006A6D0C" w:rsidRPr="0015570C">
        <w:rPr>
          <w:rFonts w:ascii="Trebuchet MS" w:eastAsiaTheme="minorHAnsi" w:hAnsi="Trebuchet MS" w:cstheme="minorBidi"/>
          <w:lang w:eastAsia="en-US"/>
        </w:rPr>
        <w:t>. Motivele prezentate în raport pentru a explica această creștere spectaculoasă țin de</w:t>
      </w:r>
      <w:r w:rsidR="006A6D0C">
        <w:rPr>
          <w:rFonts w:ascii="Trebuchet MS" w:eastAsiaTheme="minorHAnsi" w:hAnsi="Trebuchet MS" w:cstheme="minorBidi"/>
          <w:lang w:eastAsia="en-US"/>
        </w:rPr>
        <w:t xml:space="preserve"> modificarea semnificativă a poziției consumatorilor în raport cu produsele agro-alimentare ecologice.</w:t>
      </w:r>
    </w:p>
    <w:p w:rsidR="0063654F" w:rsidRDefault="006A6D0C" w:rsidP="0063654F">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FD5DBA" w:rsidRPr="00FD5DBA">
        <w:rPr>
          <w:rFonts w:ascii="Trebuchet MS" w:eastAsiaTheme="minorHAnsi" w:hAnsi="Trebuchet MS" w:cstheme="minorBidi"/>
          <w:lang w:eastAsia="en-US"/>
        </w:rPr>
        <w:t>Consumatorii par a trage câteva concluzii pozitive din termenul “ecologic”, cum ar fi cele referitoare la autenticitatea produselor alimentare, la savoarea</w:t>
      </w:r>
      <w:r w:rsidR="00304F82">
        <w:rPr>
          <w:rFonts w:ascii="Trebuchet MS" w:eastAsiaTheme="minorHAnsi" w:hAnsi="Trebuchet MS" w:cstheme="minorBidi"/>
          <w:lang w:eastAsia="en-US"/>
        </w:rPr>
        <w:t xml:space="preserve"> </w:t>
      </w:r>
      <w:r w:rsidR="00FD5DBA" w:rsidRPr="00FD5DBA">
        <w:rPr>
          <w:rFonts w:ascii="Trebuchet MS" w:eastAsiaTheme="minorHAnsi" w:hAnsi="Trebuchet MS" w:cstheme="minorBidi"/>
          <w:lang w:eastAsia="en-US"/>
        </w:rPr>
        <w:t xml:space="preserve"> lor, la lipsa lor de aditivi, pesticide și alți poluanți. Consumatorii percep alimentele produse cu metode ecologice ca fiind mult mai bogate în substanțe nutritive, inclusiv vitamine și minerale, decât alimentele tradiționale (cu alte cuvinte, alimentele organice conțin mai puțini contaminanți chimici de sinteză). </w:t>
      </w:r>
      <w:r w:rsidR="0063654F">
        <w:rPr>
          <w:rFonts w:ascii="Trebuchet MS" w:eastAsiaTheme="minorHAnsi" w:hAnsi="Trebuchet MS" w:cstheme="minorBidi"/>
          <w:lang w:eastAsia="en-US"/>
        </w:rPr>
        <w:t xml:space="preserve">   </w:t>
      </w:r>
    </w:p>
    <w:p w:rsidR="00FD5DBA" w:rsidRPr="00FD5DBA" w:rsidRDefault="0063654F" w:rsidP="0063654F">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FD5DBA" w:rsidRPr="00FD5DBA">
        <w:rPr>
          <w:rFonts w:ascii="Trebuchet MS" w:eastAsiaTheme="minorHAnsi" w:hAnsi="Trebuchet MS" w:cstheme="minorBidi"/>
          <w:lang w:eastAsia="en-US"/>
        </w:rPr>
        <w:t xml:space="preserve">Produsele cu un număr mai mic de contaminanţi au mai multe beneficii faţă de cele cu un număr mai mare de nutrienţi. În general, consumatorii consideră că agricultura ecologică implică o utilizare minimă sau chiar nulă a pesticidelor. </w:t>
      </w:r>
      <w:r w:rsidR="00304F82">
        <w:rPr>
          <w:rFonts w:ascii="Trebuchet MS" w:eastAsiaTheme="minorHAnsi" w:hAnsi="Trebuchet MS" w:cstheme="minorBidi"/>
          <w:lang w:eastAsia="en-US"/>
        </w:rPr>
        <w:t xml:space="preserve">            </w:t>
      </w:r>
      <w:r w:rsidR="00FD5DBA" w:rsidRPr="00FD5DBA">
        <w:rPr>
          <w:rFonts w:ascii="Trebuchet MS" w:eastAsiaTheme="minorHAnsi" w:hAnsi="Trebuchet MS" w:cstheme="minorBidi"/>
          <w:lang w:eastAsia="en-US"/>
        </w:rPr>
        <w:t xml:space="preserve">Informațiile existente indică o posibilitate majoră ca alimentele </w:t>
      </w:r>
      <w:r w:rsidR="00925AE1">
        <w:rPr>
          <w:rFonts w:ascii="Trebuchet MS" w:eastAsiaTheme="minorHAnsi" w:hAnsi="Trebuchet MS" w:cstheme="minorBidi"/>
          <w:lang w:eastAsia="en-US"/>
        </w:rPr>
        <w:t xml:space="preserve">obișnuite </w:t>
      </w:r>
      <w:r w:rsidR="00FD5DBA" w:rsidRPr="00FD5DBA">
        <w:rPr>
          <w:rFonts w:ascii="Trebuchet MS" w:eastAsiaTheme="minorHAnsi" w:hAnsi="Trebuchet MS" w:cstheme="minorBidi"/>
          <w:lang w:eastAsia="en-US"/>
        </w:rPr>
        <w:t>să conțină reziduuri de pesticide sintetice (unul sau mai multe) comparativ cu alimentele bio, deoarece, nivelurile de reziduuri</w:t>
      </w:r>
      <w:r w:rsidR="00FC5280">
        <w:rPr>
          <w:rFonts w:ascii="Trebuchet MS" w:eastAsiaTheme="minorHAnsi" w:hAnsi="Trebuchet MS" w:cstheme="minorBidi"/>
          <w:lang w:eastAsia="en-US"/>
        </w:rPr>
        <w:t xml:space="preserve"> sunt în mod normal mai mari în</w:t>
      </w:r>
      <w:r w:rsidR="00FD5DBA" w:rsidRPr="00FD5DBA">
        <w:rPr>
          <w:rFonts w:ascii="Trebuchet MS" w:eastAsiaTheme="minorHAnsi" w:hAnsi="Trebuchet MS" w:cstheme="minorBidi"/>
          <w:lang w:eastAsia="en-US"/>
        </w:rPr>
        <w:t xml:space="preserve"> </w:t>
      </w:r>
      <w:r w:rsidR="00FC5280">
        <w:rPr>
          <w:rFonts w:ascii="Trebuchet MS" w:eastAsiaTheme="minorHAnsi" w:hAnsi="Trebuchet MS" w:cstheme="minorBidi"/>
          <w:lang w:eastAsia="en-US"/>
        </w:rPr>
        <w:t>alimentele obișnuite</w:t>
      </w:r>
      <w:r w:rsidR="00925AE1">
        <w:rPr>
          <w:rFonts w:ascii="Trebuchet MS" w:eastAsiaTheme="minorHAnsi" w:hAnsi="Trebuchet MS" w:cstheme="minorBidi"/>
          <w:lang w:eastAsia="en-US"/>
        </w:rPr>
        <w:t xml:space="preserve"> </w:t>
      </w:r>
      <w:r w:rsidR="00FD5DBA" w:rsidRPr="00FD5DBA">
        <w:rPr>
          <w:rFonts w:ascii="Trebuchet MS" w:eastAsiaTheme="minorHAnsi" w:hAnsi="Trebuchet MS" w:cstheme="minorBidi"/>
          <w:lang w:eastAsia="en-US"/>
        </w:rPr>
        <w:t>decât în alimentele bio.</w:t>
      </w:r>
    </w:p>
    <w:p w:rsidR="00E77CAE" w:rsidRDefault="00C8045B" w:rsidP="00E77CAE">
      <w:pPr>
        <w:spacing w:after="160" w:line="360" w:lineRule="auto"/>
        <w:contextualSpacing/>
        <w:jc w:val="both"/>
      </w:pPr>
      <w:hyperlink r:id="rId41" w:history="1">
        <w:r w:rsidR="00E77CAE" w:rsidRPr="00E77CAE">
          <w:rPr>
            <w:color w:val="0000FF"/>
            <w:u w:val="single"/>
          </w:rPr>
          <w:t>https://op.europa.eu/webpub/eca/special-reports/organic-food-4-2019/ro/</w:t>
        </w:r>
      </w:hyperlink>
    </w:p>
    <w:p w:rsidR="00460296" w:rsidRPr="00925AE1" w:rsidRDefault="00460296" w:rsidP="00E77CAE">
      <w:pPr>
        <w:spacing w:after="160" w:line="360" w:lineRule="auto"/>
        <w:contextualSpacing/>
        <w:jc w:val="both"/>
        <w:rPr>
          <w:rFonts w:ascii="Trebuchet MS" w:eastAsia="Calibri" w:hAnsi="Trebuchet MS"/>
        </w:rPr>
      </w:pPr>
      <w:r w:rsidRPr="00925AE1">
        <w:rPr>
          <w:rFonts w:ascii="Trebuchet MS" w:hAnsi="Trebuchet MS"/>
        </w:rPr>
        <w:t xml:space="preserve">                 Creșterea continuă a pieței produselor agro-alimentare ecologice a fost posibilă și datorită investițiilor semnif</w:t>
      </w:r>
      <w:r w:rsidR="00FC5280">
        <w:rPr>
          <w:rFonts w:ascii="Trebuchet MS" w:hAnsi="Trebuchet MS"/>
        </w:rPr>
        <w:t>icative ale UE în acest domeniu.</w:t>
      </w:r>
    </w:p>
    <w:p w:rsidR="007D087E" w:rsidRPr="00925AE1" w:rsidRDefault="00C8045B" w:rsidP="007D087E">
      <w:pPr>
        <w:spacing w:after="200" w:line="360" w:lineRule="auto"/>
        <w:jc w:val="both"/>
        <w:rPr>
          <w:rFonts w:ascii="Trebuchet MS" w:eastAsiaTheme="minorHAnsi" w:hAnsi="Trebuchet MS" w:cstheme="minorBidi"/>
          <w:lang w:eastAsia="en-US"/>
        </w:rPr>
      </w:pPr>
      <w:hyperlink r:id="rId42" w:history="1">
        <w:r w:rsidR="007D087E" w:rsidRPr="00925AE1">
          <w:rPr>
            <w:rFonts w:ascii="Trebuchet MS" w:eastAsiaTheme="minorHAnsi" w:hAnsi="Trebuchet MS" w:cstheme="minorBidi"/>
            <w:color w:val="0000FF"/>
            <w:u w:val="single"/>
            <w:lang w:eastAsia="en-US"/>
          </w:rPr>
          <w:t>https://www.cameradicommercio.ro/file/2019/04/Traduzione-e-ampliamento-progetto-agricoltura-biologica.pdf</w:t>
        </w:r>
      </w:hyperlink>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La nivel național  problematica agriculturii ecologice prezintă un interes aparte, fapt dovedit de implicarea direc</w:t>
      </w:r>
      <w:r w:rsidR="00925AE1">
        <w:rPr>
          <w:rFonts w:ascii="Trebuchet MS" w:eastAsiaTheme="minorHAnsi" w:hAnsi="Trebuchet MS" w:cstheme="minorBidi"/>
          <w:lang w:eastAsia="en-US"/>
        </w:rPr>
        <w:t>tă în acest domeniu, atât a</w:t>
      </w:r>
      <w:r w:rsidRPr="007D087E">
        <w:rPr>
          <w:rFonts w:ascii="Trebuchet MS" w:eastAsiaTheme="minorHAnsi" w:hAnsi="Trebuchet MS" w:cstheme="minorBidi"/>
          <w:lang w:eastAsia="en-US"/>
        </w:rPr>
        <w:t xml:space="preserve"> MADR și </w:t>
      </w:r>
      <w:r w:rsidR="00925AE1">
        <w:rPr>
          <w:rFonts w:ascii="Trebuchet MS" w:eastAsiaTheme="minorHAnsi" w:hAnsi="Trebuchet MS" w:cstheme="minorBidi"/>
          <w:lang w:eastAsia="en-US"/>
        </w:rPr>
        <w:t xml:space="preserve">a </w:t>
      </w:r>
      <w:r w:rsidRPr="007D087E">
        <w:rPr>
          <w:rFonts w:ascii="Trebuchet MS" w:eastAsiaTheme="minorHAnsi" w:hAnsi="Trebuchet MS" w:cstheme="minorBidi"/>
          <w:lang w:eastAsia="en-US"/>
        </w:rPr>
        <w:t xml:space="preserve">agențiile subordonate, </w:t>
      </w:r>
      <w:r w:rsidR="00925AE1">
        <w:rPr>
          <w:rFonts w:ascii="Trebuchet MS" w:eastAsiaTheme="minorHAnsi" w:hAnsi="Trebuchet MS" w:cstheme="minorBidi"/>
          <w:lang w:eastAsia="en-US"/>
        </w:rPr>
        <w:t xml:space="preserve">cât și a altor </w:t>
      </w:r>
      <w:r w:rsidRPr="007D087E">
        <w:rPr>
          <w:rFonts w:ascii="Trebuchet MS" w:eastAsiaTheme="minorHAnsi" w:hAnsi="Trebuchet MS" w:cstheme="minorBidi"/>
          <w:lang w:eastAsia="en-US"/>
        </w:rPr>
        <w:t xml:space="preserve">structuri guvernamentale </w:t>
      </w:r>
      <w:r w:rsidR="007827A0">
        <w:rPr>
          <w:rFonts w:ascii="Trebuchet MS" w:eastAsiaTheme="minorHAnsi" w:hAnsi="Trebuchet MS" w:cstheme="minorBidi"/>
          <w:lang w:eastAsia="en-US"/>
        </w:rPr>
        <w:t xml:space="preserve">ex. </w:t>
      </w:r>
      <w:r w:rsidRPr="007D087E">
        <w:rPr>
          <w:rFonts w:ascii="Trebuchet MS" w:eastAsiaTheme="minorHAnsi" w:hAnsi="Trebuchet MS" w:cstheme="minorBidi"/>
          <w:lang w:eastAsia="en-US"/>
        </w:rPr>
        <w:t>Agențiile pentru Dezvoltare Regională, precum și</w:t>
      </w:r>
      <w:r w:rsidR="007827A0">
        <w:rPr>
          <w:rFonts w:ascii="Trebuchet MS" w:eastAsiaTheme="minorHAnsi" w:hAnsi="Trebuchet MS" w:cstheme="minorBidi"/>
          <w:lang w:eastAsia="en-US"/>
        </w:rPr>
        <w:t xml:space="preserve"> a</w:t>
      </w:r>
      <w:r w:rsidRPr="007D087E">
        <w:rPr>
          <w:rFonts w:ascii="Trebuchet MS" w:eastAsiaTheme="minorHAnsi" w:hAnsi="Trebuchet MS" w:cstheme="minorBidi"/>
          <w:lang w:eastAsia="en-US"/>
        </w:rPr>
        <w:t xml:space="preserve"> </w:t>
      </w:r>
      <w:r w:rsidR="007827A0">
        <w:rPr>
          <w:rFonts w:ascii="Trebuchet MS" w:eastAsiaTheme="minorHAnsi" w:hAnsi="Trebuchet MS" w:cstheme="minorBidi"/>
          <w:lang w:eastAsia="en-US"/>
        </w:rPr>
        <w:t xml:space="preserve">unor </w:t>
      </w:r>
      <w:r w:rsidRPr="007D087E">
        <w:rPr>
          <w:rFonts w:ascii="Trebuchet MS" w:eastAsiaTheme="minorHAnsi" w:hAnsi="Trebuchet MS" w:cstheme="minorBidi"/>
          <w:lang w:eastAsia="en-US"/>
        </w:rPr>
        <w:t>structuri neguvernamentale.</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w:t>
      </w:r>
      <w:r w:rsidR="00112E4A">
        <w:rPr>
          <w:rFonts w:ascii="Trebuchet MS" w:eastAsiaTheme="minorHAnsi" w:hAnsi="Trebuchet MS" w:cstheme="minorBidi"/>
          <w:lang w:eastAsia="en-US"/>
        </w:rPr>
        <w:t>M</w:t>
      </w:r>
      <w:r w:rsidRPr="007D087E">
        <w:rPr>
          <w:rFonts w:ascii="Trebuchet MS" w:eastAsiaTheme="minorHAnsi" w:hAnsi="Trebuchet MS" w:cstheme="minorBidi"/>
          <w:lang w:eastAsia="en-US"/>
        </w:rPr>
        <w:t>ediul universitar, institute</w:t>
      </w:r>
      <w:r w:rsidR="007827A0">
        <w:rPr>
          <w:rFonts w:ascii="Trebuchet MS" w:eastAsiaTheme="minorHAnsi" w:hAnsi="Trebuchet MS" w:cstheme="minorBidi"/>
          <w:lang w:eastAsia="en-US"/>
        </w:rPr>
        <w:t>le</w:t>
      </w:r>
      <w:r w:rsidRPr="007D087E">
        <w:rPr>
          <w:rFonts w:ascii="Trebuchet MS" w:eastAsiaTheme="minorHAnsi" w:hAnsi="Trebuchet MS" w:cstheme="minorBidi"/>
          <w:lang w:eastAsia="en-US"/>
        </w:rPr>
        <w:t xml:space="preserve"> de cercetare, ONG-uri și societăți</w:t>
      </w:r>
      <w:r w:rsidR="007827A0">
        <w:rPr>
          <w:rFonts w:ascii="Trebuchet MS" w:eastAsiaTheme="minorHAnsi" w:hAnsi="Trebuchet MS" w:cstheme="minorBidi"/>
          <w:lang w:eastAsia="en-US"/>
        </w:rPr>
        <w:t>le</w:t>
      </w:r>
      <w:r w:rsidRPr="007D087E">
        <w:rPr>
          <w:rFonts w:ascii="Trebuchet MS" w:eastAsiaTheme="minorHAnsi" w:hAnsi="Trebuchet MS" w:cstheme="minorBidi"/>
          <w:lang w:eastAsia="en-US"/>
        </w:rPr>
        <w:t xml:space="preserve"> particulare sunt implicate într-o serie de proiecte la nivel european care au ca obiectiv principal dezvoltarea bioeconomiei și implicit, a agriculturii ecologice.        </w:t>
      </w:r>
    </w:p>
    <w:p w:rsidR="007D087E" w:rsidRPr="007D087E" w:rsidRDefault="007D087E" w:rsidP="007D087E">
      <w:pPr>
        <w:spacing w:after="200"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Prezentăm în continuare câteva exemple privind participarea reprezentanților României la acest tip de proiecte.</w:t>
      </w:r>
    </w:p>
    <w:p w:rsidR="007D087E" w:rsidRPr="007D087E" w:rsidRDefault="007D087E" w:rsidP="00911C79">
      <w:pPr>
        <w:numPr>
          <w:ilvl w:val="0"/>
          <w:numId w:val="18"/>
        </w:numPr>
        <w:spacing w:after="200" w:line="360" w:lineRule="auto"/>
        <w:contextualSpacing/>
        <w:jc w:val="both"/>
        <w:rPr>
          <w:rFonts w:ascii="Trebuchet MS" w:eastAsiaTheme="minorHAnsi" w:hAnsi="Trebuchet MS" w:cstheme="minorBidi"/>
          <w:lang w:eastAsia="en-US"/>
        </w:rPr>
      </w:pPr>
      <w:r w:rsidRPr="007D087E">
        <w:rPr>
          <w:rFonts w:ascii="Trebuchet MS" w:eastAsiaTheme="minorHAnsi" w:hAnsi="Trebuchet MS" w:cstheme="minorBidi"/>
          <w:b/>
          <w:lang w:eastAsia="en-US"/>
        </w:rPr>
        <w:t>Proiect Biovioces</w:t>
      </w:r>
      <w:r w:rsidR="000B14D5">
        <w:rPr>
          <w:rFonts w:asciiTheme="minorHAnsi" w:eastAsiaTheme="minorHAnsi" w:hAnsiTheme="minorHAnsi" w:cstheme="minorBidi"/>
          <w:sz w:val="22"/>
          <w:szCs w:val="22"/>
          <w:lang w:eastAsia="en-US"/>
        </w:rPr>
        <w:t xml:space="preserve"> - </w:t>
      </w:r>
      <w:r w:rsidRPr="007D087E">
        <w:rPr>
          <w:rFonts w:ascii="Trebuchet MS" w:eastAsiaTheme="minorHAnsi" w:hAnsi="Trebuchet MS" w:cstheme="minorBidi"/>
          <w:b/>
          <w:lang w:eastAsia="en-US"/>
        </w:rPr>
        <w:t>Mobilizarea mai multor parteneri și învățare reciprocă pentru a accelera dezvoltarea sectorului bazat pe bio</w:t>
      </w:r>
      <w:r w:rsidR="00F806E3">
        <w:rPr>
          <w:rFonts w:ascii="Trebuchet MS" w:eastAsiaTheme="minorHAnsi" w:hAnsi="Trebuchet MS" w:cstheme="minorBidi"/>
          <w:b/>
          <w:lang w:eastAsia="en-US"/>
        </w:rPr>
        <w:t>economie</w:t>
      </w:r>
      <w:r w:rsidRPr="007D087E">
        <w:rPr>
          <w:rFonts w:ascii="Trebuchet MS" w:eastAsiaTheme="minorHAnsi" w:hAnsi="Trebuchet MS" w:cstheme="minorBidi"/>
          <w:b/>
          <w:lang w:eastAsia="en-US"/>
        </w:rPr>
        <w:t xml:space="preserve">    </w:t>
      </w:r>
    </w:p>
    <w:p w:rsidR="007D087E" w:rsidRPr="007D087E" w:rsidRDefault="007D087E" w:rsidP="007D087E">
      <w:pPr>
        <w:spacing w:line="360" w:lineRule="auto"/>
        <w:contextualSpacing/>
        <w:jc w:val="both"/>
        <w:rPr>
          <w:rFonts w:ascii="Trebuchet MS" w:eastAsiaTheme="minorHAnsi" w:hAnsi="Trebuchet MS" w:cstheme="minorBidi"/>
          <w:lang w:eastAsia="en-US"/>
        </w:rPr>
      </w:pPr>
      <w:r w:rsidRPr="007D087E">
        <w:rPr>
          <w:rFonts w:ascii="Trebuchet MS" w:eastAsiaTheme="minorHAnsi" w:hAnsi="Trebuchet MS" w:cstheme="minorBidi"/>
          <w:b/>
          <w:lang w:eastAsia="en-US"/>
        </w:rPr>
        <w:t xml:space="preserve">Biovioces </w:t>
      </w:r>
      <w:r w:rsidRPr="007D087E">
        <w:rPr>
          <w:rFonts w:ascii="Trebuchet MS" w:eastAsiaTheme="minorHAnsi" w:hAnsi="Trebuchet MS" w:cstheme="minorBidi"/>
          <w:lang w:eastAsia="en-US"/>
        </w:rPr>
        <w:t xml:space="preserve">, coordonat de Agenzia per la Promozione della Ricerca Europea </w:t>
      </w:r>
    </w:p>
    <w:p w:rsidR="007D087E" w:rsidRPr="007D087E" w:rsidRDefault="007D087E" w:rsidP="007D087E">
      <w:pPr>
        <w:spacing w:after="200"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(Italia), desfășurat în perioada ianuarie 2018 – decembrie 2020 în 10 state-membre propune realizarea unei platforme care abordează provocările legate de bioeconomie și care adună laolaltă politicieni, cercetători, comunitatea de afaceri și societatea civilă. Scopul este de a lansa un dialog deschis care să impulsioneze schimbul de cunoștințe, precum și implicarea directă a cetățenilor.</w:t>
      </w:r>
    </w:p>
    <w:p w:rsid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Acord de finanțare ID: 774331</w:t>
      </w:r>
    </w:p>
    <w:p w:rsidR="001B6C0F" w:rsidRPr="007D087E" w:rsidRDefault="001B6C0F" w:rsidP="001B6C0F">
      <w:pPr>
        <w:spacing w:line="360" w:lineRule="auto"/>
        <w:jc w:val="both"/>
        <w:rPr>
          <w:rFonts w:ascii="Trebuchet MS" w:eastAsiaTheme="minorHAnsi" w:hAnsi="Trebuchet MS" w:cstheme="minorBidi"/>
          <w:b/>
          <w:lang w:eastAsia="en-US"/>
        </w:rPr>
      </w:pPr>
      <w:r w:rsidRPr="007D087E">
        <w:rPr>
          <w:rFonts w:ascii="Trebuchet MS" w:eastAsiaTheme="minorHAnsi" w:hAnsi="Trebuchet MS" w:cstheme="minorBidi"/>
          <w:b/>
          <w:lang w:eastAsia="en-US"/>
        </w:rPr>
        <w:t>Coordonator: A</w:t>
      </w:r>
      <w:r>
        <w:rPr>
          <w:rFonts w:ascii="Trebuchet MS" w:eastAsiaTheme="minorHAnsi" w:hAnsi="Trebuchet MS" w:cstheme="minorBidi"/>
          <w:b/>
          <w:lang w:eastAsia="en-US"/>
        </w:rPr>
        <w:t xml:space="preserve">genzia per la </w:t>
      </w:r>
      <w:r w:rsidRPr="007D087E">
        <w:rPr>
          <w:rFonts w:ascii="Trebuchet MS" w:eastAsiaTheme="minorHAnsi" w:hAnsi="Trebuchet MS" w:cstheme="minorBidi"/>
          <w:b/>
          <w:lang w:eastAsia="en-US"/>
        </w:rPr>
        <w:t>P</w:t>
      </w:r>
      <w:r>
        <w:rPr>
          <w:rFonts w:ascii="Trebuchet MS" w:eastAsiaTheme="minorHAnsi" w:hAnsi="Trebuchet MS" w:cstheme="minorBidi"/>
          <w:b/>
          <w:lang w:eastAsia="en-US"/>
        </w:rPr>
        <w:t xml:space="preserve">romozione della </w:t>
      </w:r>
      <w:r w:rsidRPr="007D087E">
        <w:rPr>
          <w:rFonts w:ascii="Trebuchet MS" w:eastAsiaTheme="minorHAnsi" w:hAnsi="Trebuchet MS" w:cstheme="minorBidi"/>
          <w:b/>
          <w:lang w:eastAsia="en-US"/>
        </w:rPr>
        <w:t>R</w:t>
      </w:r>
      <w:r>
        <w:rPr>
          <w:rFonts w:ascii="Trebuchet MS" w:eastAsiaTheme="minorHAnsi" w:hAnsi="Trebuchet MS" w:cstheme="minorBidi"/>
          <w:b/>
          <w:lang w:eastAsia="en-US"/>
        </w:rPr>
        <w:t>icerca</w:t>
      </w:r>
      <w:r w:rsidRPr="007D087E">
        <w:rPr>
          <w:rFonts w:ascii="Trebuchet MS" w:eastAsiaTheme="minorHAnsi" w:hAnsi="Trebuchet MS" w:cstheme="minorBidi"/>
          <w:b/>
          <w:lang w:eastAsia="en-US"/>
        </w:rPr>
        <w:t xml:space="preserve"> E</w:t>
      </w:r>
      <w:r>
        <w:rPr>
          <w:rFonts w:ascii="Trebuchet MS" w:eastAsiaTheme="minorHAnsi" w:hAnsi="Trebuchet MS" w:cstheme="minorBidi"/>
          <w:b/>
          <w:lang w:eastAsia="en-US"/>
        </w:rPr>
        <w:t>uropea</w:t>
      </w:r>
      <w:r w:rsidRPr="007D087E">
        <w:rPr>
          <w:rFonts w:ascii="Trebuchet MS" w:eastAsiaTheme="minorHAnsi" w:hAnsi="Trebuchet MS" w:cstheme="minorBidi"/>
          <w:b/>
          <w:lang w:eastAsia="en-US"/>
        </w:rPr>
        <w:t xml:space="preserve">  Italy</w:t>
      </w:r>
    </w:p>
    <w:p w:rsidR="001B6C0F" w:rsidRPr="00F806E3" w:rsidRDefault="001B6C0F" w:rsidP="001B6C0F">
      <w:pPr>
        <w:spacing w:after="200"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Participanți  12  (Anexa 8</w:t>
      </w:r>
      <w:r w:rsidRPr="007D087E">
        <w:rPr>
          <w:rFonts w:ascii="Trebuchet MS" w:eastAsiaTheme="minorHAnsi" w:hAnsi="Trebuchet MS" w:cstheme="minorBidi"/>
          <w:lang w:eastAsia="en-US"/>
        </w:rPr>
        <w:t>)  din</w:t>
      </w:r>
      <w:r w:rsidR="007C2FA3">
        <w:rPr>
          <w:rFonts w:ascii="Trebuchet MS" w:eastAsiaTheme="minorHAnsi" w:hAnsi="Trebuchet MS" w:cstheme="minorBidi"/>
          <w:lang w:eastAsia="en-US"/>
        </w:rPr>
        <w:t>tre</w:t>
      </w:r>
      <w:r>
        <w:rPr>
          <w:rFonts w:ascii="Trebuchet MS" w:eastAsiaTheme="minorHAnsi" w:hAnsi="Trebuchet MS" w:cstheme="minorBidi"/>
          <w:lang w:eastAsia="en-US"/>
        </w:rPr>
        <w:t xml:space="preserve"> care, din</w:t>
      </w:r>
      <w:r w:rsidRPr="007D087E">
        <w:rPr>
          <w:rFonts w:ascii="Trebuchet MS" w:eastAsiaTheme="minorHAnsi" w:hAnsi="Trebuchet MS" w:cstheme="minorBidi"/>
          <w:lang w:eastAsia="en-US"/>
        </w:rPr>
        <w:t xml:space="preserve"> </w:t>
      </w:r>
      <w:r w:rsidRPr="00F806E3">
        <w:rPr>
          <w:rFonts w:ascii="Trebuchet MS" w:eastAsiaTheme="minorHAnsi" w:hAnsi="Trebuchet MS" w:cstheme="minorBidi"/>
          <w:lang w:eastAsia="en-US"/>
        </w:rPr>
        <w:t xml:space="preserve">România, societatea Frontier Management Consulting   </w:t>
      </w:r>
    </w:p>
    <w:p w:rsidR="001B6C0F" w:rsidRPr="007D087E" w:rsidRDefault="001B6C0F" w:rsidP="001B6C0F">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Addresa  Calea Griviței  Etaj 6  Sector 4      1010731 Bucuresti</w:t>
      </w:r>
    </w:p>
    <w:p w:rsidR="001B6C0F" w:rsidRDefault="001B6C0F" w:rsidP="001B6C0F">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Tip de activitate     Entități private cu profit </w:t>
      </w:r>
    </w:p>
    <w:p w:rsidR="001B6C0F" w:rsidRPr="007D087E" w:rsidRDefault="001B6C0F" w:rsidP="001B6C0F">
      <w:pPr>
        <w:spacing w:line="360" w:lineRule="auto"/>
        <w:jc w:val="both"/>
        <w:rPr>
          <w:rFonts w:ascii="Trebuchet MS" w:eastAsiaTheme="minorHAnsi" w:hAnsi="Trebuchet MS" w:cstheme="minorBidi"/>
          <w:lang w:eastAsia="en-US"/>
        </w:rPr>
      </w:pPr>
      <w:r w:rsidRPr="001B6C0F">
        <w:rPr>
          <w:rFonts w:ascii="Trebuchet MS" w:eastAsiaTheme="minorHAnsi" w:hAnsi="Trebuchet MS" w:cstheme="minorBidi"/>
          <w:lang w:eastAsia="en-US"/>
        </w:rPr>
        <w:t>Contribuție UE pentru partea română  192.437,50 Euro</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Perioadă proiect  1 Januarie 2018 - 31 December 2020</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Finanțat în cadrul:  H2020-EU.3.2.4.3.</w:t>
      </w:r>
    </w:p>
    <w:p w:rsidR="007D087E" w:rsidRPr="007D087E" w:rsidRDefault="007D087E" w:rsidP="007D087E">
      <w:pPr>
        <w:spacing w:after="200"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Buget total : 2.996.427,50 Euro  Contribuție UE  2.996.427,50 Euro</w:t>
      </w:r>
    </w:p>
    <w:p w:rsidR="007D087E" w:rsidRPr="007D087E" w:rsidRDefault="007D087E" w:rsidP="007D087E">
      <w:pPr>
        <w:shd w:val="clear" w:color="auto" w:fill="FFFFFF"/>
        <w:spacing w:line="360" w:lineRule="auto"/>
        <w:jc w:val="both"/>
        <w:textAlignment w:val="baseline"/>
        <w:rPr>
          <w:rFonts w:ascii="Trebuchet MS" w:hAnsi="Trebuchet MS" w:cs="Arial"/>
          <w:b/>
          <w:color w:val="333333"/>
        </w:rPr>
      </w:pPr>
      <w:r w:rsidRPr="007D087E">
        <w:rPr>
          <w:rFonts w:ascii="Trebuchet MS" w:hAnsi="Trebuchet MS" w:cs="Arial"/>
          <w:b/>
          <w:color w:val="333333"/>
        </w:rPr>
        <w:t>Obiectiv</w:t>
      </w:r>
    </w:p>
    <w:p w:rsidR="007D087E" w:rsidRPr="007C2FA3" w:rsidRDefault="007D087E" w:rsidP="007D087E">
      <w:pPr>
        <w:shd w:val="clear" w:color="auto" w:fill="FFFFFF"/>
        <w:spacing w:line="360" w:lineRule="auto"/>
        <w:jc w:val="both"/>
        <w:textAlignment w:val="baseline"/>
        <w:rPr>
          <w:rFonts w:ascii="Trebuchet MS" w:hAnsi="Trebuchet MS" w:cs="Arial"/>
        </w:rPr>
      </w:pPr>
      <w:r w:rsidRPr="007C2FA3">
        <w:rPr>
          <w:rFonts w:ascii="Trebuchet MS" w:hAnsi="Trebuchet MS" w:cs="Arial"/>
        </w:rPr>
        <w:t xml:space="preserve">                BIOVoices este un program care vizează implicarea factorilor interesați (factorii de decizie, cercetătorii, comunitatea de afaceri și societatea civilă) pentru a aborda provocările sociale, de mediu și economice, legate de produsele și aplicațiile bazate pe bio.</w:t>
      </w:r>
    </w:p>
    <w:p w:rsidR="007D087E" w:rsidRPr="007C2FA3" w:rsidRDefault="007D087E" w:rsidP="007D087E">
      <w:pPr>
        <w:shd w:val="clear" w:color="auto" w:fill="FFFFFF"/>
        <w:spacing w:line="360" w:lineRule="auto"/>
        <w:jc w:val="both"/>
        <w:textAlignment w:val="baseline"/>
        <w:rPr>
          <w:rFonts w:ascii="Trebuchet MS" w:hAnsi="Trebuchet MS" w:cs="Arial"/>
        </w:rPr>
      </w:pPr>
      <w:r w:rsidRPr="007C2FA3">
        <w:rPr>
          <w:rFonts w:ascii="Trebuchet MS" w:hAnsi="Trebuchet MS" w:cs="Arial"/>
        </w:rPr>
        <w:t xml:space="preserve">                Platforma dezvoltată de BIOVoices se bazează pe conceptul de platforme de mobilizare și învățare reciprocă (MML) și metode dezvoltate anterior în proiectele europene, cu obiectivul final de a furniza un plan de acțiune care să răspundă provocărilor de sensibilizare și de implicare a cetățenilor cu privire la produsele bio/eco.</w:t>
      </w:r>
    </w:p>
    <w:p w:rsidR="007D087E" w:rsidRPr="007C2FA3" w:rsidRDefault="007D087E" w:rsidP="007D087E">
      <w:pPr>
        <w:shd w:val="clear" w:color="auto" w:fill="FFFFFF"/>
        <w:spacing w:line="360" w:lineRule="auto"/>
        <w:jc w:val="both"/>
        <w:textAlignment w:val="baseline"/>
        <w:rPr>
          <w:rFonts w:ascii="Trebuchet MS" w:hAnsi="Trebuchet MS" w:cs="Arial"/>
        </w:rPr>
      </w:pPr>
      <w:r w:rsidRPr="007C2FA3">
        <w:rPr>
          <w:rFonts w:ascii="Trebuchet MS" w:hAnsi="Trebuchet MS" w:cs="Arial"/>
        </w:rPr>
        <w:t>1) Definirea unui cadru pentru mobilizare și învățare reciprocă (MML) prin examinarea barierelor și a oportunităților de dezvoltare a lanțurilor valorice bazate pe bio/eco, identificând părțile interesate și beneficiile preconizate din învățarea reciprocă și cartografierea produselor biologice bazate pe interesele părților interesate.</w:t>
      </w:r>
    </w:p>
    <w:p w:rsidR="007D087E" w:rsidRPr="007C2FA3" w:rsidRDefault="007D087E" w:rsidP="007D087E">
      <w:pPr>
        <w:shd w:val="clear" w:color="auto" w:fill="FFFFFF"/>
        <w:spacing w:line="360" w:lineRule="auto"/>
        <w:jc w:val="both"/>
        <w:textAlignment w:val="baseline"/>
        <w:rPr>
          <w:rFonts w:ascii="Trebuchet MS" w:hAnsi="Trebuchet MS" w:cs="Arial"/>
        </w:rPr>
      </w:pPr>
      <w:r w:rsidRPr="007C2FA3">
        <w:rPr>
          <w:rFonts w:ascii="Trebuchet MS" w:hAnsi="Trebuchet MS" w:cs="Arial"/>
        </w:rPr>
        <w:t>2) Lansarea comunității și a platformei  sociale la care să participe toate părțile interesate BIOVoices pentru a sprijini și permite discuții, ateliere, mobilizare și evenimente de învățare reciprocă.</w:t>
      </w:r>
    </w:p>
    <w:p w:rsidR="007D087E" w:rsidRPr="007C2FA3" w:rsidRDefault="007D087E" w:rsidP="007D087E">
      <w:pPr>
        <w:shd w:val="clear" w:color="auto" w:fill="FFFFFF"/>
        <w:spacing w:line="360" w:lineRule="auto"/>
        <w:jc w:val="both"/>
        <w:textAlignment w:val="baseline"/>
        <w:rPr>
          <w:rFonts w:ascii="Trebuchet MS" w:hAnsi="Trebuchet MS" w:cs="Arial"/>
        </w:rPr>
      </w:pPr>
      <w:r w:rsidRPr="007C2FA3">
        <w:rPr>
          <w:rFonts w:ascii="Trebuchet MS" w:hAnsi="Trebuchet MS" w:cs="Arial"/>
        </w:rPr>
        <w:t>3) Îmbunătățirea condițiilor-cadru pentru noile oportunități de piață pentru produsele bio/eco, inclusiv planuri și procese de acțiune, prin implicarea în peste 50 de evenimente de co-creare, la nivel european, național și regional, atrăgând cel puțin 2.840 de experți.</w:t>
      </w:r>
    </w:p>
    <w:p w:rsidR="007D087E" w:rsidRPr="007C2FA3" w:rsidRDefault="007D087E" w:rsidP="007D087E">
      <w:pPr>
        <w:shd w:val="clear" w:color="auto" w:fill="FFFFFF"/>
        <w:spacing w:line="360" w:lineRule="auto"/>
        <w:jc w:val="both"/>
        <w:textAlignment w:val="baseline"/>
        <w:rPr>
          <w:rFonts w:ascii="Trebuchet MS" w:hAnsi="Trebuchet MS" w:cs="Arial"/>
        </w:rPr>
      </w:pPr>
      <w:r w:rsidRPr="007C2FA3">
        <w:rPr>
          <w:rFonts w:ascii="Trebuchet MS" w:hAnsi="Trebuchet MS" w:cs="Arial"/>
        </w:rPr>
        <w:t>4) Diseminarea cunoștințelor rezultate din experiența comunității BIOVoices pe o scară cât mai largă prin publicarea  recomandărilor și informărilor</w:t>
      </w:r>
      <w:r w:rsidR="007C2FA3">
        <w:rPr>
          <w:rFonts w:ascii="Trebuchet MS" w:hAnsi="Trebuchet MS" w:cs="Arial"/>
        </w:rPr>
        <w:t xml:space="preserve"> privind politicile ce trebuie</w:t>
      </w:r>
      <w:r w:rsidRPr="007C2FA3">
        <w:rPr>
          <w:rFonts w:ascii="Trebuchet MS" w:hAnsi="Trebuchet MS" w:cs="Arial"/>
        </w:rPr>
        <w:t xml:space="preserve"> aplicate în cazul provocărilor legate de  bioeconomie (agricultură ecologică).</w:t>
      </w:r>
    </w:p>
    <w:p w:rsidR="007D087E" w:rsidRPr="007C2FA3" w:rsidRDefault="007D087E" w:rsidP="007D087E">
      <w:pPr>
        <w:shd w:val="clear" w:color="auto" w:fill="FFFFFF"/>
        <w:spacing w:line="360" w:lineRule="auto"/>
        <w:jc w:val="both"/>
        <w:textAlignment w:val="baseline"/>
        <w:rPr>
          <w:rFonts w:ascii="Trebuchet MS" w:hAnsi="Trebuchet MS" w:cs="Arial"/>
        </w:rPr>
      </w:pPr>
      <w:r w:rsidRPr="007C2FA3">
        <w:rPr>
          <w:rFonts w:ascii="Trebuchet MS" w:hAnsi="Trebuchet MS" w:cs="Arial"/>
        </w:rPr>
        <w:t>5) Rezultatele BIOVoices vor avea un impact asupra diferitelor părți interesate, deci și asupra strategiei de impact, diseminare, comunicare și exploatare timpurie.</w:t>
      </w:r>
    </w:p>
    <w:p w:rsidR="007D087E" w:rsidRPr="007C2FA3" w:rsidRDefault="007D087E" w:rsidP="007D087E">
      <w:pPr>
        <w:shd w:val="clear" w:color="auto" w:fill="FFFFFF"/>
        <w:spacing w:line="360" w:lineRule="auto"/>
        <w:textAlignment w:val="baseline"/>
        <w:rPr>
          <w:rFonts w:ascii="Trebuchet MS" w:hAnsi="Trebuchet MS" w:cs="Arial"/>
        </w:rPr>
      </w:pPr>
      <w:r w:rsidRPr="007C2FA3">
        <w:rPr>
          <w:rFonts w:ascii="Trebuchet MS" w:hAnsi="Trebuchet MS" w:cs="Arial"/>
        </w:rPr>
        <w:t xml:space="preserve">               Consorțiul BIOVoices pune la un loc o varietate de expertize complementare, urmărind să construiască o abordare consistentă cu mai mulți actori, care să integreze 13 parteneri din 10 state membre ale UE</w:t>
      </w:r>
      <w:r w:rsidR="00B637D2" w:rsidRPr="007C2FA3">
        <w:rPr>
          <w:rFonts w:ascii="Trebuchet MS" w:hAnsi="Trebuchet MS" w:cs="Arial"/>
        </w:rPr>
        <w:t>,</w:t>
      </w:r>
      <w:r w:rsidRPr="007C2FA3">
        <w:rPr>
          <w:rFonts w:ascii="Trebuchet MS" w:hAnsi="Trebuchet MS" w:cs="Arial"/>
        </w:rPr>
        <w:t xml:space="preserve"> de la Marea Baltică la zona Mării Medi</w:t>
      </w:r>
      <w:r w:rsidR="00B637D2" w:rsidRPr="007C2FA3">
        <w:rPr>
          <w:rFonts w:ascii="Trebuchet MS" w:hAnsi="Trebuchet MS" w:cs="Arial"/>
        </w:rPr>
        <w:t>terane, precum și din</w:t>
      </w:r>
      <w:r w:rsidRPr="007C2FA3">
        <w:rPr>
          <w:rFonts w:ascii="Trebuchet MS" w:hAnsi="Trebuchet MS" w:cs="Arial"/>
        </w:rPr>
        <w:t xml:space="preserve"> țările din Europa Centrală și de Est.</w:t>
      </w:r>
    </w:p>
    <w:p w:rsidR="007D087E" w:rsidRPr="001B6C0F" w:rsidRDefault="007D087E" w:rsidP="001B6C0F">
      <w:pPr>
        <w:shd w:val="clear" w:color="auto" w:fill="FFFFFF"/>
        <w:spacing w:before="100" w:beforeAutospacing="1" w:after="100" w:afterAutospacing="1" w:line="360" w:lineRule="auto"/>
        <w:textAlignment w:val="baseline"/>
        <w:rPr>
          <w:rFonts w:ascii="Trebuchet MS" w:hAnsi="Trebuchet MS" w:cs="Arial"/>
          <w:bCs/>
          <w:color w:val="333333"/>
        </w:rPr>
      </w:pPr>
      <w:r w:rsidRPr="007D087E">
        <w:rPr>
          <w:rFonts w:ascii="Trebuchet MS" w:hAnsi="Trebuchet MS" w:cs="Arial"/>
          <w:b/>
          <w:bCs/>
          <w:color w:val="333333"/>
        </w:rPr>
        <w:t>Domenii științifice</w:t>
      </w:r>
      <w:r w:rsidR="00DC44FC">
        <w:rPr>
          <w:rFonts w:ascii="Trebuchet MS" w:hAnsi="Trebuchet MS" w:cs="Arial"/>
          <w:b/>
          <w:bCs/>
          <w:color w:val="333333"/>
          <w:lang w:val="en-US"/>
        </w:rPr>
        <w:t>:</w:t>
      </w:r>
      <w:r w:rsidRPr="007D087E">
        <w:rPr>
          <w:rFonts w:ascii="Trebuchet MS" w:hAnsi="Trebuchet MS" w:cs="Arial"/>
          <w:b/>
          <w:bCs/>
          <w:color w:val="333333"/>
        </w:rPr>
        <w:t xml:space="preserve">    </w:t>
      </w:r>
      <w:r w:rsidRPr="007D087E">
        <w:rPr>
          <w:rFonts w:ascii="Trebuchet MS" w:hAnsi="Trebuchet MS" w:cs="Arial"/>
          <w:bCs/>
          <w:color w:val="333333"/>
        </w:rPr>
        <w:t>/ știin</w:t>
      </w:r>
      <w:r w:rsidR="001B6C0F">
        <w:rPr>
          <w:rFonts w:ascii="Trebuchet MS" w:hAnsi="Trebuchet MS" w:cs="Arial"/>
          <w:bCs/>
          <w:color w:val="333333"/>
        </w:rPr>
        <w:t>țe naturale / științe biologice</w:t>
      </w:r>
      <w:r w:rsidRPr="007D087E">
        <w:rPr>
          <w:rFonts w:ascii="Trebuchet MS" w:hAnsi="Trebuchet MS" w:cs="Arial"/>
          <w:bCs/>
          <w:color w:val="333333"/>
        </w:rPr>
        <w:t>/ științe sociale / psihologie / psihologie cognitivă / procese mentale / învățare/ științe sociale / științe politice / sisteme guver</w:t>
      </w:r>
      <w:r w:rsidR="001B6C0F">
        <w:rPr>
          <w:rFonts w:ascii="Trebuchet MS" w:hAnsi="Trebuchet MS" w:cs="Arial"/>
          <w:bCs/>
          <w:color w:val="333333"/>
        </w:rPr>
        <w:t>namentale / societatea civilă</w:t>
      </w:r>
      <w:r w:rsidRPr="007D087E">
        <w:rPr>
          <w:rFonts w:ascii="Trebuchet MS" w:hAnsi="Trebuchet MS" w:cs="Arial"/>
          <w:bCs/>
          <w:color w:val="333333"/>
        </w:rPr>
        <w:t>/ inginerie și tehnologie / biotehnologie de mediu</w:t>
      </w:r>
    </w:p>
    <w:p w:rsidR="007D087E" w:rsidRPr="007D087E" w:rsidRDefault="007D087E" w:rsidP="001B6C0F">
      <w:pPr>
        <w:shd w:val="clear" w:color="auto" w:fill="FFFFFF"/>
        <w:spacing w:before="100" w:beforeAutospacing="1" w:after="100" w:afterAutospacing="1" w:line="360" w:lineRule="auto"/>
        <w:textAlignment w:val="baseline"/>
        <w:rPr>
          <w:rFonts w:ascii="Trebuchet MS" w:hAnsi="Trebuchet MS" w:cs="Arial"/>
          <w:bCs/>
          <w:color w:val="333333"/>
        </w:rPr>
      </w:pPr>
      <w:bookmarkStart w:id="0" w:name="H2020-EU.3.2.4.3._-_Supporting_market_de"/>
      <w:r w:rsidRPr="007D087E">
        <w:rPr>
          <w:rFonts w:ascii="Trebuchet MS" w:hAnsi="Trebuchet MS" w:cs="Arial"/>
          <w:b/>
          <w:bCs/>
          <w:color w:val="333333"/>
        </w:rPr>
        <w:t xml:space="preserve">Program </w:t>
      </w:r>
      <w:r w:rsidRPr="007D087E">
        <w:rPr>
          <w:rFonts w:ascii="Trebuchet MS" w:hAnsi="Trebuchet MS" w:cs="Arial"/>
          <w:bCs/>
          <w:color w:val="333333"/>
        </w:rPr>
        <w:t xml:space="preserve"> </w:t>
      </w:r>
      <w:hyperlink r:id="rId43" w:tooltip="H2020-EU.3.2.4.3. - Supporting market development for bio-based products and processes" w:history="1">
        <w:r w:rsidRPr="007D087E">
          <w:rPr>
            <w:rFonts w:ascii="Trebuchet MS" w:hAnsi="Trebuchet MS" w:cs="Arial"/>
            <w:b/>
            <w:bCs/>
            <w:bdr w:val="none" w:sz="0" w:space="0" w:color="auto" w:frame="1"/>
          </w:rPr>
          <w:t>H2020-EU.3.2.4.3.</w:t>
        </w:r>
        <w:r w:rsidRPr="007D087E">
          <w:rPr>
            <w:rFonts w:ascii="Trebuchet MS" w:hAnsi="Trebuchet MS" w:cs="Arial"/>
            <w:bCs/>
            <w:bdr w:val="none" w:sz="0" w:space="0" w:color="auto" w:frame="1"/>
          </w:rPr>
          <w:t xml:space="preserve"> -  Sprijinirea dezvoltării pieței pentru produse și procese bio/eco </w:t>
        </w:r>
      </w:hyperlink>
      <w:bookmarkEnd w:id="0"/>
    </w:p>
    <w:p w:rsidR="001B6C0F" w:rsidRDefault="007D087E" w:rsidP="001B6C0F">
      <w:pPr>
        <w:shd w:val="clear" w:color="auto" w:fill="FFFFFF"/>
        <w:spacing w:before="100" w:beforeAutospacing="1" w:line="360" w:lineRule="auto"/>
        <w:textAlignment w:val="baseline"/>
        <w:rPr>
          <w:rFonts w:ascii="Trebuchet MS" w:hAnsi="Trebuchet MS" w:cs="Arial"/>
          <w:bCs/>
          <w:color w:val="333333"/>
        </w:rPr>
      </w:pPr>
      <w:r w:rsidRPr="007D087E">
        <w:rPr>
          <w:rFonts w:ascii="Trebuchet MS" w:hAnsi="Trebuchet MS" w:cs="Arial"/>
          <w:b/>
          <w:bCs/>
          <w:color w:val="333333"/>
        </w:rPr>
        <w:t>Topic(s)</w:t>
      </w:r>
      <w:r w:rsidRPr="007D087E">
        <w:rPr>
          <w:rFonts w:asciiTheme="minorHAnsi" w:eastAsiaTheme="minorHAnsi" w:hAnsiTheme="minorHAnsi" w:cstheme="minorBidi"/>
          <w:sz w:val="22"/>
          <w:szCs w:val="22"/>
          <w:lang w:eastAsia="en-US"/>
        </w:rPr>
        <w:t xml:space="preserve">     </w:t>
      </w:r>
      <w:r w:rsidRPr="007D087E">
        <w:rPr>
          <w:rFonts w:ascii="Trebuchet MS" w:hAnsi="Trebuchet MS" w:cs="Arial"/>
          <w:b/>
          <w:bCs/>
          <w:color w:val="333333"/>
        </w:rPr>
        <w:t>BB-05-2017</w:t>
      </w:r>
      <w:r w:rsidRPr="007D087E">
        <w:rPr>
          <w:rFonts w:ascii="Trebuchet MS" w:hAnsi="Trebuchet MS" w:cs="Arial"/>
          <w:bCs/>
          <w:color w:val="333333"/>
        </w:rPr>
        <w:t xml:space="preserve"> -</w:t>
      </w:r>
      <w:r w:rsidRPr="007D087E">
        <w:rPr>
          <w:rFonts w:asciiTheme="minorHAnsi" w:eastAsiaTheme="minorHAnsi" w:hAnsiTheme="minorHAnsi" w:cstheme="minorBidi"/>
          <w:sz w:val="22"/>
          <w:szCs w:val="22"/>
          <w:lang w:eastAsia="en-US"/>
        </w:rPr>
        <w:t xml:space="preserve"> </w:t>
      </w:r>
      <w:r w:rsidRPr="007D087E">
        <w:rPr>
          <w:rFonts w:ascii="Trebuchet MS" w:hAnsi="Trebuchet MS" w:cs="Arial"/>
          <w:bCs/>
          <w:color w:val="333333"/>
        </w:rPr>
        <w:t xml:space="preserve">Produse bazate pe bio: Plan de acțiune de mobilizare și învățare reciprocă  </w:t>
      </w:r>
    </w:p>
    <w:p w:rsidR="007D087E" w:rsidRPr="001B6C0F" w:rsidRDefault="007D087E" w:rsidP="001B6C0F">
      <w:pPr>
        <w:shd w:val="clear" w:color="auto" w:fill="FFFFFF"/>
        <w:spacing w:before="100" w:beforeAutospacing="1" w:after="100" w:afterAutospacing="1" w:line="360" w:lineRule="auto"/>
        <w:textAlignment w:val="baseline"/>
        <w:rPr>
          <w:rFonts w:ascii="Trebuchet MS" w:hAnsi="Trebuchet MS" w:cs="Arial"/>
          <w:bCs/>
          <w:color w:val="333333"/>
        </w:rPr>
      </w:pPr>
      <w:r w:rsidRPr="007D087E">
        <w:rPr>
          <w:rFonts w:ascii="Trebuchet MS" w:eastAsiaTheme="minorHAnsi" w:hAnsi="Trebuchet MS" w:cstheme="minorBidi"/>
          <w:b/>
          <w:lang w:eastAsia="en-US"/>
        </w:rPr>
        <w:t>Sursa</w:t>
      </w:r>
      <w:r w:rsidRPr="007D087E">
        <w:rPr>
          <w:rFonts w:ascii="Trebuchet MS" w:eastAsiaTheme="minorHAnsi" w:hAnsi="Trebuchet MS" w:cstheme="minorBidi"/>
          <w:lang w:eastAsia="en-US"/>
        </w:rPr>
        <w:t xml:space="preserve">        http://www.biovoices-platform.eu/login</w:t>
      </w:r>
    </w:p>
    <w:p w:rsidR="007D087E" w:rsidRPr="007D087E" w:rsidRDefault="007D087E" w:rsidP="007D087E">
      <w:pPr>
        <w:spacing w:after="200" w:line="360" w:lineRule="auto"/>
        <w:jc w:val="both"/>
        <w:rPr>
          <w:rFonts w:ascii="Trebuchet MS" w:eastAsiaTheme="minorHAnsi" w:hAnsi="Trebuchet MS" w:cstheme="minorBidi"/>
          <w:lang w:eastAsia="en-US"/>
        </w:rPr>
      </w:pPr>
    </w:p>
    <w:p w:rsidR="007D087E" w:rsidRPr="007D087E" w:rsidRDefault="000B14D5" w:rsidP="00911C79">
      <w:pPr>
        <w:numPr>
          <w:ilvl w:val="0"/>
          <w:numId w:val="18"/>
        </w:numPr>
        <w:spacing w:after="200" w:line="360" w:lineRule="auto"/>
        <w:contextualSpacing/>
        <w:jc w:val="both"/>
        <w:rPr>
          <w:rFonts w:ascii="Trebuchet MS" w:eastAsiaTheme="minorHAnsi" w:hAnsi="Trebuchet MS" w:cstheme="minorBidi"/>
          <w:b/>
          <w:lang w:eastAsia="en-US"/>
        </w:rPr>
      </w:pPr>
      <w:r>
        <w:rPr>
          <w:rFonts w:ascii="Trebuchet MS" w:eastAsiaTheme="minorHAnsi" w:hAnsi="Trebuchet MS" w:cstheme="minorBidi"/>
          <w:b/>
          <w:lang w:eastAsia="en-US"/>
        </w:rPr>
        <w:t xml:space="preserve">Proiect LIBBIO - </w:t>
      </w:r>
      <w:r w:rsidR="007D087E" w:rsidRPr="007D087E">
        <w:rPr>
          <w:rFonts w:ascii="Trebuchet MS" w:eastAsiaTheme="minorHAnsi" w:hAnsi="Trebuchet MS" w:cstheme="minorBidi"/>
          <w:b/>
          <w:lang w:eastAsia="en-US"/>
        </w:rPr>
        <w:t xml:space="preserve">Cultura proteică de Lupinus mutabilis. Creșterea cantității de biomasă pentru BIOrafinare, cultivată pe terenuri aride  </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Grant ID: 720726</w:t>
      </w:r>
    </w:p>
    <w:p w:rsidR="007D087E" w:rsidRPr="007D087E" w:rsidRDefault="00DC44FC" w:rsidP="007D087E">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Stadiu proiect</w:t>
      </w:r>
      <w:r w:rsidRPr="00DC44FC">
        <w:rPr>
          <w:rFonts w:ascii="Trebuchet MS" w:eastAsiaTheme="minorHAnsi" w:hAnsi="Trebuchet MS" w:cstheme="minorBidi"/>
          <w:lang w:eastAsia="en-US"/>
        </w:rPr>
        <w:t>:</w:t>
      </w:r>
      <w:r w:rsidR="007D087E" w:rsidRPr="007D087E">
        <w:rPr>
          <w:rFonts w:ascii="Trebuchet MS" w:eastAsiaTheme="minorHAnsi" w:hAnsi="Trebuchet MS" w:cstheme="minorBidi"/>
          <w:lang w:eastAsia="en-US"/>
        </w:rPr>
        <w:t xml:space="preserve"> În curs de desfășurare  </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Perioada 1 Octombrie 2016  -  30 September 2020</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Finanțat în cadrul  :   H2020-EU.   3.2.6.</w:t>
      </w:r>
    </w:p>
    <w:p w:rsidR="007D087E" w:rsidRPr="007D087E" w:rsidRDefault="007D087E" w:rsidP="007D087E">
      <w:pPr>
        <w:spacing w:after="200"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Buget total :  4.923.75</w:t>
      </w:r>
      <w:r w:rsidR="00DC44FC">
        <w:rPr>
          <w:rFonts w:ascii="Trebuchet MS" w:eastAsiaTheme="minorHAnsi" w:hAnsi="Trebuchet MS" w:cstheme="minorBidi"/>
          <w:lang w:eastAsia="en-US"/>
        </w:rPr>
        <w:t>0  Euro, din care contribuție UE</w:t>
      </w:r>
      <w:r w:rsidRPr="007D087E">
        <w:rPr>
          <w:rFonts w:ascii="Trebuchet MS" w:eastAsiaTheme="minorHAnsi" w:hAnsi="Trebuchet MS" w:cstheme="minorBidi"/>
          <w:lang w:eastAsia="en-US"/>
        </w:rPr>
        <w:t xml:space="preserve"> 4.923.750 </w:t>
      </w:r>
      <w:r w:rsidR="00DC44FC" w:rsidRPr="00DC44FC">
        <w:rPr>
          <w:rFonts w:ascii="Trebuchet MS" w:eastAsiaTheme="minorHAnsi" w:hAnsi="Trebuchet MS" w:cstheme="minorBidi"/>
          <w:lang w:eastAsia="en-US"/>
        </w:rPr>
        <w:t>Euro</w:t>
      </w:r>
      <w:r w:rsidRPr="007D087E">
        <w:rPr>
          <w:rFonts w:ascii="Trebuchet MS" w:eastAsiaTheme="minorHAnsi" w:hAnsi="Trebuchet MS" w:cstheme="minorBidi"/>
          <w:lang w:eastAsia="en-US"/>
        </w:rPr>
        <w:t xml:space="preserve"> </w:t>
      </w:r>
    </w:p>
    <w:p w:rsidR="007D087E" w:rsidRPr="007D087E" w:rsidRDefault="007D087E" w:rsidP="007D087E">
      <w:pPr>
        <w:spacing w:line="360" w:lineRule="auto"/>
        <w:jc w:val="both"/>
        <w:rPr>
          <w:rFonts w:ascii="Trebuchet MS" w:eastAsiaTheme="minorHAnsi" w:hAnsi="Trebuchet MS" w:cstheme="minorBidi"/>
          <w:b/>
          <w:lang w:eastAsia="en-US"/>
        </w:rPr>
      </w:pPr>
      <w:r w:rsidRPr="007D087E">
        <w:rPr>
          <w:rFonts w:ascii="Trebuchet MS" w:eastAsiaTheme="minorHAnsi" w:hAnsi="Trebuchet MS" w:cstheme="minorBidi"/>
          <w:b/>
          <w:lang w:eastAsia="en-US"/>
        </w:rPr>
        <w:t xml:space="preserve">Coordonator   NYSKOPUNARMIDSTOD Islanda    </w:t>
      </w:r>
    </w:p>
    <w:p w:rsidR="007D087E" w:rsidRPr="007D087E" w:rsidRDefault="00B637D2" w:rsidP="007D087E">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Adresa</w:t>
      </w:r>
      <w:r w:rsidR="007D087E" w:rsidRPr="007D087E">
        <w:rPr>
          <w:rFonts w:ascii="Trebuchet MS" w:eastAsiaTheme="minorHAnsi" w:hAnsi="Trebuchet MS" w:cstheme="minorBidi"/>
          <w:lang w:eastAsia="en-US"/>
        </w:rPr>
        <w:t xml:space="preserve">   Arleyni 2-8    112 Reykjavik</w:t>
      </w:r>
    </w:p>
    <w:p w:rsidR="007D087E" w:rsidRPr="007D087E" w:rsidRDefault="00B637D2" w:rsidP="007D087E">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Tipul activității  Cercetare    </w:t>
      </w:r>
    </w:p>
    <w:p w:rsidR="007D087E" w:rsidRPr="007D087E" w:rsidRDefault="00B637D2" w:rsidP="007D087E">
      <w:pPr>
        <w:spacing w:after="200"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Fonduri   UE  </w:t>
      </w:r>
      <w:r w:rsidR="007D087E" w:rsidRPr="007D087E">
        <w:rPr>
          <w:rFonts w:ascii="Trebuchet MS" w:eastAsiaTheme="minorHAnsi" w:hAnsi="Trebuchet MS" w:cstheme="minorBidi"/>
          <w:lang w:eastAsia="en-US"/>
        </w:rPr>
        <w:t>EU 668.875</w:t>
      </w:r>
      <w:r w:rsidR="007D087E" w:rsidRPr="007D087E">
        <w:rPr>
          <w:rFonts w:asciiTheme="minorHAnsi" w:eastAsiaTheme="minorHAnsi" w:hAnsiTheme="minorHAnsi" w:cstheme="minorBidi"/>
          <w:sz w:val="22"/>
          <w:szCs w:val="22"/>
          <w:lang w:eastAsia="en-US"/>
        </w:rPr>
        <w:t xml:space="preserve"> </w:t>
      </w:r>
      <w:r w:rsidR="007D087E" w:rsidRPr="007D087E">
        <w:rPr>
          <w:rFonts w:ascii="Trebuchet MS" w:eastAsiaTheme="minorHAnsi" w:hAnsi="Trebuchet MS" w:cstheme="minorBidi"/>
          <w:lang w:eastAsia="en-US"/>
        </w:rPr>
        <w:t>Euro</w:t>
      </w:r>
    </w:p>
    <w:p w:rsidR="007D087E" w:rsidRPr="007D087E" w:rsidRDefault="007D087E" w:rsidP="007D087E">
      <w:pPr>
        <w:spacing w:after="200"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Participanți 13, </w:t>
      </w:r>
      <w:r w:rsidR="001B6C0F">
        <w:rPr>
          <w:rFonts w:ascii="Trebuchet MS" w:eastAsiaTheme="minorHAnsi" w:hAnsi="Trebuchet MS" w:cstheme="minorBidi"/>
          <w:lang w:eastAsia="en-US"/>
        </w:rPr>
        <w:t>(Anexa 9</w:t>
      </w:r>
      <w:r w:rsidRPr="007D087E">
        <w:rPr>
          <w:rFonts w:ascii="Trebuchet MS" w:eastAsiaTheme="minorHAnsi" w:hAnsi="Trebuchet MS" w:cstheme="minorBidi"/>
          <w:lang w:eastAsia="en-US"/>
        </w:rPr>
        <w:t>), din  partea României</w:t>
      </w:r>
      <w:r w:rsidR="00B637D2">
        <w:rPr>
          <w:rFonts w:ascii="Trebuchet MS" w:eastAsiaTheme="minorHAnsi" w:hAnsi="Trebuchet MS" w:cstheme="minorBidi"/>
          <w:lang w:eastAsia="en-US"/>
        </w:rPr>
        <w:t xml:space="preserve"> participă</w:t>
      </w:r>
    </w:p>
    <w:p w:rsidR="007D087E" w:rsidRPr="007D087E" w:rsidRDefault="007D087E" w:rsidP="007D087E">
      <w:pPr>
        <w:spacing w:line="360" w:lineRule="auto"/>
        <w:jc w:val="both"/>
        <w:rPr>
          <w:rFonts w:ascii="Trebuchet MS" w:eastAsiaTheme="minorHAnsi" w:hAnsi="Trebuchet MS" w:cstheme="minorBidi"/>
          <w:b/>
          <w:lang w:eastAsia="en-US"/>
        </w:rPr>
      </w:pPr>
      <w:r w:rsidRPr="007D087E">
        <w:rPr>
          <w:rFonts w:ascii="Trebuchet MS" w:eastAsiaTheme="minorHAnsi" w:hAnsi="Trebuchet MS" w:cstheme="minorBidi"/>
          <w:b/>
          <w:lang w:eastAsia="en-US"/>
        </w:rPr>
        <w:t>U</w:t>
      </w:r>
      <w:r w:rsidR="00B637D2">
        <w:rPr>
          <w:rFonts w:ascii="Trebuchet MS" w:eastAsiaTheme="minorHAnsi" w:hAnsi="Trebuchet MS" w:cstheme="minorBidi"/>
          <w:b/>
          <w:lang w:eastAsia="en-US"/>
        </w:rPr>
        <w:t xml:space="preserve">niversitatea de Științe Agricole și Medicină Veterinară Ion Ionescu de la Brad  din Iași     </w:t>
      </w:r>
    </w:p>
    <w:p w:rsidR="007D087E" w:rsidRPr="007D087E" w:rsidRDefault="00B637D2" w:rsidP="007D087E">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Ad</w:t>
      </w:r>
      <w:r w:rsidR="007D087E" w:rsidRPr="007D087E">
        <w:rPr>
          <w:rFonts w:ascii="Trebuchet MS" w:eastAsiaTheme="minorHAnsi" w:hAnsi="Trebuchet MS" w:cstheme="minorBidi"/>
          <w:lang w:eastAsia="en-US"/>
        </w:rPr>
        <w:t>resa    Aleea Mihail Sadoveanu 3               700490 Iasi</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Tip</w:t>
      </w:r>
      <w:r w:rsidR="00B637D2">
        <w:rPr>
          <w:rFonts w:ascii="Trebuchet MS" w:eastAsiaTheme="minorHAnsi" w:hAnsi="Trebuchet MS" w:cstheme="minorBidi"/>
          <w:lang w:eastAsia="en-US"/>
        </w:rPr>
        <w:t xml:space="preserve">ul </w:t>
      </w:r>
      <w:r w:rsidRPr="007D087E">
        <w:rPr>
          <w:rFonts w:ascii="Trebuchet MS" w:eastAsiaTheme="minorHAnsi" w:hAnsi="Trebuchet MS" w:cstheme="minorBidi"/>
          <w:lang w:eastAsia="en-US"/>
        </w:rPr>
        <w:t xml:space="preserve"> </w:t>
      </w:r>
      <w:r w:rsidR="00B637D2">
        <w:rPr>
          <w:rFonts w:ascii="Trebuchet MS" w:eastAsiaTheme="minorHAnsi" w:hAnsi="Trebuchet MS" w:cstheme="minorBidi"/>
          <w:lang w:eastAsia="en-US"/>
        </w:rPr>
        <w:t>activității   Unități de învățământ Superior sau S</w:t>
      </w:r>
      <w:r w:rsidRPr="007D087E">
        <w:rPr>
          <w:rFonts w:ascii="Trebuchet MS" w:eastAsiaTheme="minorHAnsi" w:hAnsi="Trebuchet MS" w:cstheme="minorBidi"/>
          <w:lang w:eastAsia="en-US"/>
        </w:rPr>
        <w:t xml:space="preserve">ecundar </w:t>
      </w:r>
    </w:p>
    <w:p w:rsidR="007D087E" w:rsidRPr="007D087E" w:rsidRDefault="007D087E" w:rsidP="007D087E">
      <w:pPr>
        <w:spacing w:after="200"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Finanțare  EU 220.625 Euro</w:t>
      </w:r>
    </w:p>
    <w:p w:rsidR="007D087E" w:rsidRPr="007D087E" w:rsidRDefault="007D087E" w:rsidP="007D087E">
      <w:pPr>
        <w:spacing w:after="200" w:line="360" w:lineRule="auto"/>
        <w:jc w:val="both"/>
        <w:rPr>
          <w:rFonts w:ascii="Trebuchet MS" w:eastAsiaTheme="minorHAnsi" w:hAnsi="Trebuchet MS" w:cstheme="minorBidi"/>
          <w:b/>
          <w:lang w:eastAsia="en-US"/>
        </w:rPr>
      </w:pPr>
      <w:r w:rsidRPr="007D087E">
        <w:rPr>
          <w:rFonts w:ascii="Trebuchet MS" w:eastAsiaTheme="minorHAnsi" w:hAnsi="Trebuchet MS" w:cstheme="minorBidi"/>
          <w:b/>
          <w:lang w:eastAsia="en-US"/>
        </w:rPr>
        <w:t>Obiective</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Lupinul andin este de mult timp cultivat în Ecuador, Peru și Bolivia. Aceste plante sunt, de asemenea, potrivite pentru cultivare în Europa, unde pot prospera pe ceea ce este în prezent teren marginal. Proiectul LIBBIO va viza creșterea producției și a procentului de boabe de lupin în greutatea totală a recoltei (cunoscut sub denumirea de „indicele recoltei”).</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Odată adaptate pentru condițiile europene, aceste plante vor oferi potențialul - prin aplicarea principiilor de cascadă ale bio-rafinării și tehnologiilor moderne de creștere a culturilor - de a produce produse alimentare, hrană pentru animale și produse bio-energetice.</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De asemenea, LIBBIO își va propune să stabilească cererea consumatorilor dezvoltând o serie de produse, inclusiv aplicații alimentare (bazate pe ulei de lupină și proteine </w:t>
      </w:r>
      <w:r w:rsidRPr="007D087E">
        <w:rPr>
          <w:rFonts w:ascii="Arial" w:eastAsiaTheme="minorHAnsi" w:hAnsi="Arial" w:cs="Arial"/>
          <w:lang w:eastAsia="en-US"/>
        </w:rPr>
        <w:t>​​</w:t>
      </w:r>
      <w:r w:rsidRPr="007D087E">
        <w:rPr>
          <w:rFonts w:ascii="Trebuchet MS" w:eastAsiaTheme="minorHAnsi" w:hAnsi="Trebuchet MS" w:cstheme="minorBidi"/>
          <w:lang w:eastAsia="en-US"/>
        </w:rPr>
        <w:t>din semin</w:t>
      </w:r>
      <w:r w:rsidRPr="007D087E">
        <w:rPr>
          <w:rFonts w:ascii="Trebuchet MS" w:eastAsiaTheme="minorHAnsi" w:hAnsi="Trebuchet MS" w:cs="Trebuchet MS"/>
          <w:lang w:eastAsia="en-US"/>
        </w:rPr>
        <w:t>ț</w:t>
      </w:r>
      <w:r w:rsidRPr="007D087E">
        <w:rPr>
          <w:rFonts w:ascii="Trebuchet MS" w:eastAsiaTheme="minorHAnsi" w:hAnsi="Trebuchet MS" w:cstheme="minorBidi"/>
          <w:lang w:eastAsia="en-US"/>
        </w:rPr>
        <w:t xml:space="preserve">e) </w:t>
      </w:r>
      <w:r w:rsidRPr="007D087E">
        <w:rPr>
          <w:rFonts w:ascii="Trebuchet MS" w:eastAsiaTheme="minorHAnsi" w:hAnsi="Trebuchet MS" w:cs="Trebuchet MS"/>
          <w:lang w:eastAsia="en-US"/>
        </w:rPr>
        <w:t>ș</w:t>
      </w:r>
      <w:r w:rsidRPr="007D087E">
        <w:rPr>
          <w:rFonts w:ascii="Trebuchet MS" w:eastAsiaTheme="minorHAnsi" w:hAnsi="Trebuchet MS" w:cstheme="minorBidi"/>
          <w:lang w:eastAsia="en-US"/>
        </w:rPr>
        <w:t>i unele uti</w:t>
      </w:r>
      <w:r w:rsidR="00DC44FC">
        <w:rPr>
          <w:rFonts w:ascii="Trebuchet MS" w:eastAsiaTheme="minorHAnsi" w:hAnsi="Trebuchet MS" w:cstheme="minorBidi"/>
          <w:lang w:eastAsia="en-US"/>
        </w:rPr>
        <w:t>lizări cosmetice. P</w:t>
      </w:r>
      <w:r w:rsidRPr="007D087E">
        <w:rPr>
          <w:rFonts w:ascii="Trebuchet MS" w:eastAsiaTheme="minorHAnsi" w:hAnsi="Trebuchet MS" w:cstheme="minorBidi"/>
          <w:lang w:eastAsia="en-US"/>
        </w:rPr>
        <w:t>roiectul va căuta să accelereze dezvoltarea lanțului de aprovizionare pentru produsele derivate din lupin.</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Lupul Anzilor (Lupinus mutabilis, tarwi) crește excelent în soluri aride, având capacitatea de a fixa azotul, de a mobiliza fosfatul solului, având cerințe nutritive scăzute pentru cultivare. Pentru creșterea biomasei necesare în Europa în anii și deceniile următoare, nu ne putem baza pe cele mai fertile terenuri, care sunt alocate în prezent pentru producția de alimente, </w:t>
      </w:r>
      <w:r w:rsidR="00D77904">
        <w:rPr>
          <w:rFonts w:ascii="Trebuchet MS" w:eastAsiaTheme="minorHAnsi" w:hAnsi="Trebuchet MS" w:cstheme="minorBidi"/>
          <w:lang w:eastAsia="en-US"/>
        </w:rPr>
        <w:t xml:space="preserve">fiind necesară creșterea </w:t>
      </w:r>
      <w:r w:rsidRPr="007D087E">
        <w:rPr>
          <w:rFonts w:ascii="Trebuchet MS" w:eastAsiaTheme="minorHAnsi" w:hAnsi="Trebuchet MS" w:cstheme="minorBidi"/>
          <w:lang w:eastAsia="en-US"/>
        </w:rPr>
        <w:t>randamentul</w:t>
      </w:r>
      <w:r w:rsidR="00D77904">
        <w:rPr>
          <w:rFonts w:ascii="Trebuchet MS" w:eastAsiaTheme="minorHAnsi" w:hAnsi="Trebuchet MS" w:cstheme="minorBidi"/>
          <w:lang w:eastAsia="en-US"/>
        </w:rPr>
        <w:t>ui  pământurilor</w:t>
      </w:r>
      <w:r w:rsidRPr="007D087E">
        <w:rPr>
          <w:rFonts w:ascii="Trebuchet MS" w:eastAsiaTheme="minorHAnsi" w:hAnsi="Trebuchet MS" w:cstheme="minorBidi"/>
          <w:lang w:eastAsia="en-US"/>
        </w:rPr>
        <w:t xml:space="preserve"> aride.  Lupul Anzilor (Lupinus mutabilis, tarw</w:t>
      </w:r>
      <w:r w:rsidR="00D77904">
        <w:rPr>
          <w:rFonts w:ascii="Trebuchet MS" w:eastAsiaTheme="minorHAnsi" w:hAnsi="Trebuchet MS" w:cstheme="minorBidi"/>
          <w:lang w:eastAsia="en-US"/>
        </w:rPr>
        <w:t>i)  asigură un randament  mare până la 80 tone / ha</w:t>
      </w:r>
      <w:r w:rsidRPr="007D087E">
        <w:rPr>
          <w:rFonts w:ascii="Trebuchet MS" w:eastAsiaTheme="minorHAnsi" w:hAnsi="Trebuchet MS" w:cstheme="minorBidi"/>
          <w:lang w:eastAsia="en-US"/>
        </w:rPr>
        <w:t>. Soiurile pot fi alese pentru a da acest randament ridicat de însilozare verde sau un randament ridicat la semințe, conțin mai mult de 20% ulei, mai mult de 40% proteine, iar restul de carbohidrați sunt în principal oligozaharide caracterizate drept „prebiotice”. Lupul Andin poate fi cultivat ca o cultură de vară în condițiile Europei Centrale N și ca o cultură de iarnă în condiții mediteraneene.</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Proiectul LIBBIO urmărește maximizarea randamentului pentru</w:t>
      </w:r>
      <w:r w:rsidRPr="007D087E">
        <w:rPr>
          <w:rFonts w:asciiTheme="minorHAnsi" w:eastAsiaTheme="minorHAnsi" w:hAnsiTheme="minorHAnsi" w:cstheme="minorBidi"/>
          <w:sz w:val="22"/>
          <w:szCs w:val="22"/>
          <w:lang w:eastAsia="en-US"/>
        </w:rPr>
        <w:t xml:space="preserve"> </w:t>
      </w:r>
      <w:r w:rsidRPr="007D087E">
        <w:rPr>
          <w:rFonts w:ascii="Trebuchet MS" w:eastAsiaTheme="minorHAnsi" w:hAnsi="Trebuchet MS" w:cstheme="minorBidi"/>
          <w:lang w:eastAsia="en-US"/>
        </w:rPr>
        <w:t>Lupul Anzilor (Lupinus mutabilis, tarwi)  în diferite condiții de teren arid european, putând constitui o oportunitate atât pentru fermieri ( hrana animalelor), cât și pentru rafinăriile care produc produse bio.</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Proiectul urmărește să dezvolte și să optimizeze prelucrarea preindustrială, proprietățile diferitelor fracții analizate, avantajul acestora pentru diferite utilizări industriale evaluate și câteva produse dezvoltate ca exemplu.</w:t>
      </w:r>
    </w:p>
    <w:p w:rsidR="007D087E" w:rsidRPr="007D087E" w:rsidRDefault="007D087E" w:rsidP="007D087E">
      <w:pPr>
        <w:spacing w:after="200"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În ceea ce privește impactul asupra mediului, lupinul este extrem de eficient. Nu are nevoie de mult îngrășământ, îmbogățește solul cu azot și fosfați și, prin urmare, este de așteptat să fie excelent pentru rotația culturilor și regenerarea solului. Aceste proprietăți vor fi evaluate în continuare în cadrul proiectului, împreună cu viabilitatea tehnico-economică și agricolă și efectul asupra veniturilor fermei și biorafinăriilor.</w:t>
      </w:r>
    </w:p>
    <w:p w:rsidR="007D087E" w:rsidRPr="007D087E" w:rsidRDefault="007D087E" w:rsidP="007D087E">
      <w:pPr>
        <w:spacing w:line="360" w:lineRule="auto"/>
        <w:jc w:val="both"/>
        <w:rPr>
          <w:rFonts w:ascii="Trebuchet MS" w:eastAsiaTheme="minorHAnsi" w:hAnsi="Trebuchet MS" w:cstheme="minorBidi"/>
          <w:b/>
          <w:lang w:eastAsia="en-US"/>
        </w:rPr>
      </w:pPr>
      <w:r w:rsidRPr="007D087E">
        <w:rPr>
          <w:rFonts w:ascii="Trebuchet MS" w:eastAsiaTheme="minorHAnsi" w:hAnsi="Trebuchet MS" w:cstheme="minorBidi"/>
          <w:b/>
          <w:lang w:eastAsia="en-US"/>
        </w:rPr>
        <w:t xml:space="preserve">            Impactul programului LIBBIO se va manifesta prin</w:t>
      </w:r>
      <w:r w:rsidR="00B637D2">
        <w:rPr>
          <w:rFonts w:ascii="Trebuchet MS" w:eastAsiaTheme="minorHAnsi" w:hAnsi="Trebuchet MS" w:cstheme="minorBidi"/>
          <w:b/>
          <w:lang w:val="en-US" w:eastAsia="en-US"/>
        </w:rPr>
        <w:t>:</w:t>
      </w:r>
      <w:r w:rsidRPr="007D087E">
        <w:rPr>
          <w:rFonts w:ascii="Trebuchet MS" w:eastAsiaTheme="minorHAnsi" w:hAnsi="Trebuchet MS" w:cstheme="minorBidi"/>
          <w:b/>
          <w:lang w:eastAsia="en-US"/>
        </w:rPr>
        <w:t xml:space="preserve">  </w:t>
      </w:r>
    </w:p>
    <w:p w:rsidR="007D087E" w:rsidRPr="00377E81" w:rsidRDefault="000B14D5" w:rsidP="00911C79">
      <w:pPr>
        <w:pStyle w:val="Listparagraf"/>
        <w:numPr>
          <w:ilvl w:val="0"/>
          <w:numId w:val="31"/>
        </w:num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b</w:t>
      </w:r>
      <w:r w:rsidR="007D087E" w:rsidRPr="00377E81">
        <w:rPr>
          <w:rFonts w:ascii="Trebuchet MS" w:eastAsiaTheme="minorHAnsi" w:hAnsi="Trebuchet MS" w:cstheme="minorBidi"/>
          <w:lang w:eastAsia="en-US"/>
        </w:rPr>
        <w:t>eneficii pentru partenerii participanți</w:t>
      </w:r>
      <w:r>
        <w:rPr>
          <w:rFonts w:ascii="Trebuchet MS" w:eastAsiaTheme="minorHAnsi" w:hAnsi="Trebuchet MS" w:cstheme="minorBidi"/>
          <w:lang w:eastAsia="en-US"/>
        </w:rPr>
        <w:t>;</w:t>
      </w:r>
    </w:p>
    <w:p w:rsidR="007D087E" w:rsidRPr="00377E81" w:rsidRDefault="000B14D5" w:rsidP="00911C79">
      <w:pPr>
        <w:pStyle w:val="Listparagraf"/>
        <w:numPr>
          <w:ilvl w:val="0"/>
          <w:numId w:val="31"/>
        </w:num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b</w:t>
      </w:r>
      <w:r w:rsidR="007D087E" w:rsidRPr="00377E81">
        <w:rPr>
          <w:rFonts w:ascii="Trebuchet MS" w:eastAsiaTheme="minorHAnsi" w:hAnsi="Trebuchet MS" w:cstheme="minorBidi"/>
          <w:lang w:eastAsia="en-US"/>
        </w:rPr>
        <w:t>eneficii economice pentru fermieri și</w:t>
      </w:r>
      <w:r>
        <w:rPr>
          <w:rFonts w:ascii="Trebuchet MS" w:eastAsiaTheme="minorHAnsi" w:hAnsi="Trebuchet MS" w:cstheme="minorBidi"/>
          <w:lang w:eastAsia="en-US"/>
        </w:rPr>
        <w:t xml:space="preserve"> întregul lanț de aprovizionare;</w:t>
      </w:r>
    </w:p>
    <w:p w:rsidR="000B14D5" w:rsidRDefault="000B14D5" w:rsidP="00911C79">
      <w:pPr>
        <w:pStyle w:val="Listparagraf"/>
        <w:numPr>
          <w:ilvl w:val="0"/>
          <w:numId w:val="31"/>
        </w:num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c</w:t>
      </w:r>
      <w:r w:rsidR="007D087E" w:rsidRPr="003F3392">
        <w:rPr>
          <w:rFonts w:ascii="Trebuchet MS" w:eastAsiaTheme="minorHAnsi" w:hAnsi="Trebuchet MS" w:cstheme="minorBidi"/>
          <w:lang w:eastAsia="en-US"/>
        </w:rPr>
        <w:t>ontribuție la</w:t>
      </w:r>
      <w:r w:rsidR="003F3392">
        <w:rPr>
          <w:rFonts w:ascii="Trebuchet MS" w:eastAsiaTheme="minorHAnsi" w:hAnsi="Trebuchet MS" w:cstheme="minorBidi"/>
          <w:lang w:eastAsia="en-US"/>
        </w:rPr>
        <w:t xml:space="preserve"> realizarea unei economii durabile, având emisii de </w:t>
      </w:r>
    </w:p>
    <w:p w:rsidR="003F3392" w:rsidRPr="000B14D5" w:rsidRDefault="003F3392" w:rsidP="000B14D5">
      <w:pPr>
        <w:spacing w:line="360" w:lineRule="auto"/>
        <w:jc w:val="both"/>
        <w:rPr>
          <w:rFonts w:ascii="Trebuchet MS" w:eastAsiaTheme="minorHAnsi" w:hAnsi="Trebuchet MS" w:cstheme="minorBidi"/>
          <w:lang w:eastAsia="en-US"/>
        </w:rPr>
      </w:pPr>
      <w:r w:rsidRPr="000B14D5">
        <w:rPr>
          <w:rFonts w:ascii="Trebuchet MS" w:eastAsiaTheme="minorHAnsi" w:hAnsi="Trebuchet MS" w:cstheme="minorBidi"/>
          <w:lang w:eastAsia="en-US"/>
        </w:rPr>
        <w:t xml:space="preserve">carbon </w:t>
      </w:r>
      <w:r w:rsidR="000B14D5" w:rsidRPr="000B14D5">
        <w:rPr>
          <w:rFonts w:ascii="Trebuchet MS" w:eastAsiaTheme="minorHAnsi" w:hAnsi="Trebuchet MS" w:cstheme="minorBidi"/>
          <w:lang w:eastAsia="en-US"/>
        </w:rPr>
        <w:t>r</w:t>
      </w:r>
      <w:r w:rsidRPr="000B14D5">
        <w:rPr>
          <w:rFonts w:ascii="Trebuchet MS" w:eastAsiaTheme="minorHAnsi" w:hAnsi="Trebuchet MS" w:cstheme="minorBidi"/>
          <w:lang w:eastAsia="en-US"/>
        </w:rPr>
        <w:t xml:space="preserve">eduse, </w:t>
      </w:r>
      <w:r w:rsidR="007D087E" w:rsidRPr="000B14D5">
        <w:rPr>
          <w:rFonts w:ascii="Trebuchet MS" w:eastAsiaTheme="minorHAnsi" w:hAnsi="Trebuchet MS" w:cstheme="minorBidi"/>
          <w:lang w:eastAsia="en-US"/>
        </w:rPr>
        <w:t xml:space="preserve"> </w:t>
      </w:r>
      <w:r w:rsidRPr="000B14D5">
        <w:rPr>
          <w:rFonts w:ascii="Trebuchet MS" w:eastAsiaTheme="minorHAnsi" w:hAnsi="Trebuchet MS" w:cstheme="minorBidi"/>
          <w:lang w:eastAsia="en-US"/>
        </w:rPr>
        <w:t xml:space="preserve">creștere economică, un nivel ridicat al ocupării </w:t>
      </w:r>
      <w:r w:rsidR="007D087E" w:rsidRPr="000B14D5">
        <w:rPr>
          <w:rFonts w:ascii="Trebuchet MS" w:eastAsiaTheme="minorHAnsi" w:hAnsi="Trebuchet MS" w:cstheme="minorBidi"/>
          <w:lang w:eastAsia="en-US"/>
        </w:rPr>
        <w:t>forței de muncă, în special în zonele rurale</w:t>
      </w:r>
      <w:r w:rsidRPr="000B14D5">
        <w:rPr>
          <w:rFonts w:ascii="Trebuchet MS" w:eastAsiaTheme="minorHAnsi" w:hAnsi="Trebuchet MS" w:cstheme="minorBidi"/>
          <w:lang w:eastAsia="en-US"/>
        </w:rPr>
        <w:t xml:space="preserve"> și la </w:t>
      </w:r>
      <w:r w:rsidR="007D087E" w:rsidRPr="000B14D5">
        <w:rPr>
          <w:rFonts w:ascii="Trebuchet MS" w:eastAsiaTheme="minorHAnsi" w:hAnsi="Trebuchet MS" w:cstheme="minorBidi"/>
          <w:lang w:eastAsia="en-US"/>
        </w:rPr>
        <w:t xml:space="preserve"> dezvoltare</w:t>
      </w:r>
      <w:r w:rsidRPr="000B14D5">
        <w:rPr>
          <w:rFonts w:ascii="Trebuchet MS" w:eastAsiaTheme="minorHAnsi" w:hAnsi="Trebuchet MS" w:cstheme="minorBidi"/>
          <w:lang w:eastAsia="en-US"/>
        </w:rPr>
        <w:t>a biorafinăriilor care utilizează biomasa.</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w:t>
      </w:r>
      <w:r w:rsidR="003F3392">
        <w:rPr>
          <w:rFonts w:ascii="Trebuchet MS" w:eastAsiaTheme="minorHAnsi" w:hAnsi="Trebuchet MS" w:cstheme="minorBidi"/>
          <w:lang w:eastAsia="en-US"/>
        </w:rPr>
        <w:t xml:space="preserve">           Domeniul științific - </w:t>
      </w:r>
      <w:r w:rsidRPr="007D087E">
        <w:rPr>
          <w:rFonts w:ascii="Trebuchet MS" w:eastAsiaTheme="minorHAnsi" w:hAnsi="Trebuchet MS" w:cstheme="minorBidi"/>
          <w:lang w:eastAsia="en-US"/>
        </w:rPr>
        <w:t>științe agricole/ științele naturii/ agricultură ecologică/biomasă/biochimie/ c</w:t>
      </w:r>
      <w:r w:rsidR="003F3392">
        <w:rPr>
          <w:rFonts w:ascii="Trebuchet MS" w:eastAsiaTheme="minorHAnsi" w:hAnsi="Trebuchet MS" w:cstheme="minorBidi"/>
          <w:lang w:eastAsia="en-US"/>
        </w:rPr>
        <w:t>a</w:t>
      </w:r>
      <w:r w:rsidRPr="007D087E">
        <w:rPr>
          <w:rFonts w:ascii="Trebuchet MS" w:eastAsiaTheme="minorHAnsi" w:hAnsi="Trebuchet MS" w:cstheme="minorBidi"/>
          <w:lang w:eastAsia="en-US"/>
        </w:rPr>
        <w:t xml:space="preserve">rbohidrați.   </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Program</w:t>
      </w:r>
      <w:r w:rsidR="003F3392">
        <w:rPr>
          <w:rFonts w:ascii="Trebuchet MS" w:eastAsiaTheme="minorHAnsi" w:hAnsi="Trebuchet MS" w:cstheme="minorBidi"/>
          <w:lang w:eastAsia="en-US"/>
        </w:rPr>
        <w:t xml:space="preserve"> </w:t>
      </w:r>
      <w:r w:rsidRPr="007D087E">
        <w:rPr>
          <w:rFonts w:ascii="Trebuchet MS" w:eastAsiaTheme="minorHAnsi" w:hAnsi="Trebuchet MS" w:cstheme="minorBidi"/>
          <w:lang w:eastAsia="en-US"/>
        </w:rPr>
        <w:t>H2020-EU.3.2.6. -</w:t>
      </w:r>
      <w:r w:rsidRPr="007D087E">
        <w:rPr>
          <w:rFonts w:asciiTheme="minorHAnsi" w:eastAsiaTheme="minorHAnsi" w:hAnsiTheme="minorHAnsi" w:cstheme="minorBidi"/>
          <w:sz w:val="22"/>
          <w:szCs w:val="22"/>
          <w:lang w:eastAsia="en-US"/>
        </w:rPr>
        <w:t xml:space="preserve"> </w:t>
      </w:r>
      <w:r w:rsidRPr="007D087E">
        <w:rPr>
          <w:rFonts w:ascii="Trebuchet MS" w:eastAsiaTheme="minorHAnsi" w:hAnsi="Trebuchet MS" w:cstheme="minorBidi"/>
          <w:lang w:eastAsia="en-US"/>
        </w:rPr>
        <w:t>Inițiativa tehnologică comună bazată pe industrie bio   (Bio-based Industries Joint Technology Initiative (BBI-JTI).</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Subiect(e)  BBI.VC3.R8-2015 -</w:t>
      </w:r>
      <w:r w:rsidRPr="007D087E">
        <w:rPr>
          <w:rFonts w:asciiTheme="minorHAnsi" w:eastAsiaTheme="minorHAnsi" w:hAnsiTheme="minorHAnsi" w:cstheme="minorBidi"/>
          <w:sz w:val="22"/>
          <w:szCs w:val="22"/>
          <w:lang w:eastAsia="en-US"/>
        </w:rPr>
        <w:t xml:space="preserve"> </w:t>
      </w:r>
      <w:r w:rsidRPr="007D087E">
        <w:rPr>
          <w:rFonts w:ascii="Trebuchet MS" w:eastAsiaTheme="minorHAnsi" w:hAnsi="Trebuchet MS" w:cstheme="minorBidi"/>
          <w:lang w:eastAsia="en-US"/>
        </w:rPr>
        <w:t>Creșterea productivității culturilor agricole industriale polivalente (Increasing productivity of industrial multi-purpose agricultural crops).</w:t>
      </w:r>
    </w:p>
    <w:p w:rsidR="007D087E" w:rsidRPr="007D087E" w:rsidRDefault="007D087E" w:rsidP="007D087E">
      <w:pPr>
        <w:spacing w:after="200"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Schema de finanțare  BBI-RIA - Acțiune de cercetare și inovare în industria bio  (Bio-based Industries Research and Innovation action).</w:t>
      </w:r>
    </w:p>
    <w:p w:rsidR="007D087E" w:rsidRPr="007D087E" w:rsidRDefault="007D087E" w:rsidP="007D087E">
      <w:pPr>
        <w:spacing w:after="200" w:line="360" w:lineRule="auto"/>
        <w:jc w:val="both"/>
        <w:rPr>
          <w:rFonts w:ascii="Trebuchet MS" w:eastAsiaTheme="minorHAnsi" w:hAnsi="Trebuchet MS" w:cstheme="minorBidi"/>
          <w:lang w:eastAsia="en-US"/>
        </w:rPr>
      </w:pPr>
      <w:r w:rsidRPr="007D087E">
        <w:rPr>
          <w:rFonts w:ascii="Trebuchet MS" w:eastAsiaTheme="minorHAnsi" w:hAnsi="Trebuchet MS" w:cstheme="minorBidi"/>
          <w:b/>
          <w:lang w:eastAsia="en-US"/>
        </w:rPr>
        <w:t xml:space="preserve">Sursa  </w:t>
      </w:r>
      <w:r w:rsidRPr="007D087E">
        <w:rPr>
          <w:rFonts w:ascii="Trebuchet MS" w:eastAsiaTheme="minorHAnsi" w:hAnsi="Trebuchet MS" w:cstheme="minorBidi"/>
          <w:lang w:eastAsia="en-US"/>
        </w:rPr>
        <w:t xml:space="preserve"> https://cordis.europa.eu/project/id/720726</w:t>
      </w:r>
    </w:p>
    <w:p w:rsidR="007D087E" w:rsidRPr="007D087E" w:rsidRDefault="007D087E" w:rsidP="007D087E">
      <w:pPr>
        <w:spacing w:after="200" w:line="360" w:lineRule="auto"/>
        <w:jc w:val="both"/>
        <w:rPr>
          <w:rFonts w:ascii="Trebuchet MS" w:eastAsiaTheme="minorHAnsi" w:hAnsi="Trebuchet MS" w:cstheme="minorBidi"/>
          <w:b/>
          <w:lang w:eastAsia="en-US"/>
        </w:rPr>
      </w:pPr>
    </w:p>
    <w:p w:rsidR="00CB412D" w:rsidRDefault="000B14D5" w:rsidP="00911C79">
      <w:pPr>
        <w:numPr>
          <w:ilvl w:val="0"/>
          <w:numId w:val="18"/>
        </w:numPr>
        <w:spacing w:after="200" w:line="360" w:lineRule="auto"/>
        <w:contextualSpacing/>
        <w:jc w:val="both"/>
        <w:rPr>
          <w:rFonts w:ascii="Trebuchet MS" w:eastAsiaTheme="minorHAnsi" w:hAnsi="Trebuchet MS" w:cstheme="minorBidi"/>
          <w:lang w:eastAsia="en-US"/>
        </w:rPr>
      </w:pPr>
      <w:r>
        <w:rPr>
          <w:rFonts w:ascii="Trebuchet MS" w:eastAsiaTheme="minorHAnsi" w:hAnsi="Trebuchet MS" w:cstheme="minorBidi"/>
          <w:b/>
          <w:lang w:eastAsia="en-US"/>
        </w:rPr>
        <w:t xml:space="preserve">SMARTBEES - </w:t>
      </w:r>
      <w:r w:rsidR="007D087E" w:rsidRPr="007D087E">
        <w:rPr>
          <w:rFonts w:ascii="Trebuchet MS" w:eastAsiaTheme="minorHAnsi" w:hAnsi="Trebuchet MS" w:cstheme="minorBidi"/>
          <w:b/>
          <w:lang w:eastAsia="en-US"/>
        </w:rPr>
        <w:t>Gestionarea durabilă a populațiilor de albine</w:t>
      </w:r>
      <w:r w:rsidR="00CB412D" w:rsidRPr="00CB412D">
        <w:t xml:space="preserve"> </w:t>
      </w:r>
      <w:r w:rsidR="00CB412D" w:rsidRPr="00CB412D">
        <w:rPr>
          <w:rFonts w:ascii="Trebuchet MS" w:eastAsiaTheme="minorHAnsi" w:hAnsi="Trebuchet MS" w:cstheme="minorBidi"/>
          <w:b/>
          <w:lang w:eastAsia="en-US"/>
        </w:rPr>
        <w:t>prin îmbunătățirea fondului genetic.</w:t>
      </w:r>
      <w:r w:rsidR="007D087E" w:rsidRPr="007D087E">
        <w:rPr>
          <w:rFonts w:ascii="Trebuchet MS" w:eastAsiaTheme="minorHAnsi" w:hAnsi="Trebuchet MS" w:cstheme="minorBidi"/>
          <w:lang w:eastAsia="en-US"/>
        </w:rPr>
        <w:t xml:space="preserve">            </w:t>
      </w:r>
    </w:p>
    <w:p w:rsidR="007D087E" w:rsidRPr="007D087E" w:rsidRDefault="00CB412D" w:rsidP="00CB412D">
      <w:pPr>
        <w:spacing w:after="200" w:line="360" w:lineRule="auto"/>
        <w:contextualSpacing/>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7D087E" w:rsidRPr="007D087E">
        <w:rPr>
          <w:rFonts w:ascii="Trebuchet MS" w:eastAsiaTheme="minorHAnsi" w:hAnsi="Trebuchet MS" w:cstheme="minorBidi"/>
          <w:lang w:eastAsia="en-US"/>
        </w:rPr>
        <w:t xml:space="preserve"> </w:t>
      </w:r>
      <w:r w:rsidR="007D087E" w:rsidRPr="007D087E">
        <w:rPr>
          <w:rFonts w:ascii="Trebuchet MS" w:eastAsiaTheme="minorHAnsi" w:hAnsi="Trebuchet MS" w:cstheme="minorBidi"/>
          <w:b/>
          <w:lang w:eastAsia="en-US"/>
        </w:rPr>
        <w:t>Smartbees,</w:t>
      </w:r>
      <w:r w:rsidR="007D087E" w:rsidRPr="007D087E">
        <w:rPr>
          <w:rFonts w:ascii="Trebuchet MS" w:eastAsiaTheme="minorHAnsi" w:hAnsi="Trebuchet MS" w:cstheme="minorBidi"/>
          <w:lang w:eastAsia="en-US"/>
        </w:rPr>
        <w:t xml:space="preserve"> </w:t>
      </w:r>
      <w:r w:rsidR="003F3392">
        <w:rPr>
          <w:rFonts w:ascii="Trebuchet MS" w:eastAsiaTheme="minorHAnsi" w:hAnsi="Trebuchet MS" w:cstheme="minorBidi"/>
          <w:lang w:eastAsia="en-US"/>
        </w:rPr>
        <w:t xml:space="preserve">proiect </w:t>
      </w:r>
      <w:r w:rsidR="007D087E" w:rsidRPr="007D087E">
        <w:rPr>
          <w:rFonts w:ascii="Trebuchet MS" w:eastAsiaTheme="minorHAnsi" w:hAnsi="Trebuchet MS" w:cstheme="minorBidi"/>
          <w:lang w:eastAsia="en-US"/>
        </w:rPr>
        <w:t>coordonat de Institutul pentru Cercetare Apicolă din Hohen Neuendorf (Germania), a fost implementat între noiembrie 2014 – octombrie 2018 în 11 țări. Își propune să protejeze efectivul natural de albine prin îmbunătățirea fondului genetic.</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Grant ID: 613960</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Perioada    1 Noiembrie 2014 - 31 Octombrie 2018</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Finanțat în cadrul: FP7-KBBE</w:t>
      </w:r>
    </w:p>
    <w:p w:rsidR="007D087E" w:rsidRPr="007D087E" w:rsidRDefault="007D087E" w:rsidP="007D087E">
      <w:pPr>
        <w:spacing w:after="200"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Buget total:</w:t>
      </w:r>
      <w:r w:rsidRPr="007D087E">
        <w:rPr>
          <w:rFonts w:asciiTheme="minorHAnsi" w:eastAsiaTheme="minorHAnsi" w:hAnsiTheme="minorHAnsi" w:cstheme="minorBidi"/>
          <w:sz w:val="22"/>
          <w:szCs w:val="22"/>
          <w:lang w:eastAsia="en-US"/>
        </w:rPr>
        <w:t xml:space="preserve"> </w:t>
      </w:r>
      <w:r w:rsidRPr="007D087E">
        <w:rPr>
          <w:rFonts w:ascii="Trebuchet MS" w:eastAsiaTheme="minorHAnsi" w:hAnsi="Trebuchet MS" w:cstheme="minorBidi"/>
          <w:lang w:eastAsia="en-US"/>
        </w:rPr>
        <w:t>7.762.260,70 Euro, din care contribuție UE  5.998.866 Euro</w:t>
      </w:r>
    </w:p>
    <w:p w:rsidR="007D087E" w:rsidRPr="007D087E" w:rsidRDefault="007D087E" w:rsidP="007D087E">
      <w:pPr>
        <w:spacing w:line="360" w:lineRule="auto"/>
        <w:jc w:val="both"/>
        <w:rPr>
          <w:rFonts w:ascii="Trebuchet MS" w:eastAsiaTheme="minorHAnsi" w:hAnsi="Trebuchet MS" w:cstheme="minorBidi"/>
          <w:b/>
          <w:lang w:eastAsia="en-US"/>
        </w:rPr>
      </w:pPr>
      <w:r w:rsidRPr="007D087E">
        <w:rPr>
          <w:rFonts w:ascii="Trebuchet MS" w:eastAsiaTheme="minorHAnsi" w:hAnsi="Trebuchet MS" w:cstheme="minorBidi"/>
          <w:b/>
          <w:lang w:eastAsia="en-US"/>
        </w:rPr>
        <w:t>Coordonare:L</w:t>
      </w:r>
      <w:r w:rsidR="00CB412D">
        <w:rPr>
          <w:rFonts w:ascii="Trebuchet MS" w:eastAsiaTheme="minorHAnsi" w:hAnsi="Trebuchet MS" w:cstheme="minorBidi"/>
          <w:b/>
          <w:lang w:eastAsia="en-US"/>
        </w:rPr>
        <w:t xml:space="preserve">anderinstitut fur Bienenkunde Hohen Neuendorf </w:t>
      </w:r>
      <w:r w:rsidRPr="007D087E">
        <w:rPr>
          <w:rFonts w:ascii="Trebuchet MS" w:eastAsiaTheme="minorHAnsi" w:hAnsi="Trebuchet MS" w:cstheme="minorBidi"/>
          <w:b/>
          <w:lang w:eastAsia="en-US"/>
        </w:rPr>
        <w:t>EV Germania</w:t>
      </w:r>
    </w:p>
    <w:p w:rsidR="007D087E" w:rsidRPr="007D087E" w:rsidRDefault="00CB412D" w:rsidP="007D087E">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Ad</w:t>
      </w:r>
      <w:r w:rsidR="007D087E" w:rsidRPr="007D087E">
        <w:rPr>
          <w:rFonts w:ascii="Trebuchet MS" w:eastAsiaTheme="minorHAnsi" w:hAnsi="Trebuchet MS" w:cstheme="minorBidi"/>
          <w:lang w:eastAsia="en-US"/>
        </w:rPr>
        <w:t>resă  Friedrich Engels Strasse 32   16540 Hohen Neuendorf</w:t>
      </w:r>
    </w:p>
    <w:p w:rsidR="00CB412D" w:rsidRDefault="007D087E" w:rsidP="00CB412D">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Tipul de activitate    Organizații de cercetare  </w:t>
      </w:r>
    </w:p>
    <w:p w:rsidR="007D087E" w:rsidRPr="007D087E" w:rsidRDefault="007D087E" w:rsidP="00CB412D">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Contribuție </w:t>
      </w:r>
      <w:r w:rsidR="00CB412D">
        <w:rPr>
          <w:rFonts w:ascii="Trebuchet MS" w:eastAsiaTheme="minorHAnsi" w:hAnsi="Trebuchet MS" w:cstheme="minorBidi"/>
          <w:lang w:eastAsia="en-US"/>
        </w:rPr>
        <w:t xml:space="preserve">totală </w:t>
      </w:r>
      <w:r w:rsidRPr="007D087E">
        <w:rPr>
          <w:rFonts w:ascii="Trebuchet MS" w:eastAsiaTheme="minorHAnsi" w:hAnsi="Trebuchet MS" w:cstheme="minorBidi"/>
          <w:lang w:eastAsia="en-US"/>
        </w:rPr>
        <w:t>UE 872.310,85 Euro</w:t>
      </w:r>
    </w:p>
    <w:p w:rsidR="007D087E" w:rsidRPr="007D087E" w:rsidRDefault="00CB412D" w:rsidP="007D087E">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Participanți 16 ( Anexa 3)  D</w:t>
      </w:r>
      <w:r w:rsidR="007D087E" w:rsidRPr="007D087E">
        <w:rPr>
          <w:rFonts w:ascii="Trebuchet MS" w:eastAsiaTheme="minorHAnsi" w:hAnsi="Trebuchet MS" w:cstheme="minorBidi"/>
          <w:lang w:eastAsia="en-US"/>
        </w:rPr>
        <w:t>in România a participat</w:t>
      </w:r>
      <w:r>
        <w:rPr>
          <w:rFonts w:ascii="Trebuchet MS" w:eastAsiaTheme="minorHAnsi" w:hAnsi="Trebuchet MS" w:cstheme="minorBidi"/>
          <w:lang w:eastAsia="en-US"/>
        </w:rPr>
        <w:t xml:space="preserve"> Institutul de Cercetare-Dezvoltare pentru Apicultură SA</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Adresă</w:t>
      </w:r>
      <w:r w:rsidRPr="007D087E">
        <w:rPr>
          <w:rFonts w:asciiTheme="minorHAnsi" w:eastAsiaTheme="minorHAnsi" w:hAnsiTheme="minorHAnsi" w:cstheme="minorBidi"/>
          <w:sz w:val="22"/>
          <w:szCs w:val="22"/>
          <w:lang w:eastAsia="en-US"/>
        </w:rPr>
        <w:t xml:space="preserve"> </w:t>
      </w:r>
      <w:r w:rsidRPr="007D087E">
        <w:rPr>
          <w:rFonts w:ascii="Trebuchet MS" w:eastAsiaTheme="minorHAnsi" w:hAnsi="Trebuchet MS" w:cstheme="minorBidi"/>
          <w:lang w:eastAsia="en-US"/>
        </w:rPr>
        <w:t>Bulevard Ficusului Sector 142    013975 Bucuresti</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Tipul de activitate    Entități private cu profit </w:t>
      </w:r>
    </w:p>
    <w:p w:rsidR="007D087E" w:rsidRPr="007D087E" w:rsidRDefault="007D087E" w:rsidP="00CB412D">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Contribuția UE      140.239 Euro</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Echipa cuprinde genetici</w:t>
      </w:r>
      <w:r w:rsidR="00CB412D">
        <w:rPr>
          <w:rFonts w:ascii="Trebuchet MS" w:eastAsiaTheme="minorHAnsi" w:hAnsi="Trebuchet MS" w:cstheme="minorBidi"/>
          <w:lang w:eastAsia="en-US"/>
        </w:rPr>
        <w:t>eni</w:t>
      </w:r>
      <w:r w:rsidRPr="007D087E">
        <w:rPr>
          <w:rFonts w:ascii="Trebuchet MS" w:eastAsiaTheme="minorHAnsi" w:hAnsi="Trebuchet MS" w:cstheme="minorBidi"/>
          <w:lang w:eastAsia="en-US"/>
        </w:rPr>
        <w:t>, biologi moleculari, parazitologi, virologi, imunologi, specialiști în comunicare, matematicieni și specialiști în</w:t>
      </w:r>
      <w:r w:rsidR="00CB412D">
        <w:rPr>
          <w:rFonts w:ascii="Trebuchet MS" w:eastAsiaTheme="minorHAnsi" w:hAnsi="Trebuchet MS" w:cstheme="minorBidi"/>
          <w:lang w:eastAsia="en-US"/>
        </w:rPr>
        <w:t xml:space="preserve"> apicultură</w:t>
      </w:r>
      <w:r w:rsidRPr="007D087E">
        <w:rPr>
          <w:rFonts w:ascii="Trebuchet MS" w:eastAsiaTheme="minorHAnsi" w:hAnsi="Trebuchet MS" w:cstheme="minorBidi"/>
          <w:lang w:eastAsia="en-US"/>
        </w:rPr>
        <w:t>.</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Personalul ICDA implicat în proiectul SmartBees este specializat în activități generale de apicultură, reproducere și extindere; în consecință, ei vor fi implicați în activitățile grupului de lucru Extensie (WP 5, 6, 7), care acoperă anumite sarcini specifice pachetelor de lucru menționate.</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Mai precis, în WP5 - Dezvoltarea de noi metode de extindere a producției apicole durabile și a biodiversității menținute, specialiștii ICDA sunt implicați în aplicarea sondajelor specifice, împreună cu alți parteneri ai proiectului, pentru a obține informații specifice de la diferiți apicultori și crescători regionali. care să ref</w:t>
      </w:r>
      <w:r w:rsidR="00CB412D">
        <w:rPr>
          <w:rFonts w:ascii="Trebuchet MS" w:eastAsiaTheme="minorHAnsi" w:hAnsi="Trebuchet MS" w:cstheme="minorBidi"/>
          <w:lang w:eastAsia="en-US"/>
        </w:rPr>
        <w:t>lecte nevoile și așteptările acestora</w:t>
      </w:r>
      <w:r w:rsidRPr="007D087E">
        <w:rPr>
          <w:rFonts w:ascii="Trebuchet MS" w:eastAsiaTheme="minorHAnsi" w:hAnsi="Trebuchet MS" w:cstheme="minorBidi"/>
          <w:lang w:eastAsia="en-US"/>
        </w:rPr>
        <w:t>. Rezultatele vor fi colectate și analizate pentru a conceptualiza modelul B-KIS în ceea ce privește diseminarea informațiilor adaptate pentru diferite părți interesate și regiuni.</w:t>
      </w:r>
    </w:p>
    <w:p w:rsidR="007D087E" w:rsidRPr="007D087E" w:rsidRDefault="007D087E" w:rsidP="007D087E">
      <w:pPr>
        <w:spacing w:after="200"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În WP6 - Testarea pe teren și selecția populației de albine locale, specialiștii ICDA vor fi implicați în sarcinile privind </w:t>
      </w:r>
      <w:r w:rsidR="00CB412D">
        <w:rPr>
          <w:rFonts w:ascii="Trebuchet MS" w:eastAsiaTheme="minorHAnsi" w:hAnsi="Trebuchet MS" w:cstheme="minorBidi"/>
          <w:lang w:eastAsia="en-US"/>
        </w:rPr>
        <w:t xml:space="preserve">realizarea </w:t>
      </w:r>
      <w:r w:rsidRPr="007D087E">
        <w:rPr>
          <w:rFonts w:ascii="Trebuchet MS" w:eastAsiaTheme="minorHAnsi" w:hAnsi="Trebuchet MS" w:cstheme="minorBidi"/>
          <w:lang w:eastAsia="en-US"/>
        </w:rPr>
        <w:t xml:space="preserve">unei populații de teste diverse, în vederea identificării și colectării stocurilor de reproducere locale </w:t>
      </w:r>
      <w:r w:rsidR="00CB412D">
        <w:rPr>
          <w:rFonts w:ascii="Trebuchet MS" w:eastAsiaTheme="minorHAnsi" w:hAnsi="Trebuchet MS" w:cstheme="minorBidi"/>
          <w:lang w:eastAsia="en-US"/>
        </w:rPr>
        <w:t>/ regionale și testării acestora</w:t>
      </w:r>
      <w:r w:rsidRPr="007D087E">
        <w:rPr>
          <w:rFonts w:ascii="Trebuchet MS" w:eastAsiaTheme="minorHAnsi" w:hAnsi="Trebuchet MS" w:cstheme="minorBidi"/>
          <w:lang w:eastAsia="en-US"/>
        </w:rPr>
        <w:t xml:space="preserve"> pentru </w:t>
      </w:r>
      <w:r w:rsidR="00CB412D" w:rsidRPr="00CB412D">
        <w:rPr>
          <w:rFonts w:ascii="Trebuchet MS" w:eastAsiaTheme="minorHAnsi" w:hAnsi="Trebuchet MS" w:cstheme="minorBidi"/>
          <w:lang w:eastAsia="en-US"/>
        </w:rPr>
        <w:t xml:space="preserve">îmbunătățirea fondului genetic. </w:t>
      </w:r>
      <w:r w:rsidRPr="007D087E">
        <w:rPr>
          <w:rFonts w:ascii="Trebuchet MS" w:eastAsiaTheme="minorHAnsi" w:hAnsi="Trebuchet MS" w:cstheme="minorBidi"/>
          <w:lang w:eastAsia="en-US"/>
        </w:rPr>
        <w:t>Coloniile de albine vor fi evaluate pe baza unui protocol standardizat de testare a performanței, aplicat pe diferite stupi</w:t>
      </w:r>
      <w:r w:rsidR="00CB412D">
        <w:rPr>
          <w:rFonts w:ascii="Trebuchet MS" w:eastAsiaTheme="minorHAnsi" w:hAnsi="Trebuchet MS" w:cstheme="minorBidi"/>
          <w:lang w:eastAsia="en-US"/>
        </w:rPr>
        <w:t xml:space="preserve">ne localizate </w:t>
      </w:r>
      <w:r w:rsidRPr="007D087E">
        <w:rPr>
          <w:rFonts w:ascii="Trebuchet MS" w:eastAsiaTheme="minorHAnsi" w:hAnsi="Trebuchet MS" w:cstheme="minorBidi"/>
          <w:lang w:eastAsia="en-US"/>
        </w:rPr>
        <w:t>d</w:t>
      </w:r>
      <w:r w:rsidR="00CB412D">
        <w:rPr>
          <w:rFonts w:ascii="Trebuchet MS" w:eastAsiaTheme="minorHAnsi" w:hAnsi="Trebuchet MS" w:cstheme="minorBidi"/>
          <w:lang w:eastAsia="en-US"/>
        </w:rPr>
        <w:t>in România și Republica Moldova</w:t>
      </w:r>
      <w:r w:rsidRPr="007D087E">
        <w:rPr>
          <w:rFonts w:ascii="Trebuchet MS" w:eastAsiaTheme="minorHAnsi" w:hAnsi="Trebuchet MS" w:cstheme="minorBidi"/>
          <w:lang w:eastAsia="en-US"/>
        </w:rPr>
        <w:t>, iar seturile de date obținute vor fi adăugate la baza de date de reproducere (www.beebreed.eu) pentru a estima valorile de reproducere. Testele specifice de cercetare bazate pe protocolul VSH vor fi implementate și într-o stupină experimentală a ICDA. Activitățile de reproducție se vor desfășura pe întreaga perioadă a proiectului, în vederea stabilirii unui stoc valoros de colonii de albine</w:t>
      </w:r>
      <w:r w:rsidR="00CB412D" w:rsidRPr="00CB412D">
        <w:t xml:space="preserve"> </w:t>
      </w:r>
      <w:r w:rsidR="00CB412D" w:rsidRPr="00CB412D">
        <w:rPr>
          <w:rFonts w:ascii="Trebuchet MS" w:eastAsiaTheme="minorHAnsi" w:hAnsi="Trebuchet MS" w:cstheme="minorBidi"/>
          <w:lang w:eastAsia="en-US"/>
        </w:rPr>
        <w:t>rezistent</w:t>
      </w:r>
      <w:r w:rsidR="00CB412D">
        <w:rPr>
          <w:rFonts w:ascii="Trebuchet MS" w:eastAsiaTheme="minorHAnsi" w:hAnsi="Trebuchet MS" w:cstheme="minorBidi"/>
          <w:lang w:eastAsia="en-US"/>
        </w:rPr>
        <w:t>e</w:t>
      </w:r>
      <w:r w:rsidR="00CD2BA6" w:rsidRPr="00CD2BA6">
        <w:t xml:space="preserve"> </w:t>
      </w:r>
      <w:r w:rsidR="00CD2BA6" w:rsidRPr="00CD2BA6">
        <w:rPr>
          <w:rFonts w:ascii="Trebuchet MS" w:eastAsiaTheme="minorHAnsi" w:hAnsi="Trebuchet MS" w:cstheme="minorBidi"/>
          <w:lang w:eastAsia="en-US"/>
        </w:rPr>
        <w:t>la atacurile paraziților și la modificările condițiilor climatice</w:t>
      </w:r>
      <w:r w:rsidRPr="007D087E">
        <w:rPr>
          <w:rFonts w:ascii="Trebuchet MS" w:eastAsiaTheme="minorHAnsi" w:hAnsi="Trebuchet MS" w:cstheme="minorBidi"/>
          <w:lang w:eastAsia="en-US"/>
        </w:rPr>
        <w:t>.</w:t>
      </w:r>
    </w:p>
    <w:p w:rsidR="007D087E" w:rsidRPr="007D087E" w:rsidRDefault="007D087E" w:rsidP="007D087E">
      <w:pPr>
        <w:shd w:val="clear" w:color="auto" w:fill="FFFFFF"/>
        <w:spacing w:line="360" w:lineRule="auto"/>
        <w:jc w:val="both"/>
        <w:textAlignment w:val="baseline"/>
        <w:rPr>
          <w:rFonts w:ascii="Trebuchet MS" w:hAnsi="Trebuchet MS" w:cs="Arial"/>
          <w:b/>
          <w:color w:val="333333"/>
        </w:rPr>
      </w:pPr>
      <w:r w:rsidRPr="007D087E">
        <w:rPr>
          <w:rFonts w:ascii="Trebuchet MS" w:hAnsi="Trebuchet MS" w:cs="Arial"/>
          <w:b/>
          <w:color w:val="333333"/>
        </w:rPr>
        <w:t>Obiective</w:t>
      </w:r>
    </w:p>
    <w:p w:rsidR="007D087E" w:rsidRPr="000B14D5" w:rsidRDefault="007D087E" w:rsidP="007D087E">
      <w:pPr>
        <w:shd w:val="clear" w:color="auto" w:fill="FFFFFF"/>
        <w:spacing w:line="360" w:lineRule="auto"/>
        <w:jc w:val="both"/>
        <w:textAlignment w:val="baseline"/>
        <w:rPr>
          <w:rFonts w:ascii="Trebuchet MS" w:hAnsi="Trebuchet MS" w:cs="Arial"/>
        </w:rPr>
      </w:pPr>
      <w:r w:rsidRPr="000B14D5">
        <w:rPr>
          <w:rFonts w:ascii="Trebuchet MS" w:hAnsi="Trebuchet MS" w:cs="Arial"/>
        </w:rPr>
        <w:t xml:space="preserve">              Apicultura globală se confruntă cu o criză fără precedent de creștere a presiunii paraziților albinelor  și o pierdere a biodiversității. Proiectul SMARTBEES unește o echipă de experți cu experiență pentru a îmbunătății semnificativ viața albinelor.  Conceptul SMARTBEES are un risc scăzut și un impact ridicat, folosind protocoale consacrate și m</w:t>
      </w:r>
      <w:r w:rsidR="000B14D5">
        <w:rPr>
          <w:rFonts w:ascii="Trebuchet MS" w:hAnsi="Trebuchet MS" w:cs="Arial"/>
        </w:rPr>
        <w:t>etode de ultimă generație, i</w:t>
      </w:r>
      <w:r w:rsidRPr="000B14D5">
        <w:rPr>
          <w:rFonts w:ascii="Trebuchet MS" w:hAnsi="Trebuchet MS" w:cs="Arial"/>
        </w:rPr>
        <w:t>ncluzând cercetători de renume mondial din sfera tradițională a albinelor de miere (de exemplu acarologie, reproducere genetică și imunologie de insecte). Studiul urmărește creșterea rezistenței albinelor la atacurile paraziților și la modificările condițiilor climatice.</w:t>
      </w:r>
    </w:p>
    <w:p w:rsidR="007D087E" w:rsidRPr="000B14D5" w:rsidRDefault="007D087E" w:rsidP="007D087E">
      <w:pPr>
        <w:shd w:val="clear" w:color="auto" w:fill="FFFFFF"/>
        <w:spacing w:line="360" w:lineRule="auto"/>
        <w:jc w:val="both"/>
        <w:textAlignment w:val="baseline"/>
        <w:rPr>
          <w:rFonts w:ascii="Trebuchet MS" w:hAnsi="Trebuchet MS" w:cs="Arial"/>
        </w:rPr>
      </w:pPr>
      <w:r w:rsidRPr="000B14D5">
        <w:rPr>
          <w:rFonts w:ascii="Trebuchet MS" w:hAnsi="Trebuchet MS" w:cs="Arial"/>
        </w:rPr>
        <w:t xml:space="preserve">               </w:t>
      </w:r>
      <w:r w:rsidR="000B14D5">
        <w:rPr>
          <w:rFonts w:ascii="Trebuchet MS" w:hAnsi="Trebuchet MS" w:cs="Arial"/>
        </w:rPr>
        <w:t>Studiul are în vedere</w:t>
      </w:r>
      <w:r w:rsidRPr="000B14D5">
        <w:rPr>
          <w:rFonts w:ascii="Trebuchet MS" w:hAnsi="Trebuchet MS" w:cs="Arial"/>
        </w:rPr>
        <w:t xml:space="preserve"> analizarea fondului genetic care influențează mecanismele de creștere a rezistenței albinelor. Pe baza rezultatelor obținute se vor dezvolta strategii de reproducere pentru a crește frecvența acestor trăsături valoroase în populațiile locale de albine, având în vedere nevoia </w:t>
      </w:r>
      <w:r w:rsidR="000B14D5">
        <w:rPr>
          <w:rFonts w:ascii="Trebuchet MS" w:hAnsi="Trebuchet MS" w:cs="Arial"/>
        </w:rPr>
        <w:t xml:space="preserve"> specifică  privind subspeciile</w:t>
      </w:r>
      <w:r w:rsidRPr="000B14D5">
        <w:rPr>
          <w:rFonts w:ascii="Trebuchet MS" w:hAnsi="Trebuchet MS" w:cs="Arial"/>
        </w:rPr>
        <w:t xml:space="preserve"> comune și pe cale de dispariție, cât și a practicilor apicole locale. Politica dezvoltată în apicultură până la începerea acestui proiect era de concentrare a eforturilor de creștere pe foarte puține rase de albine, ceea ce poate pune în pericol diversitatea genetică. Pentru a evita acest lucru SMARTBEES va promova și susține eforturile de reproducere pe plan local, pentru a conserva populațiile locale rezistente și vor fi dezvoltate instrumente moleculare pentru descrierea și protejarea populațiilor viitoare. </w:t>
      </w:r>
    </w:p>
    <w:p w:rsidR="007D087E" w:rsidRPr="000B14D5" w:rsidRDefault="007D087E" w:rsidP="007D087E">
      <w:pPr>
        <w:shd w:val="clear" w:color="auto" w:fill="FFFFFF"/>
        <w:spacing w:line="360" w:lineRule="auto"/>
        <w:jc w:val="both"/>
        <w:textAlignment w:val="baseline"/>
        <w:rPr>
          <w:rFonts w:ascii="Trebuchet MS" w:hAnsi="Trebuchet MS" w:cs="Arial"/>
        </w:rPr>
      </w:pPr>
      <w:r w:rsidRPr="000B14D5">
        <w:rPr>
          <w:rFonts w:ascii="Trebuchet MS" w:hAnsi="Trebuchet MS" w:cs="Arial"/>
        </w:rPr>
        <w:t xml:space="preserve">                Programul SMARTBEES va crea o rețea de stupine pentru testarea performanței, pentru a încuraja adoptarea la nivel local a tipurilor de albine rezistente. Acestea vor fi gestionate în principal de apicultori, îmbunătățind astfel gradul de accepta</w:t>
      </w:r>
      <w:r w:rsidR="000B14D5">
        <w:rPr>
          <w:rFonts w:ascii="Trebuchet MS" w:hAnsi="Trebuchet MS" w:cs="Arial"/>
        </w:rPr>
        <w:t>re a acestor tipuri de albine,</w:t>
      </w:r>
      <w:r w:rsidRPr="000B14D5">
        <w:rPr>
          <w:rFonts w:ascii="Trebuchet MS" w:hAnsi="Trebuchet MS" w:cs="Arial"/>
        </w:rPr>
        <w:t xml:space="preserve"> precum și diseminarea la nivel </w:t>
      </w:r>
      <w:r w:rsidRPr="007D087E">
        <w:rPr>
          <w:rFonts w:ascii="Trebuchet MS" w:hAnsi="Trebuchet MS" w:cs="Arial"/>
          <w:color w:val="333333"/>
        </w:rPr>
        <w:t xml:space="preserve">local, </w:t>
      </w:r>
      <w:r w:rsidRPr="000B14D5">
        <w:rPr>
          <w:rFonts w:ascii="Trebuchet MS" w:hAnsi="Trebuchet MS" w:cs="Arial"/>
        </w:rPr>
        <w:t xml:space="preserve">ceea ce va sprijini sustenabilitatea pe termen lung a sectorului apicol. SMARTBEES recunoaște necesitatea </w:t>
      </w:r>
      <w:r w:rsidR="000B14D5" w:rsidRPr="000B14D5">
        <w:rPr>
          <w:rFonts w:ascii="Trebuchet MS" w:hAnsi="Trebuchet MS" w:cs="Arial"/>
        </w:rPr>
        <w:t xml:space="preserve">identificării </w:t>
      </w:r>
      <w:r w:rsidRPr="000B14D5">
        <w:rPr>
          <w:rFonts w:ascii="Trebuchet MS" w:hAnsi="Trebuchet MS" w:cs="Arial"/>
        </w:rPr>
        <w:t>noilor amenințări, iar consorțiul include laboratorul actual de referință al UE în acest scop. SMARTBEES este o oportunitate de a face o diferență de durată pentru sănătatea, rezistența și diversitatea genetică a albinelor noastre.</w:t>
      </w:r>
    </w:p>
    <w:p w:rsidR="007D087E" w:rsidRPr="007D087E" w:rsidRDefault="007D087E" w:rsidP="007D087E">
      <w:pPr>
        <w:shd w:val="clear" w:color="auto" w:fill="FFFFFF"/>
        <w:spacing w:before="100" w:beforeAutospacing="1" w:after="200"/>
        <w:jc w:val="both"/>
        <w:textAlignment w:val="baseline"/>
        <w:rPr>
          <w:rFonts w:ascii="Trebuchet MS" w:hAnsi="Trebuchet MS" w:cs="Arial"/>
          <w:bCs/>
          <w:color w:val="333333"/>
        </w:rPr>
      </w:pPr>
      <w:r w:rsidRPr="007D087E">
        <w:rPr>
          <w:rFonts w:ascii="Trebuchet MS" w:hAnsi="Trebuchet MS" w:cs="Arial"/>
          <w:b/>
          <w:bCs/>
          <w:color w:val="333333"/>
        </w:rPr>
        <w:t xml:space="preserve">Domeniul științific </w:t>
      </w:r>
      <w:r w:rsidRPr="007D087E">
        <w:rPr>
          <w:rFonts w:ascii="Trebuchet MS" w:hAnsi="Trebuchet MS" w:cs="Arial"/>
          <w:bCs/>
          <w:color w:val="333333"/>
        </w:rPr>
        <w:t xml:space="preserve">/ științe medicale și ale sănătății / medicină de bază / </w:t>
      </w:r>
    </w:p>
    <w:p w:rsidR="007D087E" w:rsidRPr="007D087E" w:rsidRDefault="007D087E" w:rsidP="007D087E">
      <w:pPr>
        <w:shd w:val="clear" w:color="auto" w:fill="FFFFFF"/>
        <w:spacing w:before="100" w:beforeAutospacing="1" w:after="200"/>
        <w:jc w:val="both"/>
        <w:textAlignment w:val="baseline"/>
        <w:rPr>
          <w:rFonts w:ascii="Trebuchet MS" w:hAnsi="Trebuchet MS" w:cs="Arial"/>
          <w:bCs/>
          <w:color w:val="333333"/>
        </w:rPr>
      </w:pPr>
      <w:r w:rsidRPr="007D087E">
        <w:rPr>
          <w:rFonts w:ascii="Trebuchet MS" w:hAnsi="Trebuchet MS" w:cs="Arial"/>
          <w:bCs/>
          <w:color w:val="333333"/>
        </w:rPr>
        <w:t>imunologie/ științe naturale / științe biologice / microbiologie / virologie</w:t>
      </w:r>
    </w:p>
    <w:p w:rsidR="007D087E" w:rsidRPr="007D087E" w:rsidRDefault="007D087E" w:rsidP="000B14D5">
      <w:pPr>
        <w:shd w:val="clear" w:color="auto" w:fill="FFFFFF"/>
        <w:spacing w:before="100" w:beforeAutospacing="1" w:after="100" w:afterAutospacing="1" w:line="360" w:lineRule="auto"/>
        <w:textAlignment w:val="baseline"/>
        <w:rPr>
          <w:rFonts w:ascii="Trebuchet MS" w:hAnsi="Trebuchet MS" w:cs="Arial"/>
          <w:bCs/>
          <w:color w:val="333333"/>
        </w:rPr>
      </w:pPr>
      <w:r w:rsidRPr="007D087E">
        <w:rPr>
          <w:rFonts w:ascii="Trebuchet MS" w:hAnsi="Trebuchet MS" w:cs="Arial"/>
          <w:bCs/>
          <w:color w:val="333333"/>
        </w:rPr>
        <w:t xml:space="preserve">/ științe sociale / alte științe sociale / științe sociale interdisciplinare / dezvoltare durabilă/ științe agricole / științe </w:t>
      </w:r>
      <w:r w:rsidR="000B14D5">
        <w:rPr>
          <w:rFonts w:ascii="Trebuchet MS" w:hAnsi="Trebuchet MS" w:cs="Arial"/>
          <w:bCs/>
          <w:color w:val="333333"/>
        </w:rPr>
        <w:t>animale și lactate / apicultură</w:t>
      </w:r>
      <w:r w:rsidRPr="007D087E">
        <w:rPr>
          <w:rFonts w:ascii="Trebuchet MS" w:hAnsi="Trebuchet MS" w:cs="Arial"/>
          <w:bCs/>
          <w:color w:val="333333"/>
        </w:rPr>
        <w:t>/ științe sociale / economie și afaceri / economie / economie durabilă</w:t>
      </w:r>
    </w:p>
    <w:p w:rsidR="007D087E" w:rsidRPr="007D087E" w:rsidRDefault="007D087E" w:rsidP="007D087E">
      <w:pPr>
        <w:spacing w:after="200" w:line="360" w:lineRule="auto"/>
        <w:jc w:val="both"/>
        <w:rPr>
          <w:rFonts w:ascii="Trebuchet MS" w:eastAsiaTheme="minorHAnsi" w:hAnsi="Trebuchet MS" w:cstheme="minorBidi"/>
          <w:lang w:eastAsia="en-US"/>
        </w:rPr>
      </w:pPr>
      <w:r w:rsidRPr="007D087E">
        <w:rPr>
          <w:rFonts w:ascii="Trebuchet MS" w:eastAsiaTheme="minorHAnsi" w:hAnsi="Trebuchet MS" w:cstheme="minorBidi"/>
          <w:b/>
          <w:lang w:eastAsia="en-US"/>
        </w:rPr>
        <w:t>Program(e)   FP7-KBBE</w:t>
      </w:r>
      <w:r w:rsidRPr="007D087E">
        <w:rPr>
          <w:rFonts w:ascii="Trebuchet MS" w:eastAsiaTheme="minorHAnsi" w:hAnsi="Trebuchet MS" w:cstheme="minorBidi"/>
          <w:lang w:eastAsia="en-US"/>
        </w:rPr>
        <w:t xml:space="preserve"> - Program specific "Cooperare": alimente, agricultură și biotehnologie</w:t>
      </w:r>
    </w:p>
    <w:p w:rsidR="007D087E" w:rsidRPr="007D087E" w:rsidRDefault="007D087E" w:rsidP="007D087E">
      <w:pPr>
        <w:spacing w:after="200" w:line="360" w:lineRule="auto"/>
        <w:jc w:val="both"/>
        <w:rPr>
          <w:rFonts w:ascii="Trebuchet MS" w:eastAsiaTheme="minorHAnsi" w:hAnsi="Trebuchet MS" w:cstheme="minorBidi"/>
          <w:lang w:eastAsia="en-US"/>
        </w:rPr>
      </w:pPr>
      <w:r w:rsidRPr="007D087E">
        <w:rPr>
          <w:rFonts w:ascii="Trebuchet MS" w:eastAsiaTheme="minorHAnsi" w:hAnsi="Trebuchet MS" w:cstheme="minorBidi"/>
          <w:b/>
          <w:lang w:eastAsia="en-US"/>
        </w:rPr>
        <w:t>Subiect (e)   KBBE.2013.1.3-02</w:t>
      </w:r>
      <w:r w:rsidRPr="007D087E">
        <w:rPr>
          <w:rFonts w:ascii="Trebuchet MS" w:eastAsiaTheme="minorHAnsi" w:hAnsi="Trebuchet MS" w:cstheme="minorBidi"/>
          <w:lang w:eastAsia="en-US"/>
        </w:rPr>
        <w:t xml:space="preserve"> - Apicultura durabilă și conservarea diversității genetice a albinelor de miere</w:t>
      </w:r>
    </w:p>
    <w:p w:rsidR="007D087E" w:rsidRPr="007D087E" w:rsidRDefault="007D087E" w:rsidP="007D087E">
      <w:pPr>
        <w:spacing w:after="200" w:line="360" w:lineRule="auto"/>
        <w:jc w:val="both"/>
        <w:rPr>
          <w:rFonts w:ascii="Trebuchet MS" w:eastAsiaTheme="minorHAnsi" w:hAnsi="Trebuchet MS" w:cstheme="minorBidi"/>
          <w:lang w:eastAsia="en-US"/>
        </w:rPr>
      </w:pPr>
      <w:r w:rsidRPr="007D087E">
        <w:rPr>
          <w:rFonts w:ascii="Trebuchet MS" w:eastAsiaTheme="minorHAnsi" w:hAnsi="Trebuchet MS" w:cstheme="minorBidi"/>
          <w:b/>
          <w:lang w:eastAsia="en-US"/>
        </w:rPr>
        <w:t>Schema de finanțare  CP-TP</w:t>
      </w:r>
      <w:r w:rsidRPr="007D087E">
        <w:rPr>
          <w:rFonts w:ascii="Trebuchet MS" w:eastAsiaTheme="minorHAnsi" w:hAnsi="Trebuchet MS" w:cstheme="minorBidi"/>
          <w:lang w:eastAsia="en-US"/>
        </w:rPr>
        <w:t xml:space="preserve"> - Proiect de colaborare destinat unui grup special </w:t>
      </w:r>
    </w:p>
    <w:p w:rsidR="007D087E" w:rsidRPr="007D087E" w:rsidRDefault="007D087E" w:rsidP="007D087E">
      <w:pPr>
        <w:spacing w:after="200"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Sursa https://cordis.europa.eu/project/id/613960 </w:t>
      </w:r>
    </w:p>
    <w:p w:rsidR="00591D85" w:rsidRDefault="007D087E" w:rsidP="00911C79">
      <w:pPr>
        <w:numPr>
          <w:ilvl w:val="0"/>
          <w:numId w:val="18"/>
        </w:numPr>
        <w:spacing w:after="200" w:line="360" w:lineRule="auto"/>
        <w:contextualSpacing/>
        <w:jc w:val="both"/>
        <w:rPr>
          <w:rFonts w:ascii="Trebuchet MS" w:eastAsiaTheme="minorHAnsi" w:hAnsi="Trebuchet MS" w:cstheme="minorBidi"/>
          <w:lang w:eastAsia="en-US"/>
        </w:rPr>
      </w:pPr>
      <w:r w:rsidRPr="007F58BE">
        <w:rPr>
          <w:rFonts w:ascii="Trebuchet MS" w:eastAsiaTheme="minorHAnsi" w:hAnsi="Trebuchet MS" w:cstheme="minorBidi"/>
          <w:b/>
          <w:lang w:eastAsia="en-US"/>
        </w:rPr>
        <w:t xml:space="preserve"> </w:t>
      </w:r>
      <w:r w:rsidR="000B14D5">
        <w:rPr>
          <w:rFonts w:ascii="Trebuchet MS" w:eastAsiaTheme="minorHAnsi" w:hAnsi="Trebuchet MS" w:cstheme="minorBidi"/>
          <w:b/>
          <w:lang w:eastAsia="en-US"/>
        </w:rPr>
        <w:t xml:space="preserve">Ceres - </w:t>
      </w:r>
      <w:r w:rsidR="00591D85">
        <w:rPr>
          <w:rFonts w:ascii="Trebuchet MS" w:eastAsiaTheme="minorHAnsi" w:hAnsi="Trebuchet MS" w:cstheme="minorBidi"/>
          <w:b/>
          <w:lang w:eastAsia="en-US"/>
        </w:rPr>
        <w:t>Î</w:t>
      </w:r>
      <w:r w:rsidR="00591D85" w:rsidRPr="00591D85">
        <w:rPr>
          <w:rFonts w:ascii="Trebuchet MS" w:eastAsiaTheme="minorHAnsi" w:hAnsi="Trebuchet MS" w:cstheme="minorBidi"/>
          <w:b/>
          <w:lang w:eastAsia="en-US"/>
        </w:rPr>
        <w:t>nțelegerea efectelor schimbărilor climatice asupra acvaculturii speciilor marine.</w:t>
      </w:r>
    </w:p>
    <w:p w:rsidR="00AB1F74" w:rsidRDefault="00591D85" w:rsidP="00591D85">
      <w:pPr>
        <w:spacing w:after="200" w:line="360" w:lineRule="auto"/>
        <w:ind w:left="502"/>
        <w:contextualSpacing/>
        <w:jc w:val="both"/>
        <w:rPr>
          <w:rFonts w:ascii="Trebuchet MS" w:eastAsiaTheme="minorHAnsi" w:hAnsi="Trebuchet MS" w:cstheme="minorBidi"/>
          <w:lang w:eastAsia="en-US"/>
        </w:rPr>
      </w:pPr>
      <w:r>
        <w:rPr>
          <w:rFonts w:ascii="Trebuchet MS" w:eastAsiaTheme="minorHAnsi" w:hAnsi="Trebuchet MS" w:cstheme="minorBidi"/>
          <w:lang w:eastAsia="en-US"/>
        </w:rPr>
        <w:t>P</w:t>
      </w:r>
      <w:r w:rsidR="007F58BE" w:rsidRPr="007F58BE">
        <w:rPr>
          <w:rFonts w:ascii="Trebuchet MS" w:eastAsiaTheme="minorHAnsi" w:hAnsi="Trebuchet MS" w:cstheme="minorBidi"/>
          <w:lang w:eastAsia="en-US"/>
        </w:rPr>
        <w:t xml:space="preserve">roiect </w:t>
      </w:r>
      <w:r w:rsidR="007D087E" w:rsidRPr="007F58BE">
        <w:rPr>
          <w:rFonts w:ascii="Trebuchet MS" w:eastAsiaTheme="minorHAnsi" w:hAnsi="Trebuchet MS" w:cstheme="minorBidi"/>
          <w:lang w:eastAsia="en-US"/>
        </w:rPr>
        <w:t xml:space="preserve">coordonat de Universitatea din Hamburg (Germania), </w:t>
      </w:r>
      <w:r w:rsidR="007F58BE">
        <w:rPr>
          <w:rFonts w:ascii="Trebuchet MS" w:eastAsiaTheme="minorHAnsi" w:hAnsi="Trebuchet MS" w:cstheme="minorBidi"/>
          <w:lang w:eastAsia="en-US"/>
        </w:rPr>
        <w:t xml:space="preserve">la care </w:t>
      </w:r>
    </w:p>
    <w:p w:rsidR="007D087E" w:rsidRPr="007F58BE" w:rsidRDefault="007F58BE" w:rsidP="00AB1F74">
      <w:pPr>
        <w:spacing w:after="200" w:line="360" w:lineRule="auto"/>
        <w:contextualSpacing/>
        <w:jc w:val="both"/>
        <w:rPr>
          <w:rFonts w:ascii="Trebuchet MS" w:eastAsiaTheme="minorHAnsi" w:hAnsi="Trebuchet MS" w:cstheme="minorBidi"/>
          <w:lang w:eastAsia="en-US"/>
        </w:rPr>
      </w:pPr>
      <w:r>
        <w:rPr>
          <w:rFonts w:ascii="Trebuchet MS" w:eastAsiaTheme="minorHAnsi" w:hAnsi="Trebuchet MS" w:cstheme="minorBidi"/>
          <w:lang w:eastAsia="en-US"/>
        </w:rPr>
        <w:t xml:space="preserve">participă 15 state </w:t>
      </w:r>
      <w:r w:rsidR="007D087E" w:rsidRPr="007F58BE">
        <w:rPr>
          <w:rFonts w:ascii="Trebuchet MS" w:eastAsiaTheme="minorHAnsi" w:hAnsi="Trebuchet MS" w:cstheme="minorBidi"/>
          <w:lang w:eastAsia="en-US"/>
        </w:rPr>
        <w:t xml:space="preserve">state și </w:t>
      </w:r>
      <w:r w:rsidR="00591D85">
        <w:rPr>
          <w:rFonts w:ascii="Trebuchet MS" w:eastAsiaTheme="minorHAnsi" w:hAnsi="Trebuchet MS" w:cstheme="minorBidi"/>
          <w:lang w:eastAsia="en-US"/>
        </w:rPr>
        <w:t xml:space="preserve">care </w:t>
      </w:r>
      <w:r w:rsidR="007D087E" w:rsidRPr="007F58BE">
        <w:rPr>
          <w:rFonts w:ascii="Trebuchet MS" w:eastAsiaTheme="minorHAnsi" w:hAnsi="Trebuchet MS" w:cstheme="minorBidi"/>
          <w:lang w:eastAsia="en-US"/>
        </w:rPr>
        <w:t>se desfășoară în perioada martie 2016 – februarie 2020. Programul ajută la înțelegerea efectelor schimbărilor climatice asupra acvaculturii speciilor marine.</w:t>
      </w:r>
    </w:p>
    <w:p w:rsidR="00AB1F74" w:rsidRDefault="00AB1F74" w:rsidP="00AB1F74">
      <w:pPr>
        <w:spacing w:line="360" w:lineRule="auto"/>
        <w:jc w:val="both"/>
        <w:rPr>
          <w:rFonts w:ascii="Trebuchet MS" w:hAnsi="Trebuchet MS"/>
        </w:rPr>
      </w:pPr>
      <w:r w:rsidRPr="00AB1F74">
        <w:rPr>
          <w:rFonts w:ascii="Trebuchet MS" w:hAnsi="Trebuchet MS"/>
        </w:rPr>
        <w:t xml:space="preserve">Program </w:t>
      </w:r>
      <w:r w:rsidR="00706E00" w:rsidRPr="00AB1F74">
        <w:rPr>
          <w:rFonts w:ascii="Trebuchet MS" w:hAnsi="Trebuchet MS"/>
        </w:rPr>
        <w:t xml:space="preserve">Orizont 2020 </w:t>
      </w:r>
      <w:r>
        <w:rPr>
          <w:rFonts w:ascii="Trebuchet MS" w:hAnsi="Trebuchet MS"/>
        </w:rPr>
        <w:t xml:space="preserve"> </w:t>
      </w:r>
    </w:p>
    <w:p w:rsidR="00706E00" w:rsidRPr="00AB1F74" w:rsidRDefault="00AB1F74" w:rsidP="00AB1F74">
      <w:pPr>
        <w:spacing w:line="360" w:lineRule="auto"/>
        <w:jc w:val="both"/>
        <w:rPr>
          <w:rFonts w:ascii="Trebuchet MS" w:hAnsi="Trebuchet MS"/>
        </w:rPr>
      </w:pPr>
      <w:r>
        <w:rPr>
          <w:rFonts w:ascii="Trebuchet MS" w:hAnsi="Trebuchet MS"/>
        </w:rPr>
        <w:t>Buget total  5,6  milioane Euro</w:t>
      </w:r>
    </w:p>
    <w:p w:rsidR="007D087E" w:rsidRPr="00AB1F74" w:rsidRDefault="00AB1F74" w:rsidP="007D087E">
      <w:pPr>
        <w:spacing w:after="200" w:line="360" w:lineRule="auto"/>
        <w:jc w:val="both"/>
        <w:rPr>
          <w:rFonts w:ascii="Trebuchet MS" w:eastAsiaTheme="minorHAnsi" w:hAnsi="Trebuchet MS"/>
          <w:lang w:eastAsia="en-US"/>
        </w:rPr>
      </w:pPr>
      <w:r>
        <w:rPr>
          <w:rFonts w:ascii="Trebuchet MS" w:hAnsi="Trebuchet MS"/>
        </w:rPr>
        <w:t xml:space="preserve">Perioadă </w:t>
      </w:r>
      <w:r w:rsidR="00706E00" w:rsidRPr="00AB1F74">
        <w:rPr>
          <w:rFonts w:ascii="Trebuchet MS" w:hAnsi="Trebuchet MS"/>
        </w:rPr>
        <w:t>Martie 2016 - Februarie 2020</w:t>
      </w:r>
    </w:p>
    <w:p w:rsidR="000B6F48" w:rsidRPr="00AB1F74" w:rsidRDefault="000B6F48" w:rsidP="00AB1F74">
      <w:pPr>
        <w:spacing w:line="360" w:lineRule="auto"/>
        <w:jc w:val="both"/>
        <w:rPr>
          <w:rFonts w:ascii="Trebuchet MS" w:eastAsiaTheme="minorHAnsi" w:hAnsi="Trebuchet MS"/>
          <w:lang w:eastAsia="en-US"/>
        </w:rPr>
      </w:pPr>
      <w:r w:rsidRPr="00AB1F74">
        <w:rPr>
          <w:rFonts w:ascii="Trebuchet MS" w:eastAsiaTheme="minorHAnsi" w:hAnsi="Trebuchet MS"/>
          <w:lang w:eastAsia="en-US"/>
        </w:rPr>
        <w:t>Coordonat</w:t>
      </w:r>
      <w:r w:rsidR="00AB1F74">
        <w:rPr>
          <w:rFonts w:ascii="Trebuchet MS" w:eastAsiaTheme="minorHAnsi" w:hAnsi="Trebuchet MS"/>
          <w:lang w:eastAsia="en-US"/>
        </w:rPr>
        <w:t>or</w:t>
      </w:r>
      <w:r w:rsidRPr="00AB1F74">
        <w:rPr>
          <w:rFonts w:ascii="Trebuchet MS" w:eastAsiaTheme="minorHAnsi" w:hAnsi="Trebuchet MS"/>
          <w:lang w:eastAsia="en-US"/>
        </w:rPr>
        <w:t xml:space="preserve"> Universität Hamburg, Germany</w:t>
      </w:r>
    </w:p>
    <w:p w:rsidR="00706E00" w:rsidRDefault="00AB1F74" w:rsidP="00AB1F74">
      <w:pPr>
        <w:spacing w:line="360" w:lineRule="auto"/>
        <w:jc w:val="both"/>
        <w:rPr>
          <w:rFonts w:ascii="Trebuchet MS" w:eastAsiaTheme="minorHAnsi" w:hAnsi="Trebuchet MS"/>
          <w:lang w:eastAsia="en-US"/>
        </w:rPr>
      </w:pPr>
      <w:r>
        <w:rPr>
          <w:rFonts w:ascii="Trebuchet MS" w:eastAsiaTheme="minorHAnsi" w:hAnsi="Trebuchet MS"/>
          <w:lang w:eastAsia="en-US"/>
        </w:rPr>
        <w:t xml:space="preserve">Prof. Myron Peck  </w:t>
      </w:r>
      <w:hyperlink r:id="rId44" w:history="1">
        <w:r w:rsidRPr="00A67C76">
          <w:rPr>
            <w:rStyle w:val="Hyperlink"/>
            <w:rFonts w:ascii="Trebuchet MS" w:eastAsiaTheme="minorHAnsi" w:hAnsi="Trebuchet MS"/>
            <w:lang w:eastAsia="en-US"/>
          </w:rPr>
          <w:t>contact@ceresproject.eu</w:t>
        </w:r>
      </w:hyperlink>
      <w:r>
        <w:rPr>
          <w:rFonts w:ascii="Trebuchet MS" w:eastAsiaTheme="minorHAnsi" w:hAnsi="Trebuchet MS"/>
          <w:lang w:eastAsia="en-US"/>
        </w:rPr>
        <w:t xml:space="preserve">     tel.  </w:t>
      </w:r>
      <w:r w:rsidR="000B6F48" w:rsidRPr="00AB1F74">
        <w:rPr>
          <w:rFonts w:ascii="Trebuchet MS" w:eastAsiaTheme="minorHAnsi" w:hAnsi="Trebuchet MS"/>
          <w:lang w:eastAsia="en-US"/>
        </w:rPr>
        <w:t>+49 40 42838 9891</w:t>
      </w:r>
    </w:p>
    <w:p w:rsidR="00AB1F74" w:rsidRPr="00AB1F74" w:rsidRDefault="00AB1F74" w:rsidP="00AB1F74">
      <w:pPr>
        <w:spacing w:after="200" w:line="360" w:lineRule="auto"/>
        <w:jc w:val="both"/>
        <w:rPr>
          <w:rFonts w:ascii="Trebuchet MS" w:eastAsiaTheme="minorHAnsi" w:hAnsi="Trebuchet MS"/>
          <w:lang w:eastAsia="en-US"/>
        </w:rPr>
      </w:pPr>
      <w:r>
        <w:rPr>
          <w:rFonts w:ascii="Trebuchet MS" w:eastAsiaTheme="minorHAnsi" w:hAnsi="Trebuchet MS"/>
          <w:lang w:eastAsia="en-US"/>
        </w:rPr>
        <w:t xml:space="preserve">Din partea României participă Institutul Nașional de Cercetare-Dezvoltare </w:t>
      </w:r>
      <w:r w:rsidRPr="00AB1F74">
        <w:rPr>
          <w:rFonts w:ascii="Trebuchet MS" w:hAnsi="Trebuchet MS"/>
        </w:rPr>
        <w:fldChar w:fldCharType="begin"/>
      </w:r>
      <w:r w:rsidRPr="00AB1F74">
        <w:rPr>
          <w:rFonts w:ascii="Trebuchet MS" w:hAnsi="Trebuchet MS"/>
        </w:rPr>
        <w:instrText xml:space="preserve"> HYPERLINK "http://www.research.gov.ro/ro/articol/1355/de-cercetare-incd-institute-nationale-de-cercetare-dezvoltare-incd-in-coordonarea-ministerelor-institutul-national-de-cercetare-dezvoltare-delta-dunarii-tulcea" </w:instrText>
      </w:r>
      <w:r w:rsidRPr="00AB1F74">
        <w:rPr>
          <w:rFonts w:ascii="Trebuchet MS" w:hAnsi="Trebuchet MS"/>
        </w:rPr>
        <w:fldChar w:fldCharType="separate"/>
      </w:r>
      <w:r w:rsidRPr="00AB1F74">
        <w:rPr>
          <w:rFonts w:ascii="Trebuchet MS" w:hAnsi="Trebuchet MS" w:cs="Arial"/>
          <w:shd w:val="clear" w:color="auto" w:fill="FFFFFF"/>
        </w:rPr>
        <w:t>"Delta Dunării" - Tulcea</w:t>
      </w:r>
    </w:p>
    <w:p w:rsidR="00AB1F74" w:rsidRDefault="00AB1F74" w:rsidP="00591D85">
      <w:pPr>
        <w:spacing w:line="360" w:lineRule="auto"/>
        <w:jc w:val="both"/>
        <w:rPr>
          <w:rFonts w:ascii="Trebuchet MS" w:eastAsiaTheme="minorHAnsi" w:hAnsi="Trebuchet MS"/>
          <w:lang w:eastAsia="en-US"/>
        </w:rPr>
      </w:pPr>
      <w:r w:rsidRPr="00AB1F74">
        <w:rPr>
          <w:rFonts w:ascii="Trebuchet MS" w:hAnsi="Trebuchet MS"/>
        </w:rPr>
        <w:fldChar w:fldCharType="end"/>
      </w:r>
      <w:r w:rsidRPr="00AB1F74">
        <w:rPr>
          <w:rFonts w:ascii="Trebuchet MS" w:hAnsi="Trebuchet MS"/>
        </w:rPr>
        <w:t>Programul CERES urmărește</w:t>
      </w:r>
      <w:r w:rsidR="00A04172">
        <w:rPr>
          <w:rFonts w:ascii="Trebuchet MS" w:hAnsi="Trebuchet MS"/>
          <w:lang w:val="en-US"/>
        </w:rPr>
        <w:t>:</w:t>
      </w:r>
      <w:r w:rsidRPr="00AB1F74">
        <w:rPr>
          <w:rFonts w:ascii="Trebuchet MS" w:hAnsi="Trebuchet MS"/>
        </w:rPr>
        <w:t xml:space="preserve"> </w:t>
      </w:r>
    </w:p>
    <w:p w:rsidR="00591D85" w:rsidRDefault="00AB1F74" w:rsidP="00911C79">
      <w:pPr>
        <w:pStyle w:val="Listparagraf"/>
        <w:numPr>
          <w:ilvl w:val="0"/>
          <w:numId w:val="30"/>
        </w:numPr>
        <w:spacing w:line="360" w:lineRule="auto"/>
        <w:jc w:val="both"/>
        <w:rPr>
          <w:rFonts w:ascii="Trebuchet MS" w:eastAsiaTheme="minorHAnsi" w:hAnsi="Trebuchet MS"/>
          <w:lang w:eastAsia="en-US"/>
        </w:rPr>
      </w:pPr>
      <w:r>
        <w:rPr>
          <w:rFonts w:ascii="Trebuchet MS" w:eastAsiaTheme="minorHAnsi" w:hAnsi="Trebuchet MS"/>
          <w:lang w:eastAsia="en-US"/>
        </w:rPr>
        <w:t xml:space="preserve">Realizarea unor </w:t>
      </w:r>
      <w:r w:rsidR="00706E00" w:rsidRPr="00AB1F74">
        <w:rPr>
          <w:rFonts w:ascii="Trebuchet MS" w:eastAsiaTheme="minorHAnsi" w:hAnsi="Trebuchet MS"/>
          <w:lang w:eastAsia="en-US"/>
        </w:rPr>
        <w:t>prev</w:t>
      </w:r>
      <w:r>
        <w:rPr>
          <w:rFonts w:ascii="Trebuchet MS" w:eastAsiaTheme="minorHAnsi" w:hAnsi="Trebuchet MS"/>
          <w:lang w:eastAsia="en-US"/>
        </w:rPr>
        <w:t xml:space="preserve">iziuni privind </w:t>
      </w:r>
      <w:r w:rsidR="00591D85">
        <w:rPr>
          <w:rFonts w:ascii="Trebuchet MS" w:eastAsiaTheme="minorHAnsi" w:hAnsi="Trebuchet MS"/>
          <w:lang w:eastAsia="en-US"/>
        </w:rPr>
        <w:t>evoluția condiţiilor</w:t>
      </w:r>
      <w:r w:rsidR="00706E00" w:rsidRPr="00AB1F74">
        <w:rPr>
          <w:rFonts w:ascii="Trebuchet MS" w:eastAsiaTheme="minorHAnsi" w:hAnsi="Trebuchet MS"/>
          <w:lang w:eastAsia="en-US"/>
        </w:rPr>
        <w:t xml:space="preserve"> de mediu </w:t>
      </w:r>
      <w:r w:rsidR="00591D85">
        <w:rPr>
          <w:rFonts w:ascii="Trebuchet MS" w:eastAsiaTheme="minorHAnsi" w:hAnsi="Trebuchet MS"/>
          <w:lang w:eastAsia="en-US"/>
        </w:rPr>
        <w:t xml:space="preserve">datorate </w:t>
      </w:r>
    </w:p>
    <w:p w:rsidR="00706E00" w:rsidRPr="00AB1F74" w:rsidRDefault="00706E00" w:rsidP="00591D85">
      <w:pPr>
        <w:spacing w:line="360" w:lineRule="auto"/>
        <w:jc w:val="both"/>
        <w:rPr>
          <w:rFonts w:ascii="Trebuchet MS" w:eastAsiaTheme="minorHAnsi" w:hAnsi="Trebuchet MS"/>
          <w:lang w:eastAsia="en-US"/>
        </w:rPr>
      </w:pPr>
      <w:r w:rsidRPr="00591D85">
        <w:rPr>
          <w:rFonts w:ascii="Trebuchet MS" w:eastAsiaTheme="minorHAnsi" w:hAnsi="Trebuchet MS"/>
          <w:lang w:eastAsia="en-US"/>
        </w:rPr>
        <w:t>schimbărilor climatice relevante pentru</w:t>
      </w:r>
      <w:r w:rsidR="00591D85">
        <w:rPr>
          <w:rFonts w:ascii="Trebuchet MS" w:eastAsiaTheme="minorHAnsi" w:hAnsi="Trebuchet MS"/>
          <w:lang w:eastAsia="en-US"/>
        </w:rPr>
        <w:t xml:space="preserve"> a fi utilizate în </w:t>
      </w:r>
      <w:r w:rsidRPr="00AB1F74">
        <w:rPr>
          <w:rFonts w:ascii="Trebuchet MS" w:eastAsiaTheme="minorHAnsi" w:hAnsi="Trebuchet MS"/>
          <w:lang w:eastAsia="en-US"/>
        </w:rPr>
        <w:t>industria pescuitului și acvacultură.</w:t>
      </w:r>
    </w:p>
    <w:p w:rsidR="00A04172" w:rsidRDefault="00591D85" w:rsidP="00911C79">
      <w:pPr>
        <w:pStyle w:val="Listparagraf"/>
        <w:numPr>
          <w:ilvl w:val="0"/>
          <w:numId w:val="30"/>
        </w:numPr>
        <w:spacing w:line="360" w:lineRule="auto"/>
        <w:jc w:val="both"/>
        <w:rPr>
          <w:rFonts w:ascii="Trebuchet MS" w:eastAsiaTheme="minorHAnsi" w:hAnsi="Trebuchet MS"/>
          <w:lang w:eastAsia="en-US"/>
        </w:rPr>
      </w:pPr>
      <w:r w:rsidRPr="00591D85">
        <w:rPr>
          <w:rFonts w:ascii="Trebuchet MS" w:eastAsiaTheme="minorHAnsi" w:hAnsi="Trebuchet MS"/>
          <w:lang w:eastAsia="en-US"/>
        </w:rPr>
        <w:t>E</w:t>
      </w:r>
      <w:r w:rsidR="00706E00" w:rsidRPr="00591D85">
        <w:rPr>
          <w:rFonts w:ascii="Trebuchet MS" w:eastAsiaTheme="minorHAnsi" w:hAnsi="Trebuchet MS"/>
          <w:lang w:eastAsia="en-US"/>
        </w:rPr>
        <w:t>stima</w:t>
      </w:r>
      <w:r w:rsidRPr="00591D85">
        <w:rPr>
          <w:rFonts w:ascii="Trebuchet MS" w:eastAsiaTheme="minorHAnsi" w:hAnsi="Trebuchet MS"/>
          <w:lang w:eastAsia="en-US"/>
        </w:rPr>
        <w:t>rea</w:t>
      </w:r>
      <w:r w:rsidR="00A04172">
        <w:rPr>
          <w:rFonts w:ascii="Trebuchet MS" w:eastAsiaTheme="minorHAnsi" w:hAnsi="Trebuchet MS"/>
          <w:lang w:eastAsia="en-US"/>
        </w:rPr>
        <w:t xml:space="preserve"> consecințelor</w:t>
      </w:r>
      <w:r w:rsidR="00706E00" w:rsidRPr="00591D85">
        <w:rPr>
          <w:rFonts w:ascii="Trebuchet MS" w:eastAsiaTheme="minorHAnsi" w:hAnsi="Trebuchet MS"/>
          <w:lang w:eastAsia="en-US"/>
        </w:rPr>
        <w:t xml:space="preserve"> economice pentru industria pescuitului și</w:t>
      </w:r>
      <w:r w:rsidR="00A04172">
        <w:rPr>
          <w:rFonts w:ascii="Trebuchet MS" w:eastAsiaTheme="minorHAnsi" w:hAnsi="Trebuchet MS"/>
          <w:lang w:eastAsia="en-US"/>
        </w:rPr>
        <w:t xml:space="preserve"> </w:t>
      </w:r>
    </w:p>
    <w:p w:rsidR="00706E00" w:rsidRPr="00591D85" w:rsidRDefault="00591D85" w:rsidP="00591D85">
      <w:pPr>
        <w:spacing w:line="360" w:lineRule="auto"/>
        <w:jc w:val="both"/>
        <w:rPr>
          <w:rFonts w:ascii="Trebuchet MS" w:eastAsiaTheme="minorHAnsi" w:hAnsi="Trebuchet MS"/>
          <w:lang w:eastAsia="en-US"/>
        </w:rPr>
      </w:pPr>
      <w:r w:rsidRPr="00A04172">
        <w:rPr>
          <w:rFonts w:ascii="Trebuchet MS" w:eastAsiaTheme="minorHAnsi" w:hAnsi="Trebuchet MS"/>
          <w:lang w:eastAsia="en-US"/>
        </w:rPr>
        <w:t xml:space="preserve">acvaculturii </w:t>
      </w:r>
      <w:r>
        <w:rPr>
          <w:rFonts w:ascii="Trebuchet MS" w:eastAsiaTheme="minorHAnsi" w:hAnsi="Trebuchet MS"/>
          <w:lang w:eastAsia="en-US"/>
        </w:rPr>
        <w:t>ca urnare a schimbărilor intervenite în mediul de viață al peș</w:t>
      </w:r>
      <w:r w:rsidR="00706E00" w:rsidRPr="00591D85">
        <w:rPr>
          <w:rFonts w:ascii="Trebuchet MS" w:eastAsiaTheme="minorHAnsi" w:hAnsi="Trebuchet MS"/>
          <w:lang w:eastAsia="en-US"/>
        </w:rPr>
        <w:t>tilor</w:t>
      </w:r>
      <w:r>
        <w:rPr>
          <w:rFonts w:ascii="Trebuchet MS" w:eastAsiaTheme="minorHAnsi" w:hAnsi="Trebuchet MS"/>
          <w:lang w:eastAsia="en-US"/>
        </w:rPr>
        <w:t xml:space="preserve"> şi</w:t>
      </w:r>
      <w:r w:rsidR="00706E00" w:rsidRPr="00591D85">
        <w:rPr>
          <w:rFonts w:ascii="Trebuchet MS" w:eastAsiaTheme="minorHAnsi" w:hAnsi="Trebuchet MS"/>
          <w:lang w:eastAsia="en-US"/>
        </w:rPr>
        <w:t xml:space="preserve"> molustelor.</w:t>
      </w:r>
    </w:p>
    <w:p w:rsidR="00591D85" w:rsidRDefault="00591D85" w:rsidP="00911C79">
      <w:pPr>
        <w:pStyle w:val="Listparagraf"/>
        <w:numPr>
          <w:ilvl w:val="0"/>
          <w:numId w:val="30"/>
        </w:numPr>
        <w:spacing w:line="360" w:lineRule="auto"/>
        <w:jc w:val="both"/>
        <w:rPr>
          <w:rFonts w:ascii="Trebuchet MS" w:eastAsiaTheme="minorHAnsi" w:hAnsi="Trebuchet MS"/>
          <w:lang w:eastAsia="en-US"/>
        </w:rPr>
      </w:pPr>
      <w:r w:rsidRPr="00591D85">
        <w:rPr>
          <w:rFonts w:ascii="Trebuchet MS" w:eastAsiaTheme="minorHAnsi" w:hAnsi="Trebuchet MS"/>
          <w:lang w:eastAsia="en-US"/>
        </w:rPr>
        <w:t>Evaluarea capacității</w:t>
      </w:r>
      <w:r w:rsidR="00706E00" w:rsidRPr="00591D85">
        <w:rPr>
          <w:rFonts w:ascii="Trebuchet MS" w:eastAsiaTheme="minorHAnsi" w:hAnsi="Trebuchet MS"/>
          <w:lang w:eastAsia="en-US"/>
        </w:rPr>
        <w:t xml:space="preserve"> de adapt</w:t>
      </w:r>
      <w:r w:rsidRPr="00591D85">
        <w:rPr>
          <w:rFonts w:ascii="Trebuchet MS" w:eastAsiaTheme="minorHAnsi" w:hAnsi="Trebuchet MS"/>
          <w:lang w:eastAsia="en-US"/>
        </w:rPr>
        <w:t xml:space="preserve">are a sectoarelor de pescuit si </w:t>
      </w:r>
      <w:r w:rsidR="00706E00" w:rsidRPr="00591D85">
        <w:rPr>
          <w:rFonts w:ascii="Trebuchet MS" w:eastAsiaTheme="minorHAnsi" w:hAnsi="Trebuchet MS"/>
          <w:lang w:eastAsia="en-US"/>
        </w:rPr>
        <w:t xml:space="preserve">acvacultură în </w:t>
      </w:r>
    </w:p>
    <w:p w:rsidR="00591D85" w:rsidRDefault="00706E00" w:rsidP="00591D85">
      <w:pPr>
        <w:spacing w:after="200" w:line="360" w:lineRule="auto"/>
        <w:jc w:val="both"/>
        <w:rPr>
          <w:rFonts w:ascii="Trebuchet MS" w:eastAsiaTheme="minorHAnsi" w:hAnsi="Trebuchet MS"/>
          <w:lang w:eastAsia="en-US"/>
        </w:rPr>
      </w:pPr>
      <w:r w:rsidRPr="00591D85">
        <w:rPr>
          <w:rFonts w:ascii="Trebuchet MS" w:eastAsiaTheme="minorHAnsi" w:hAnsi="Trebuchet MS"/>
          <w:lang w:eastAsia="en-US"/>
        </w:rPr>
        <w:t xml:space="preserve">contextul </w:t>
      </w:r>
      <w:r w:rsidR="00591D85" w:rsidRPr="00591D85">
        <w:rPr>
          <w:rFonts w:ascii="Trebuchet MS" w:eastAsiaTheme="minorHAnsi" w:hAnsi="Trebuchet MS"/>
          <w:lang w:eastAsia="en-US"/>
        </w:rPr>
        <w:t>modificărilor produse de schimbările climatice.</w:t>
      </w:r>
    </w:p>
    <w:p w:rsidR="00730E5E" w:rsidRPr="00591D85" w:rsidRDefault="00C8045B" w:rsidP="00591D85">
      <w:pPr>
        <w:spacing w:after="200" w:line="360" w:lineRule="auto"/>
        <w:jc w:val="both"/>
        <w:rPr>
          <w:rFonts w:ascii="Trebuchet MS" w:eastAsiaTheme="minorHAnsi" w:hAnsi="Trebuchet MS"/>
          <w:lang w:eastAsia="en-US"/>
        </w:rPr>
      </w:pPr>
      <w:hyperlink r:id="rId45" w:history="1">
        <w:r w:rsidR="00730E5E" w:rsidRPr="00730E5E">
          <w:rPr>
            <w:color w:val="0000FF"/>
            <w:u w:val="single"/>
          </w:rPr>
          <w:t>https://ceresproject.eu/wp-content/uploads/2017/07/CERES</w:t>
        </w:r>
      </w:hyperlink>
    </w:p>
    <w:p w:rsidR="00706E00" w:rsidRPr="007D087E" w:rsidRDefault="00706E00" w:rsidP="007D087E">
      <w:pPr>
        <w:spacing w:after="200" w:line="360" w:lineRule="auto"/>
        <w:jc w:val="both"/>
        <w:rPr>
          <w:rFonts w:eastAsiaTheme="minorHAnsi"/>
          <w:lang w:eastAsia="en-US"/>
        </w:rPr>
      </w:pPr>
    </w:p>
    <w:p w:rsidR="007D087E" w:rsidRPr="00730E5E" w:rsidRDefault="007D087E" w:rsidP="00911C79">
      <w:pPr>
        <w:numPr>
          <w:ilvl w:val="0"/>
          <w:numId w:val="18"/>
        </w:numPr>
        <w:spacing w:after="200" w:line="360" w:lineRule="auto"/>
        <w:contextualSpacing/>
        <w:jc w:val="both"/>
        <w:rPr>
          <w:rFonts w:ascii="Trebuchet MS" w:eastAsiaTheme="minorHAnsi" w:hAnsi="Trebuchet MS"/>
          <w:b/>
          <w:lang w:eastAsia="en-US"/>
        </w:rPr>
      </w:pPr>
      <w:r w:rsidRPr="007D087E">
        <w:rPr>
          <w:rFonts w:ascii="Trebuchet MS" w:eastAsiaTheme="minorHAnsi" w:hAnsi="Trebuchet MS"/>
          <w:b/>
          <w:bCs/>
          <w:color w:val="212121"/>
          <w:shd w:val="clear" w:color="auto" w:fill="FFFFFF"/>
          <w:lang w:eastAsia="en-US"/>
        </w:rPr>
        <w:t xml:space="preserve"> BIOREGIO</w:t>
      </w:r>
      <w:r w:rsidRPr="007D087E">
        <w:rPr>
          <w:rFonts w:ascii="Trebuchet MS" w:eastAsiaTheme="minorHAnsi" w:hAnsi="Trebuchet MS"/>
          <w:color w:val="212121"/>
          <w:shd w:val="clear" w:color="auto" w:fill="FFFFFF"/>
          <w:lang w:eastAsia="en-US"/>
        </w:rPr>
        <w:t xml:space="preserve">   </w:t>
      </w:r>
      <w:r w:rsidRPr="00730E5E">
        <w:rPr>
          <w:rFonts w:ascii="Trebuchet MS" w:eastAsiaTheme="minorHAnsi" w:hAnsi="Trebuchet MS"/>
          <w:b/>
          <w:color w:val="212121"/>
          <w:shd w:val="clear" w:color="auto" w:fill="FFFFFF"/>
          <w:lang w:eastAsia="en-US"/>
        </w:rPr>
        <w:t xml:space="preserve">Modele regionale de economie circulară și cele mai bune </w:t>
      </w:r>
    </w:p>
    <w:p w:rsidR="00730E5E" w:rsidRDefault="007D087E" w:rsidP="007D087E">
      <w:pPr>
        <w:spacing w:line="360" w:lineRule="auto"/>
        <w:jc w:val="both"/>
        <w:rPr>
          <w:rFonts w:ascii="Trebuchet MS" w:eastAsiaTheme="minorHAnsi" w:hAnsi="Trebuchet MS"/>
          <w:color w:val="212121"/>
          <w:shd w:val="clear" w:color="auto" w:fill="FFFFFF"/>
          <w:lang w:eastAsia="en-US"/>
        </w:rPr>
      </w:pPr>
      <w:r w:rsidRPr="00730E5E">
        <w:rPr>
          <w:rFonts w:ascii="Trebuchet MS" w:eastAsiaTheme="minorHAnsi" w:hAnsi="Trebuchet MS"/>
          <w:b/>
          <w:color w:val="212121"/>
          <w:shd w:val="clear" w:color="auto" w:fill="FFFFFF"/>
          <w:lang w:eastAsia="en-US"/>
        </w:rPr>
        <w:t>tehnologii disponibile pentru prelucrarea rezidurilor organice</w:t>
      </w:r>
      <w:r w:rsidRPr="007D087E">
        <w:rPr>
          <w:rFonts w:ascii="Trebuchet MS" w:eastAsiaTheme="minorHAnsi" w:hAnsi="Trebuchet MS"/>
          <w:color w:val="212121"/>
          <w:shd w:val="clear" w:color="auto" w:fill="FFFFFF"/>
          <w:lang w:eastAsia="en-US"/>
        </w:rPr>
        <w:t xml:space="preserve"> </w:t>
      </w:r>
    </w:p>
    <w:p w:rsidR="007D087E" w:rsidRPr="00A04172" w:rsidRDefault="007D087E" w:rsidP="007D087E">
      <w:pPr>
        <w:spacing w:line="360" w:lineRule="auto"/>
        <w:jc w:val="both"/>
        <w:rPr>
          <w:rFonts w:ascii="Trebuchet MS" w:eastAsiaTheme="minorHAnsi" w:hAnsi="Trebuchet MS" w:cstheme="minorBidi"/>
          <w:lang w:eastAsia="en-US"/>
        </w:rPr>
      </w:pPr>
      <w:r w:rsidRPr="00A04172">
        <w:rPr>
          <w:rFonts w:ascii="Trebuchet MS" w:eastAsiaTheme="minorHAnsi" w:hAnsi="Trebuchet MS"/>
          <w:shd w:val="clear" w:color="auto" w:fill="FFFFFF"/>
          <w:lang w:eastAsia="en-US"/>
        </w:rPr>
        <w:t>Programul INTERREG EUROPA 2014-2020</w:t>
      </w:r>
    </w:p>
    <w:p w:rsidR="007D087E" w:rsidRPr="00A04172" w:rsidRDefault="007D087E" w:rsidP="007D087E">
      <w:pPr>
        <w:spacing w:line="360" w:lineRule="auto"/>
        <w:jc w:val="both"/>
        <w:rPr>
          <w:rFonts w:ascii="Trebuchet MS" w:eastAsiaTheme="minorHAnsi" w:hAnsi="Trebuchet MS"/>
          <w:shd w:val="clear" w:color="auto" w:fill="FFFFFF"/>
          <w:lang w:eastAsia="en-US"/>
        </w:rPr>
      </w:pPr>
      <w:r w:rsidRPr="00A04172">
        <w:rPr>
          <w:rFonts w:ascii="Trebuchet MS" w:eastAsiaTheme="minorHAnsi" w:hAnsi="Trebuchet MS"/>
          <w:shd w:val="clear" w:color="auto" w:fill="FFFFFF"/>
          <w:lang w:eastAsia="en-US"/>
        </w:rPr>
        <w:t>Axa prioritară 4 – Mediu și eficiența resurselor</w:t>
      </w:r>
    </w:p>
    <w:p w:rsidR="007D087E" w:rsidRPr="00A04172" w:rsidRDefault="007D087E" w:rsidP="007D087E">
      <w:pPr>
        <w:spacing w:line="360" w:lineRule="auto"/>
        <w:jc w:val="both"/>
        <w:rPr>
          <w:rFonts w:ascii="Trebuchet MS" w:eastAsiaTheme="minorHAnsi" w:hAnsi="Trebuchet MS" w:cstheme="minorBidi"/>
          <w:lang w:eastAsia="en-US"/>
        </w:rPr>
      </w:pPr>
      <w:r w:rsidRPr="00A04172">
        <w:rPr>
          <w:rFonts w:ascii="Trebuchet MS" w:eastAsiaTheme="minorHAnsi" w:hAnsi="Trebuchet MS"/>
          <w:shd w:val="clear" w:color="auto" w:fill="FFFFFF"/>
          <w:lang w:eastAsia="en-US"/>
        </w:rPr>
        <w:t>Perioada ianuarie 2017 - decembrie 2021.</w:t>
      </w:r>
    </w:p>
    <w:p w:rsidR="007D087E" w:rsidRPr="00A04172" w:rsidRDefault="007D087E" w:rsidP="007D087E">
      <w:pPr>
        <w:spacing w:line="360" w:lineRule="auto"/>
        <w:jc w:val="both"/>
        <w:rPr>
          <w:rFonts w:ascii="Trebuchet MS" w:eastAsiaTheme="minorHAnsi" w:hAnsi="Trebuchet MS" w:cstheme="minorBidi"/>
          <w:lang w:eastAsia="en-US"/>
        </w:rPr>
      </w:pPr>
      <w:r w:rsidRPr="00A04172">
        <w:rPr>
          <w:rFonts w:ascii="Trebuchet MS" w:eastAsiaTheme="minorHAnsi" w:hAnsi="Trebuchet MS" w:cstheme="minorBidi"/>
          <w:lang w:eastAsia="en-US"/>
        </w:rPr>
        <w:t>Buget total: 1.500.000 Euro, din care contribuție UE  1.275.000 Euro</w:t>
      </w:r>
    </w:p>
    <w:p w:rsidR="007D087E" w:rsidRPr="00A04172" w:rsidRDefault="007D087E" w:rsidP="007D087E">
      <w:pPr>
        <w:spacing w:line="360" w:lineRule="auto"/>
        <w:jc w:val="both"/>
        <w:rPr>
          <w:rFonts w:ascii="Trebuchet MS" w:eastAsiaTheme="minorHAnsi" w:hAnsi="Trebuchet MS"/>
          <w:shd w:val="clear" w:color="auto" w:fill="FFFFFF"/>
          <w:lang w:eastAsia="en-US"/>
        </w:rPr>
      </w:pPr>
      <w:r w:rsidRPr="00A04172">
        <w:rPr>
          <w:rFonts w:ascii="Trebuchet MS" w:eastAsiaTheme="minorHAnsi" w:hAnsi="Trebuchet MS" w:cstheme="minorBidi"/>
          <w:lang w:eastAsia="en-US"/>
        </w:rPr>
        <w:t xml:space="preserve">Coordonator proiect </w:t>
      </w:r>
      <w:r w:rsidRPr="00A04172">
        <w:rPr>
          <w:rFonts w:ascii="Trebuchet MS" w:eastAsiaTheme="minorHAnsi" w:hAnsi="Trebuchet MS"/>
          <w:shd w:val="clear" w:color="auto" w:fill="FFFFFF"/>
          <w:lang w:eastAsia="en-US"/>
        </w:rPr>
        <w:t xml:space="preserve">Universitatea de Științe Aplicate din Lahti, Finlanda </w:t>
      </w:r>
    </w:p>
    <w:p w:rsidR="007D087E" w:rsidRPr="00A04172" w:rsidRDefault="007D087E" w:rsidP="007D087E">
      <w:pPr>
        <w:spacing w:after="200" w:line="360" w:lineRule="auto"/>
        <w:jc w:val="both"/>
        <w:rPr>
          <w:rFonts w:ascii="Trebuchet MS" w:eastAsiaTheme="minorHAnsi" w:hAnsi="Trebuchet MS"/>
          <w:shd w:val="clear" w:color="auto" w:fill="FFFFFF"/>
          <w:lang w:eastAsia="en-US"/>
        </w:rPr>
      </w:pPr>
      <w:r w:rsidRPr="00A04172">
        <w:rPr>
          <w:rFonts w:ascii="Trebuchet MS" w:eastAsiaTheme="minorHAnsi" w:hAnsi="Trebuchet MS"/>
          <w:shd w:val="clear" w:color="auto" w:fill="FFFFFF"/>
          <w:lang w:eastAsia="en-US"/>
        </w:rPr>
        <w:t>Reuneşte 8 parteneri din 6 țări europene (respectiv Finlanda, Franţa, Spania, Slovacia, Grecia şi România) care îşi propun stimularea economiei circulare regionale a fluxurilor organice prin schimbul de experienţă privind cele mai bune tehnologii şi modele de cooperare disponibile.</w:t>
      </w:r>
    </w:p>
    <w:p w:rsidR="007D087E" w:rsidRPr="00A04172" w:rsidRDefault="007D087E" w:rsidP="007D087E">
      <w:pPr>
        <w:spacing w:line="360" w:lineRule="auto"/>
        <w:contextualSpacing/>
        <w:jc w:val="both"/>
        <w:rPr>
          <w:rFonts w:ascii="Trebuchet MS" w:eastAsiaTheme="minorHAnsi" w:hAnsi="Trebuchet MS" w:cstheme="minorBidi"/>
          <w:lang w:eastAsia="en-US"/>
        </w:rPr>
      </w:pPr>
      <w:r w:rsidRPr="00A04172">
        <w:rPr>
          <w:rFonts w:ascii="Trebuchet MS" w:eastAsiaTheme="minorHAnsi" w:hAnsi="Trebuchet MS"/>
          <w:shd w:val="clear" w:color="auto" w:fill="FFFFFF"/>
          <w:lang w:eastAsia="en-US"/>
        </w:rPr>
        <w:t xml:space="preserve">    </w:t>
      </w:r>
      <w:r w:rsidR="00730E5E" w:rsidRPr="00A04172">
        <w:rPr>
          <w:rFonts w:ascii="Trebuchet MS" w:eastAsiaTheme="minorHAnsi" w:hAnsi="Trebuchet MS"/>
          <w:shd w:val="clear" w:color="auto" w:fill="FFFFFF"/>
          <w:lang w:eastAsia="en-US"/>
        </w:rPr>
        <w:t xml:space="preserve">         </w:t>
      </w:r>
      <w:r w:rsidRPr="00A04172">
        <w:rPr>
          <w:rFonts w:ascii="Trebuchet MS" w:eastAsiaTheme="minorHAnsi" w:hAnsi="Trebuchet MS"/>
          <w:shd w:val="clear" w:color="auto" w:fill="FFFFFF"/>
          <w:lang w:eastAsia="en-US"/>
        </w:rPr>
        <w:t xml:space="preserve">Participanți din România  </w:t>
      </w:r>
      <w:r w:rsidRPr="00A04172">
        <w:rPr>
          <w:rFonts w:ascii="Trebuchet MS" w:eastAsiaTheme="minorHAnsi" w:hAnsi="Trebuchet MS" w:cstheme="minorBidi"/>
          <w:lang w:eastAsia="en-US"/>
        </w:rPr>
        <w:t xml:space="preserve">ADR Sud Muntenia și INCDCP ICECHIM Filiala </w:t>
      </w:r>
    </w:p>
    <w:p w:rsidR="007D087E" w:rsidRPr="00A04172" w:rsidRDefault="007D087E" w:rsidP="007D087E">
      <w:pPr>
        <w:spacing w:line="360" w:lineRule="auto"/>
        <w:jc w:val="both"/>
        <w:rPr>
          <w:rFonts w:ascii="Trebuchet MS" w:eastAsiaTheme="minorHAnsi" w:hAnsi="Trebuchet MS" w:cstheme="minorBidi"/>
          <w:lang w:eastAsia="en-US"/>
        </w:rPr>
      </w:pPr>
      <w:r w:rsidRPr="00A04172">
        <w:rPr>
          <w:rFonts w:ascii="Trebuchet MS" w:eastAsiaTheme="minorHAnsi" w:hAnsi="Trebuchet MS" w:cstheme="minorBidi"/>
          <w:lang w:eastAsia="en-US"/>
        </w:rPr>
        <w:t>Călărași   (Institutul Național de Cercetare Dezvoltare pentru Chimie si Petrochimie Bucuresti - Filiala Călărași)</w:t>
      </w:r>
    </w:p>
    <w:p w:rsidR="007D087E" w:rsidRPr="00A04172" w:rsidRDefault="007D087E" w:rsidP="007D087E">
      <w:pPr>
        <w:spacing w:after="200" w:line="360" w:lineRule="auto"/>
        <w:jc w:val="both"/>
        <w:rPr>
          <w:rFonts w:ascii="Trebuchet MS" w:eastAsiaTheme="minorHAnsi" w:hAnsi="Trebuchet MS" w:cstheme="minorBidi"/>
          <w:lang w:eastAsia="en-US"/>
        </w:rPr>
      </w:pPr>
      <w:r w:rsidRPr="00A04172">
        <w:rPr>
          <w:rFonts w:ascii="Trebuchet MS" w:eastAsiaTheme="minorHAnsi" w:hAnsi="Trebuchet MS" w:cstheme="minorBidi"/>
          <w:lang w:eastAsia="en-US"/>
        </w:rPr>
        <w:t xml:space="preserve">           Schimburile de experiență cuprind prezentări ale instrumentelor de politică regională în domeniul valorificării fluxurilor organice, mese rotunde, ateliere tematice, prezentări de bune practici din diverse regiuni ale țărilor participante. De exemplu în regiunea Castilia - La Mancha(Spania) au avut loc vizite în teren legate de managementul deșeurilor și bioeconomia circulară și au fost vizitate și prezentate obiective reprezentative în domeniu: </w:t>
      </w:r>
    </w:p>
    <w:p w:rsidR="007D087E" w:rsidRPr="00A04172" w:rsidRDefault="007D087E" w:rsidP="00911C79">
      <w:pPr>
        <w:pStyle w:val="Listparagraf"/>
        <w:numPr>
          <w:ilvl w:val="0"/>
          <w:numId w:val="32"/>
        </w:numPr>
        <w:spacing w:line="360" w:lineRule="auto"/>
        <w:jc w:val="both"/>
        <w:rPr>
          <w:rFonts w:ascii="Trebuchet MS" w:eastAsiaTheme="minorHAnsi" w:hAnsi="Trebuchet MS" w:cstheme="minorBidi"/>
          <w:lang w:eastAsia="en-US"/>
        </w:rPr>
      </w:pPr>
      <w:r w:rsidRPr="00A04172">
        <w:rPr>
          <w:rFonts w:ascii="Trebuchet MS" w:eastAsiaTheme="minorHAnsi" w:hAnsi="Trebuchet MS" w:cstheme="minorBidi"/>
          <w:b/>
          <w:lang w:eastAsia="en-US"/>
        </w:rPr>
        <w:t>Clamber plant din Puertollano</w:t>
      </w:r>
      <w:r w:rsidRPr="00A04172">
        <w:rPr>
          <w:rFonts w:ascii="Trebuchet MS" w:eastAsiaTheme="minorHAnsi" w:hAnsi="Trebuchet MS" w:cstheme="minorBidi"/>
          <w:lang w:eastAsia="en-US"/>
        </w:rPr>
        <w:t xml:space="preserve"> </w:t>
      </w:r>
    </w:p>
    <w:p w:rsidR="007D087E" w:rsidRPr="007D087E" w:rsidRDefault="007D087E" w:rsidP="00911C79">
      <w:pPr>
        <w:numPr>
          <w:ilvl w:val="0"/>
          <w:numId w:val="19"/>
        </w:numPr>
        <w:spacing w:after="200" w:line="360" w:lineRule="auto"/>
        <w:contextualSpacing/>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instalaţie pilot de biorafinare, realizată în cadrul unui proiect finanţat din </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fonduri europene; o unitate de valorificare a biomasei umede bazată pe un sistem de digestie anaerobă pentru obținerea biogazului, hidrogenului, acizilor grași vo</w:t>
      </w:r>
      <w:r w:rsidR="00A04172">
        <w:rPr>
          <w:rFonts w:ascii="Trebuchet MS" w:eastAsiaTheme="minorHAnsi" w:hAnsi="Trebuchet MS" w:cstheme="minorBidi"/>
          <w:lang w:eastAsia="en-US"/>
        </w:rPr>
        <w:t>latili și a biofertilizatnţilor;</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 instalaţii de tratare a deșeurilor cu tehnologii de ultimă generaţie. O unitate care valorifică biomasa lignocelulozică pentru obţinerea de bioproduse (bioplastice, biocombustibili)</w:t>
      </w:r>
      <w:r w:rsidR="00A04172">
        <w:rPr>
          <w:rFonts w:ascii="Trebuchet MS" w:eastAsiaTheme="minorHAnsi" w:hAnsi="Trebuchet MS" w:cstheme="minorBidi"/>
          <w:lang w:eastAsia="en-US"/>
        </w:rPr>
        <w:t>.</w:t>
      </w:r>
    </w:p>
    <w:p w:rsidR="007D087E" w:rsidRPr="00A04172" w:rsidRDefault="007D087E" w:rsidP="00911C79">
      <w:pPr>
        <w:pStyle w:val="Listparagraf"/>
        <w:numPr>
          <w:ilvl w:val="0"/>
          <w:numId w:val="32"/>
        </w:numPr>
        <w:spacing w:line="360" w:lineRule="auto"/>
        <w:jc w:val="both"/>
        <w:rPr>
          <w:rFonts w:ascii="Trebuchet MS" w:eastAsiaTheme="minorHAnsi" w:hAnsi="Trebuchet MS" w:cs="Arial"/>
          <w:lang w:eastAsia="en-US"/>
        </w:rPr>
      </w:pPr>
      <w:r w:rsidRPr="00A04172">
        <w:rPr>
          <w:rFonts w:ascii="Trebuchet MS" w:eastAsiaTheme="minorHAnsi" w:hAnsi="Trebuchet MS" w:cs="Arial"/>
          <w:b/>
          <w:bCs/>
          <w:lang w:eastAsia="en-US"/>
        </w:rPr>
        <w:t>Castellano Manchega de Limpiezas</w:t>
      </w:r>
      <w:r w:rsidRPr="00A04172">
        <w:rPr>
          <w:rFonts w:ascii="Trebuchet MS" w:eastAsiaTheme="minorHAnsi" w:hAnsi="Trebuchet MS" w:cs="Arial"/>
          <w:lang w:eastAsia="en-US"/>
        </w:rPr>
        <w:t xml:space="preserve">  (Madrid), instalație care gestionează </w:t>
      </w:r>
    </w:p>
    <w:p w:rsidR="007D087E" w:rsidRPr="00A04172" w:rsidRDefault="007D087E" w:rsidP="007D087E">
      <w:pPr>
        <w:spacing w:line="360" w:lineRule="auto"/>
        <w:jc w:val="both"/>
        <w:rPr>
          <w:rFonts w:ascii="Trebuchet MS" w:eastAsiaTheme="minorHAnsi" w:hAnsi="Trebuchet MS" w:cs="Arial"/>
          <w:lang w:eastAsia="en-US"/>
        </w:rPr>
      </w:pPr>
      <w:r w:rsidRPr="00A04172">
        <w:rPr>
          <w:rFonts w:ascii="Trebuchet MS" w:eastAsiaTheme="minorHAnsi" w:hAnsi="Trebuchet MS" w:cs="Arial"/>
          <w:lang w:eastAsia="en-US"/>
        </w:rPr>
        <w:t>deșeuri, cu o linie inovatoare de compostare pentru deşeurile biologice, nămol și subproduse de origine animală</w:t>
      </w:r>
      <w:r w:rsidR="00A04172">
        <w:rPr>
          <w:rFonts w:ascii="Trebuchet MS" w:eastAsiaTheme="minorHAnsi" w:hAnsi="Trebuchet MS" w:cs="Arial"/>
          <w:lang w:eastAsia="en-US"/>
        </w:rPr>
        <w:t>.</w:t>
      </w:r>
      <w:r w:rsidRPr="00A04172">
        <w:rPr>
          <w:rFonts w:ascii="Trebuchet MS" w:eastAsiaTheme="minorHAnsi" w:hAnsi="Trebuchet MS" w:cs="Arial"/>
          <w:lang w:eastAsia="en-US"/>
        </w:rPr>
        <w:t xml:space="preserve"> </w:t>
      </w:r>
    </w:p>
    <w:p w:rsidR="007D087E" w:rsidRPr="00A04172" w:rsidRDefault="007D087E" w:rsidP="00911C79">
      <w:pPr>
        <w:pStyle w:val="Listparagraf"/>
        <w:numPr>
          <w:ilvl w:val="0"/>
          <w:numId w:val="32"/>
        </w:numPr>
        <w:spacing w:line="360" w:lineRule="auto"/>
        <w:jc w:val="both"/>
        <w:rPr>
          <w:rFonts w:ascii="Trebuchet MS" w:eastAsiaTheme="minorHAnsi" w:hAnsi="Trebuchet MS" w:cstheme="minorBidi"/>
          <w:lang w:eastAsia="en-US"/>
        </w:rPr>
      </w:pPr>
      <w:r w:rsidRPr="00A04172">
        <w:rPr>
          <w:rFonts w:ascii="Trebuchet MS" w:eastAsiaTheme="minorHAnsi" w:hAnsi="Trebuchet MS" w:cs="Arial"/>
          <w:b/>
          <w:bCs/>
          <w:lang w:eastAsia="en-US"/>
        </w:rPr>
        <w:t>Ecoparque</w:t>
      </w:r>
      <w:r w:rsidRPr="00A04172">
        <w:rPr>
          <w:rFonts w:ascii="Trebuchet MS" w:eastAsiaTheme="minorHAnsi" w:hAnsi="Trebuchet MS" w:cs="Arial"/>
          <w:lang w:eastAsia="en-US"/>
        </w:rPr>
        <w:t xml:space="preserve"> (Toledo), instalație de tratare biologică a deșeurilor municipale </w:t>
      </w:r>
    </w:p>
    <w:p w:rsidR="007D087E" w:rsidRPr="00A04172" w:rsidRDefault="007D087E" w:rsidP="007D087E">
      <w:pPr>
        <w:spacing w:after="200" w:line="360" w:lineRule="auto"/>
        <w:jc w:val="both"/>
        <w:rPr>
          <w:rFonts w:ascii="Trebuchet MS" w:eastAsiaTheme="minorHAnsi" w:hAnsi="Trebuchet MS" w:cstheme="minorBidi"/>
          <w:lang w:eastAsia="en-US"/>
        </w:rPr>
      </w:pPr>
      <w:r w:rsidRPr="00A04172">
        <w:rPr>
          <w:rFonts w:ascii="Trebuchet MS" w:eastAsiaTheme="minorHAnsi" w:hAnsi="Trebuchet MS" w:cs="Arial"/>
          <w:lang w:eastAsia="en-US"/>
        </w:rPr>
        <w:t>din provincia Toledo care produce compost și o fracție organică biostabilizată cu efect de biostimulant și fertilizant în agricultură.</w:t>
      </w:r>
    </w:p>
    <w:p w:rsidR="007D087E" w:rsidRPr="007D087E" w:rsidRDefault="00C8045B" w:rsidP="007D087E">
      <w:pPr>
        <w:spacing w:after="200" w:line="360" w:lineRule="auto"/>
        <w:jc w:val="both"/>
        <w:rPr>
          <w:rFonts w:ascii="Trebuchet MS" w:eastAsiaTheme="minorHAnsi" w:hAnsi="Trebuchet MS" w:cstheme="minorBidi"/>
          <w:lang w:eastAsia="en-US"/>
        </w:rPr>
      </w:pPr>
      <w:hyperlink r:id="rId46" w:history="1">
        <w:r w:rsidR="007D087E" w:rsidRPr="007D087E">
          <w:rPr>
            <w:rFonts w:ascii="Trebuchet MS" w:eastAsiaTheme="minorHAnsi" w:hAnsi="Trebuchet MS" w:cstheme="minorBidi"/>
            <w:color w:val="0000FF"/>
            <w:u w:val="single"/>
            <w:lang w:eastAsia="en-US"/>
          </w:rPr>
          <w:t>https://www.interregeurope.eu/fileadmin/user_upload/tx_tevprojects/library/file_1513686505.pdf</w:t>
        </w:r>
      </w:hyperlink>
    </w:p>
    <w:p w:rsidR="007D087E" w:rsidRPr="007D087E" w:rsidRDefault="007D087E" w:rsidP="007D087E">
      <w:pPr>
        <w:spacing w:after="200" w:line="360" w:lineRule="auto"/>
        <w:jc w:val="both"/>
        <w:rPr>
          <w:rFonts w:ascii="Trebuchet MS" w:eastAsiaTheme="minorHAnsi" w:hAnsi="Trebuchet MS" w:cstheme="minorBidi"/>
          <w:lang w:eastAsia="en-US"/>
        </w:rPr>
      </w:pPr>
    </w:p>
    <w:p w:rsidR="007D087E" w:rsidRDefault="007D087E" w:rsidP="00911C79">
      <w:pPr>
        <w:numPr>
          <w:ilvl w:val="0"/>
          <w:numId w:val="18"/>
        </w:numPr>
        <w:spacing w:after="200" w:line="360" w:lineRule="auto"/>
        <w:contextualSpacing/>
        <w:jc w:val="both"/>
        <w:rPr>
          <w:rFonts w:ascii="Trebuchet MS" w:eastAsiaTheme="minorHAnsi" w:hAnsi="Trebuchet MS" w:cstheme="minorBidi"/>
          <w:b/>
          <w:lang w:eastAsia="en-US"/>
        </w:rPr>
      </w:pPr>
      <w:r w:rsidRPr="007D087E">
        <w:rPr>
          <w:rFonts w:ascii="Trebuchet MS" w:eastAsiaTheme="minorHAnsi" w:hAnsi="Trebuchet MS" w:cstheme="minorBidi"/>
          <w:b/>
          <w:lang w:eastAsia="en-US"/>
        </w:rPr>
        <w:t>Îmbunătățirea calității solului în ZAS Mezihájí  (Cehia)</w:t>
      </w:r>
    </w:p>
    <w:p w:rsidR="00A04172" w:rsidRPr="007D087E" w:rsidRDefault="00A04172" w:rsidP="00A04172">
      <w:pPr>
        <w:spacing w:after="200" w:line="360" w:lineRule="auto"/>
        <w:ind w:left="502"/>
        <w:contextualSpacing/>
        <w:jc w:val="both"/>
        <w:rPr>
          <w:rFonts w:ascii="Trebuchet MS" w:eastAsiaTheme="minorHAnsi" w:hAnsi="Trebuchet MS" w:cstheme="minorBidi"/>
          <w:b/>
          <w:lang w:eastAsia="en-US"/>
        </w:rPr>
      </w:pPr>
    </w:p>
    <w:p w:rsidR="007D087E" w:rsidRPr="007D087E" w:rsidRDefault="007D087E" w:rsidP="007D087E">
      <w:pPr>
        <w:spacing w:line="360" w:lineRule="auto"/>
        <w:jc w:val="both"/>
        <w:rPr>
          <w:rFonts w:asciiTheme="minorHAnsi" w:eastAsiaTheme="minorHAnsi" w:hAnsiTheme="minorHAnsi" w:cstheme="minorBidi"/>
          <w:sz w:val="22"/>
          <w:szCs w:val="22"/>
          <w:lang w:eastAsia="en-US"/>
        </w:rPr>
      </w:pPr>
      <w:r w:rsidRPr="007D087E">
        <w:rPr>
          <w:rFonts w:ascii="Trebuchet MS" w:eastAsiaTheme="minorHAnsi" w:hAnsi="Trebuchet MS" w:cstheme="minorBidi"/>
          <w:b/>
          <w:lang w:eastAsia="en-US"/>
        </w:rPr>
        <w:t xml:space="preserve">             Context </w:t>
      </w:r>
      <w:r w:rsidRPr="007D087E">
        <w:rPr>
          <w:rFonts w:ascii="Trebuchet MS" w:eastAsiaTheme="minorHAnsi" w:hAnsi="Trebuchet MS" w:cstheme="minorBidi"/>
          <w:lang w:eastAsia="en-US"/>
        </w:rPr>
        <w:t xml:space="preserve">   Proiectul se referă la un fermier care gestionează 1.126 hectare terenuri agricole cu soluri grele, într-o zonă predispusă la secetă. Fermierul crește 380 de vaci,</w:t>
      </w:r>
      <w:r w:rsidRPr="007D087E">
        <w:rPr>
          <w:rFonts w:asciiTheme="minorHAnsi" w:eastAsiaTheme="minorHAnsi" w:hAnsiTheme="minorHAnsi" w:cstheme="minorBidi"/>
          <w:sz w:val="22"/>
          <w:szCs w:val="22"/>
          <w:lang w:eastAsia="en-US"/>
        </w:rPr>
        <w:t xml:space="preserve"> </w:t>
      </w:r>
      <w:r w:rsidRPr="007D087E">
        <w:rPr>
          <w:rFonts w:ascii="Trebuchet MS" w:eastAsiaTheme="minorHAnsi" w:hAnsi="Trebuchet MS" w:cstheme="minorBidi"/>
          <w:lang w:eastAsia="en-US"/>
        </w:rPr>
        <w:t>2300 de porci și cultivă cereale (550 ha), sfeclă de zahăr (139 ha), rapiță (126 ha), porumb (86 ha) și furaje (128 ha) Proiectul a fost necesar pentru a combate eroziunea solului</w:t>
      </w:r>
      <w:r w:rsidRPr="007D087E">
        <w:rPr>
          <w:rFonts w:asciiTheme="minorHAnsi" w:eastAsiaTheme="minorHAnsi" w:hAnsiTheme="minorHAnsi" w:cstheme="minorBidi"/>
          <w:sz w:val="22"/>
          <w:szCs w:val="22"/>
          <w:lang w:eastAsia="en-US"/>
        </w:rPr>
        <w:t xml:space="preserve"> </w:t>
      </w:r>
      <w:r w:rsidRPr="007D087E">
        <w:rPr>
          <w:rFonts w:ascii="Trebuchet MS" w:eastAsiaTheme="minorHAnsi" w:hAnsi="Trebuchet MS" w:cstheme="minorBidi"/>
          <w:lang w:eastAsia="en-US"/>
        </w:rPr>
        <w:t>și pentru a găsi o soluție la lipsa de sol organic.</w:t>
      </w:r>
      <w:r w:rsidRPr="007D087E">
        <w:rPr>
          <w:rFonts w:asciiTheme="minorHAnsi" w:eastAsiaTheme="minorHAnsi" w:hAnsiTheme="minorHAnsi" w:cstheme="minorBidi"/>
          <w:sz w:val="22"/>
          <w:szCs w:val="22"/>
          <w:lang w:eastAsia="en-US"/>
        </w:rPr>
        <w:t xml:space="preserve"> </w:t>
      </w:r>
    </w:p>
    <w:p w:rsidR="007D087E" w:rsidRPr="007D087E" w:rsidRDefault="007D087E" w:rsidP="007D087E">
      <w:pPr>
        <w:spacing w:line="360" w:lineRule="auto"/>
        <w:jc w:val="both"/>
        <w:rPr>
          <w:rFonts w:ascii="Trebuchet MS" w:eastAsiaTheme="minorHAnsi" w:hAnsi="Trebuchet MS" w:cstheme="minorBidi"/>
          <w:b/>
          <w:lang w:eastAsia="en-US"/>
        </w:rPr>
      </w:pPr>
      <w:r w:rsidRPr="007D087E">
        <w:rPr>
          <w:rFonts w:ascii="Trebuchet MS" w:eastAsiaTheme="minorHAnsi" w:hAnsi="Trebuchet MS" w:cstheme="minorBidi"/>
          <w:b/>
          <w:lang w:eastAsia="en-US"/>
        </w:rPr>
        <w:t>Promotor proiect</w:t>
      </w:r>
      <w:r w:rsidRPr="007D087E">
        <w:rPr>
          <w:rFonts w:ascii="Trebuchet MS" w:eastAsiaTheme="minorHAnsi" w:hAnsi="Trebuchet MS" w:cstheme="minorBidi"/>
          <w:lang w:eastAsia="en-US"/>
        </w:rPr>
        <w:t xml:space="preserve"> Zemedelskaakciova spolecnost Mezihaji, a s</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b/>
          <w:lang w:eastAsia="en-US"/>
        </w:rPr>
        <w:t xml:space="preserve">Finanțare </w:t>
      </w:r>
      <w:r w:rsidRPr="007D087E">
        <w:rPr>
          <w:rFonts w:ascii="Trebuchet MS" w:eastAsiaTheme="minorHAnsi" w:hAnsi="Trebuchet MS" w:cstheme="minorBidi"/>
          <w:lang w:eastAsia="en-US"/>
        </w:rPr>
        <w:t xml:space="preserve"> PDR 2014-2020  187.000 Euro, Alte fonduri naționale, 191.000 Euro</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Privat 387.000 Euro</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b/>
          <w:lang w:eastAsia="en-US"/>
        </w:rPr>
        <w:t xml:space="preserve">Măsura </w:t>
      </w:r>
      <w:r w:rsidRPr="007D087E">
        <w:rPr>
          <w:rFonts w:ascii="Trebuchet MS" w:eastAsiaTheme="minorHAnsi" w:hAnsi="Trebuchet MS" w:cstheme="minorBidi"/>
          <w:lang w:eastAsia="en-US"/>
        </w:rPr>
        <w:t xml:space="preserve"> M 16 Cooperare    </w:t>
      </w:r>
    </w:p>
    <w:p w:rsidR="007D087E" w:rsidRPr="007D087E" w:rsidRDefault="007D087E" w:rsidP="007D087E">
      <w:pPr>
        <w:spacing w:after="200" w:line="360" w:lineRule="auto"/>
        <w:jc w:val="both"/>
        <w:rPr>
          <w:rFonts w:ascii="Trebuchet MS" w:eastAsiaTheme="minorHAnsi" w:hAnsi="Trebuchet MS" w:cstheme="minorBidi"/>
          <w:lang w:eastAsia="en-US"/>
        </w:rPr>
      </w:pPr>
      <w:r w:rsidRPr="007D087E">
        <w:rPr>
          <w:rFonts w:ascii="Trebuchet MS" w:eastAsiaTheme="minorHAnsi" w:hAnsi="Trebuchet MS" w:cstheme="minorBidi"/>
          <w:b/>
          <w:lang w:eastAsia="en-US"/>
        </w:rPr>
        <w:t>Durată proiect</w:t>
      </w:r>
      <w:r w:rsidRPr="007D087E">
        <w:rPr>
          <w:rFonts w:ascii="Trebuchet MS" w:eastAsiaTheme="minorHAnsi" w:hAnsi="Trebuchet MS" w:cstheme="minorBidi"/>
          <w:lang w:eastAsia="en-US"/>
        </w:rPr>
        <w:t xml:space="preserve">  2017-2020</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w:t>
      </w:r>
      <w:r w:rsidRPr="007D087E">
        <w:rPr>
          <w:rFonts w:ascii="Trebuchet MS" w:eastAsiaTheme="minorHAnsi" w:hAnsi="Trebuchet MS" w:cstheme="minorBidi"/>
          <w:b/>
          <w:lang w:eastAsia="en-US"/>
        </w:rPr>
        <w:t xml:space="preserve"> Obiectivul general</w:t>
      </w:r>
      <w:r w:rsidRPr="007D087E">
        <w:rPr>
          <w:rFonts w:ascii="Trebuchet MS" w:eastAsiaTheme="minorHAnsi" w:hAnsi="Trebuchet MS" w:cstheme="minorBidi"/>
          <w:lang w:eastAsia="en-US"/>
        </w:rPr>
        <w:t xml:space="preserve"> al acestui proiect a fost reducerea consumul de îngrășăminte chimice în fermă, îmbunătățirea gestionării gunoiului de grajd. În acest scop, proiectul și-a propus să dezvolte un proces rapid și eficient pentru încorporarea reziduurilor vegetale și a gunoiului de grajd. </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Componenta de cercetare a proiectului a fost asigurată de Compania Agrovýzkum Rapotín sro care este o filială a Institutului de Cercetare pentru Creșterea Bovinelor. Compania desfășoară activități de cercetare și dezvoltare a unor activități care vizează rezolvarea problemelor de producție din agricultură                                 </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Partenerul de cercetare a efectuat o analiză a stării afacerii agricole, inclusiv o evaluare a tehnologiei agro utilizate în prezent și o evaluare a stării de sănătate a tinerilor bovine (indicatori de reproducere, număr de intervenții zootehnice și veterinare, etc.) pentru a propune măsuri de îmbunătățire a activității, inclusiv prin utilizarea unor noi tehnologii. De asemenea, s-au achiziționat utilaje noi pentru pregătirea solului, însămânțare și recoltare. Scopul este creșterea eficienței fermei.</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Cercetările au urmărit și reevaluarea stării de sănătate a bovinelor în urma</w:t>
      </w:r>
      <w:r w:rsidR="00A04172">
        <w:rPr>
          <w:rFonts w:ascii="Trebuchet MS" w:eastAsiaTheme="minorHAnsi" w:hAnsi="Trebuchet MS" w:cstheme="minorBidi"/>
          <w:lang w:eastAsia="en-US"/>
        </w:rPr>
        <w:t xml:space="preserve"> introducerii</w:t>
      </w:r>
      <w:r w:rsidRPr="007D087E">
        <w:rPr>
          <w:rFonts w:ascii="Trebuchet MS" w:eastAsiaTheme="minorHAnsi" w:hAnsi="Trebuchet MS" w:cstheme="minorBidi"/>
          <w:lang w:eastAsia="en-US"/>
        </w:rPr>
        <w:t xml:space="preserve"> noilor măsuri și evaluarea valorii nutritive a nutrețurilor care sunt produse cu noua tehnologie și incluse în furajele mixte, precum și evaluarea impactului noului nutreț asupra</w:t>
      </w:r>
      <w:r w:rsidR="00A04172">
        <w:rPr>
          <w:rFonts w:ascii="Trebuchet MS" w:eastAsiaTheme="minorHAnsi" w:hAnsi="Trebuchet MS" w:cstheme="minorBidi"/>
          <w:lang w:eastAsia="en-US"/>
        </w:rPr>
        <w:t xml:space="preserve"> calității laptelui.</w:t>
      </w:r>
    </w:p>
    <w:p w:rsidR="007D087E" w:rsidRPr="007D087E" w:rsidRDefault="007D087E" w:rsidP="007D087E">
      <w:pPr>
        <w:spacing w:line="360" w:lineRule="auto"/>
        <w:jc w:val="both"/>
        <w:rPr>
          <w:rFonts w:ascii="Trebuchet MS" w:eastAsiaTheme="minorHAnsi" w:hAnsi="Trebuchet MS" w:cstheme="minorBidi"/>
          <w:b/>
          <w:lang w:eastAsia="en-US"/>
        </w:rPr>
      </w:pPr>
      <w:r w:rsidRPr="007D087E">
        <w:rPr>
          <w:rFonts w:ascii="Trebuchet MS" w:eastAsiaTheme="minorHAnsi" w:hAnsi="Trebuchet MS" w:cstheme="minorBidi"/>
          <w:lang w:eastAsia="en-US"/>
        </w:rPr>
        <w:t xml:space="preserve">             </w:t>
      </w:r>
      <w:r w:rsidRPr="007D087E">
        <w:rPr>
          <w:rFonts w:ascii="Trebuchet MS" w:eastAsiaTheme="minorHAnsi" w:hAnsi="Trebuchet MS" w:cstheme="minorBidi"/>
          <w:b/>
          <w:lang w:eastAsia="en-US"/>
        </w:rPr>
        <w:t xml:space="preserve">Rezultate   </w:t>
      </w:r>
      <w:r w:rsidRPr="007D087E">
        <w:rPr>
          <w:rFonts w:ascii="Trebuchet MS" w:eastAsiaTheme="minorHAnsi" w:hAnsi="Trebuchet MS" w:cstheme="minorBidi"/>
          <w:lang w:eastAsia="en-US"/>
        </w:rPr>
        <w:t>Soluțiile propuse urmăresc  îmbunătățirea calității solului prin creșterea volumului materiei organice din sol.</w:t>
      </w:r>
      <w:r w:rsidRPr="007D087E">
        <w:rPr>
          <w:rFonts w:asciiTheme="minorHAnsi" w:eastAsiaTheme="minorHAnsi" w:hAnsiTheme="minorHAnsi" w:cstheme="minorBidi"/>
          <w:sz w:val="22"/>
          <w:szCs w:val="22"/>
          <w:lang w:eastAsia="en-US"/>
        </w:rPr>
        <w:t xml:space="preserve"> </w:t>
      </w:r>
      <w:r w:rsidRPr="007D087E">
        <w:rPr>
          <w:rFonts w:ascii="Trebuchet MS" w:eastAsiaTheme="minorHAnsi" w:hAnsi="Trebuchet MS" w:cstheme="minorBidi"/>
          <w:lang w:eastAsia="en-US"/>
        </w:rPr>
        <w:t>Pentru îmbunătățirea calității solului s-a apelat la un activator pentru transformarea biologică a materiei organice.</w:t>
      </w:r>
    </w:p>
    <w:p w:rsidR="007D087E" w:rsidRPr="007D087E" w:rsidRDefault="00A04172" w:rsidP="007D087E">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7D087E" w:rsidRPr="007D087E">
        <w:rPr>
          <w:rFonts w:ascii="Trebuchet MS" w:eastAsiaTheme="minorHAnsi" w:hAnsi="Trebuchet MS" w:cstheme="minorBidi"/>
          <w:lang w:eastAsia="en-US"/>
        </w:rPr>
        <w:t>Raportul final va fi realizat pe baza rezultatelor analizelor chimice și fizice ale solului, furajelor și gunoiul de grajd.  Raportul va include o comparație economică privind starea fermei înainte de și după implementarea noilor măsuri.</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Perioada de recup</w:t>
      </w:r>
      <w:r w:rsidR="00A04172">
        <w:rPr>
          <w:rFonts w:ascii="Trebuchet MS" w:eastAsiaTheme="minorHAnsi" w:hAnsi="Trebuchet MS" w:cstheme="minorBidi"/>
          <w:lang w:eastAsia="en-US"/>
        </w:rPr>
        <w:t>erare a investiției este de aproximativ 6 ani.</w:t>
      </w:r>
      <w:r w:rsidRPr="007D087E">
        <w:rPr>
          <w:rFonts w:ascii="Trebuchet MS" w:eastAsiaTheme="minorHAnsi" w:hAnsi="Trebuchet MS" w:cstheme="minorBidi"/>
          <w:lang w:eastAsia="en-US"/>
        </w:rPr>
        <w:t xml:space="preserve"> </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Capacitate tehnologică pentru a încorpora materie organică pe aproximativ 500-550 hectare (cereale).</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Capacitate tehnologică pentru a preveni degradarea solului, a asigura protejarea vegetației și reducerea utilizării substanțelor chimice pentru circa 1000 hectare.</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Economii totale de costuri aproximativ 59.000 Euro.</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10 persoane angajate direct în timpul derulării investiției.   </w:t>
      </w:r>
    </w:p>
    <w:p w:rsidR="007D087E" w:rsidRPr="007D087E" w:rsidRDefault="007D087E" w:rsidP="007D087E">
      <w:pPr>
        <w:spacing w:after="200"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Rezultate</w:t>
      </w:r>
      <w:r w:rsidR="00A04172">
        <w:rPr>
          <w:rFonts w:ascii="Trebuchet MS" w:eastAsiaTheme="minorHAnsi" w:hAnsi="Trebuchet MS" w:cstheme="minorBidi"/>
          <w:lang w:eastAsia="en-US"/>
        </w:rPr>
        <w:t>le așteptate sunt î</w:t>
      </w:r>
      <w:r w:rsidRPr="007D087E">
        <w:rPr>
          <w:rFonts w:ascii="Trebuchet MS" w:eastAsiaTheme="minorHAnsi" w:hAnsi="Trebuchet MS" w:cstheme="minorBidi"/>
          <w:lang w:eastAsia="en-US"/>
        </w:rPr>
        <w:t>mbunătățire mediului, atenuarea schimbărilor climatice, creșterea eficienței biomasei, utilizarea resurselor proprii, crearea plus valoare prin îmbunătățirea metodelor de producție și a tehnologiilor folosite.</w:t>
      </w:r>
    </w:p>
    <w:p w:rsidR="007D087E" w:rsidRPr="007D087E" w:rsidRDefault="007D087E" w:rsidP="007D087E">
      <w:pPr>
        <w:spacing w:after="200"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Contact   jana.mikiskova@vuchs cz        Site         </w:t>
      </w:r>
      <w:hyperlink r:id="rId47" w:history="1">
        <w:r w:rsidRPr="007D087E">
          <w:rPr>
            <w:rFonts w:ascii="Trebuchet MS" w:eastAsiaTheme="minorHAnsi" w:hAnsi="Trebuchet MS" w:cstheme="minorBidi"/>
            <w:color w:val="0000FF"/>
            <w:u w:val="single"/>
            <w:lang w:eastAsia="en-US"/>
          </w:rPr>
          <w:t>www.vuchs.cz</w:t>
        </w:r>
      </w:hyperlink>
    </w:p>
    <w:p w:rsidR="007D087E" w:rsidRPr="007D087E" w:rsidRDefault="007D087E" w:rsidP="007D087E">
      <w:pPr>
        <w:spacing w:after="200" w:line="360" w:lineRule="auto"/>
        <w:jc w:val="both"/>
        <w:rPr>
          <w:rFonts w:ascii="Trebuchet MS" w:eastAsiaTheme="minorHAnsi" w:hAnsi="Trebuchet MS" w:cstheme="minorBidi"/>
          <w:lang w:eastAsia="en-US"/>
        </w:rPr>
      </w:pPr>
    </w:p>
    <w:p w:rsidR="007D087E" w:rsidRDefault="007D087E" w:rsidP="00911C79">
      <w:pPr>
        <w:numPr>
          <w:ilvl w:val="0"/>
          <w:numId w:val="18"/>
        </w:numPr>
        <w:spacing w:after="200" w:line="360" w:lineRule="auto"/>
        <w:contextualSpacing/>
        <w:jc w:val="both"/>
        <w:rPr>
          <w:rFonts w:ascii="Trebuchet MS" w:eastAsiaTheme="minorHAnsi" w:hAnsi="Trebuchet MS" w:cstheme="minorBidi"/>
          <w:b/>
          <w:lang w:eastAsia="en-US"/>
        </w:rPr>
      </w:pPr>
      <w:r w:rsidRPr="007D087E">
        <w:rPr>
          <w:rFonts w:ascii="Trebuchet MS" w:eastAsiaTheme="minorHAnsi" w:hAnsi="Trebuchet MS" w:cstheme="minorBidi"/>
          <w:b/>
          <w:lang w:eastAsia="en-US"/>
        </w:rPr>
        <w:t>Ferma Chitas SA (Grecia)    Transformarea dejecțiilor animale în biogaz</w:t>
      </w:r>
    </w:p>
    <w:p w:rsidR="00A04172" w:rsidRPr="007D087E" w:rsidRDefault="00A04172" w:rsidP="00A04172">
      <w:pPr>
        <w:spacing w:after="200" w:line="360" w:lineRule="auto"/>
        <w:ind w:left="502"/>
        <w:contextualSpacing/>
        <w:jc w:val="both"/>
        <w:rPr>
          <w:rFonts w:ascii="Trebuchet MS" w:eastAsiaTheme="minorHAnsi" w:hAnsi="Trebuchet MS" w:cstheme="minorBidi"/>
          <w:b/>
          <w:lang w:eastAsia="en-US"/>
        </w:rPr>
      </w:pPr>
    </w:p>
    <w:p w:rsidR="007D087E" w:rsidRPr="007D087E" w:rsidRDefault="009F2CEE" w:rsidP="007D087E">
      <w:pPr>
        <w:spacing w:after="200"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7D087E" w:rsidRPr="007D087E">
        <w:rPr>
          <w:rFonts w:ascii="Trebuchet MS" w:eastAsiaTheme="minorHAnsi" w:hAnsi="Trebuchet MS" w:cstheme="minorBidi"/>
          <w:lang w:eastAsia="en-US"/>
        </w:rPr>
        <w:t xml:space="preserve">Micii fermieri nu au adesea capacitatea de a gestiona deșeurile produse în fermele lor. Pentru a rezolva această problemă și a crea o valoare adăugată, ferma Chitas SA, o fermă de porci la scară industrială care deține și o fabrică de biogaz, a venit cu ideea de a lucra cu fermierii locali. Fermierii semnează un contract cu compania, care la rândul său colectează deșeurile din fermele lor și le transportă la fabrica sa de biogaz pentru a produce biometan. Unitatea de producție de biometan folosește deșeurile produse de fermele de păsări, fermele de lapte, fermele de pește de la nivel local.  În afară de producția de biometan, materialul prelucrat in acest proces este transformat în îngrășământ pentru fermierii locali. </w:t>
      </w:r>
    </w:p>
    <w:p w:rsidR="007D087E" w:rsidRPr="007D087E" w:rsidRDefault="007D087E" w:rsidP="007D087E">
      <w:pPr>
        <w:spacing w:after="200" w:line="360" w:lineRule="auto"/>
        <w:jc w:val="both"/>
        <w:rPr>
          <w:rFonts w:ascii="Trebuchet MS" w:eastAsiaTheme="minorHAnsi" w:hAnsi="Trebuchet MS" w:cstheme="minorBidi"/>
          <w:b/>
          <w:lang w:eastAsia="en-US"/>
        </w:rPr>
      </w:pPr>
      <w:r w:rsidRPr="007D087E">
        <w:rPr>
          <w:rFonts w:ascii="Trebuchet MS" w:eastAsiaTheme="minorHAnsi" w:hAnsi="Trebuchet MS" w:cstheme="minorBidi"/>
          <w:b/>
          <w:lang w:eastAsia="en-US"/>
        </w:rPr>
        <w:t>Rezultate</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w:t>
      </w:r>
      <w:r w:rsidRPr="007D087E">
        <w:rPr>
          <w:rFonts w:ascii="Trebuchet MS" w:eastAsiaTheme="minorHAnsi" w:hAnsi="Trebuchet MS" w:cstheme="minorBidi"/>
          <w:lang w:eastAsia="en-US"/>
        </w:rPr>
        <w:tab/>
        <w:t>Ferma prelucrează eficient deșeurile de la fermele locale, care în trecut ar fi fost aruncate într-un mod necontrolat în mediu.</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w:t>
      </w:r>
      <w:r w:rsidRPr="007D087E">
        <w:rPr>
          <w:rFonts w:ascii="Trebuchet MS" w:eastAsiaTheme="minorHAnsi" w:hAnsi="Trebuchet MS" w:cstheme="minorBidi"/>
          <w:lang w:eastAsia="en-US"/>
        </w:rPr>
        <w:tab/>
        <w:t>Materialul prelucrat este acum transformat în energie, precum și în îngrășământ de înaltă calitate pentru uz local. Îngrășământul ar putea fi vândut și altor fermieri la nivel național.</w:t>
      </w:r>
    </w:p>
    <w:p w:rsidR="007D087E" w:rsidRPr="007D087E" w:rsidRDefault="007D087E" w:rsidP="007D087E">
      <w:pPr>
        <w:spacing w:after="200"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w:t>
      </w:r>
      <w:r w:rsidRPr="007D087E">
        <w:rPr>
          <w:rFonts w:ascii="Trebuchet MS" w:eastAsiaTheme="minorHAnsi" w:hAnsi="Trebuchet MS" w:cstheme="minorBidi"/>
          <w:lang w:eastAsia="en-US"/>
        </w:rPr>
        <w:tab/>
        <w:t>20-50 de persoane angajate direct în/prin inițiativă și 100 de persoane angajate indirect (de exemplu, în întreprinderi rezultate în urma inițiativei, furnizori, transport etc.)</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Proiect inițiat de: Farma Chitas SA</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Finanțare: 2014-2020 PDR</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Măsuri PDR: M4 – Investiții în active fizice</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M6 – Dezvoltarea fermelor și întreprinderilor </w:t>
      </w:r>
    </w:p>
    <w:p w:rsidR="007D087E" w:rsidRPr="007D087E" w:rsidRDefault="007D087E" w:rsidP="007D087E">
      <w:pPr>
        <w:spacing w:after="200"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M19 – LEADER/CLLD</w:t>
      </w:r>
    </w:p>
    <w:p w:rsidR="007D087E" w:rsidRPr="007D087E" w:rsidRDefault="007D087E" w:rsidP="007D087E">
      <w:pPr>
        <w:spacing w:after="200"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Efecte:  generarea de beneficii pentru mediu, atenuarea schimbărilor climatice.</w:t>
      </w:r>
    </w:p>
    <w:p w:rsidR="007D087E" w:rsidRPr="007D087E" w:rsidRDefault="007D087E" w:rsidP="007D087E">
      <w:pPr>
        <w:spacing w:after="200"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Contact: gio.antoniou@gmail.com      Website: www.farmachitas.gr</w:t>
      </w:r>
    </w:p>
    <w:p w:rsidR="007D087E" w:rsidRPr="007D087E" w:rsidRDefault="007D087E" w:rsidP="007D087E">
      <w:pPr>
        <w:spacing w:after="200" w:line="276" w:lineRule="auto"/>
        <w:jc w:val="center"/>
        <w:rPr>
          <w:rFonts w:ascii="Trebuchet MS" w:eastAsiaTheme="minorHAnsi" w:hAnsi="Trebuchet MS" w:cstheme="minorBidi"/>
          <w:lang w:val="en-GB" w:eastAsia="en-US"/>
        </w:rPr>
      </w:pPr>
    </w:p>
    <w:p w:rsidR="007D087E" w:rsidRPr="00C46182" w:rsidRDefault="007D087E" w:rsidP="00911C79">
      <w:pPr>
        <w:numPr>
          <w:ilvl w:val="0"/>
          <w:numId w:val="18"/>
        </w:numPr>
        <w:spacing w:after="200" w:line="276" w:lineRule="auto"/>
        <w:contextualSpacing/>
        <w:rPr>
          <w:rFonts w:ascii="Trebuchet MS" w:eastAsiaTheme="minorHAnsi" w:hAnsi="Trebuchet MS" w:cstheme="minorBidi"/>
          <w:b/>
          <w:lang w:val="en-GB" w:eastAsia="en-US"/>
        </w:rPr>
      </w:pPr>
      <w:r w:rsidRPr="00C46182">
        <w:rPr>
          <w:rFonts w:ascii="Trebuchet MS" w:eastAsiaTheme="minorHAnsi" w:hAnsi="Trebuchet MS" w:cstheme="minorBidi"/>
          <w:b/>
          <w:lang w:val="en-GB" w:eastAsia="en-US"/>
        </w:rPr>
        <w:t xml:space="preserve">Regiunea Oulu «Bioeconomy LEADER Tour» informare și consiliere </w:t>
      </w:r>
    </w:p>
    <w:p w:rsidR="007D087E" w:rsidRPr="00C46182" w:rsidRDefault="007D087E" w:rsidP="007D087E">
      <w:pPr>
        <w:spacing w:after="200" w:line="276" w:lineRule="auto"/>
        <w:rPr>
          <w:rFonts w:ascii="Trebuchet MS" w:eastAsiaTheme="minorHAnsi" w:hAnsi="Trebuchet MS" w:cstheme="minorBidi"/>
          <w:b/>
          <w:lang w:val="en-GB" w:eastAsia="en-US"/>
        </w:rPr>
      </w:pPr>
      <w:r w:rsidRPr="00C46182">
        <w:rPr>
          <w:rFonts w:ascii="Trebuchet MS" w:eastAsiaTheme="minorHAnsi" w:hAnsi="Trebuchet MS" w:cstheme="minorBidi"/>
          <w:b/>
          <w:lang w:val="en-GB" w:eastAsia="en-US"/>
        </w:rPr>
        <w:t xml:space="preserve">pentru întreprinderile și satele rurale </w:t>
      </w:r>
      <w:proofErr w:type="gramStart"/>
      <w:r w:rsidRPr="00C46182">
        <w:rPr>
          <w:rFonts w:ascii="Trebuchet MS" w:eastAsiaTheme="minorHAnsi" w:hAnsi="Trebuchet MS" w:cstheme="minorBidi"/>
          <w:b/>
          <w:lang w:val="en-GB" w:eastAsia="en-US"/>
        </w:rPr>
        <w:t xml:space="preserve">   </w:t>
      </w:r>
      <w:r w:rsidR="00C46182">
        <w:rPr>
          <w:rFonts w:ascii="Trebuchet MS" w:eastAsiaTheme="minorHAnsi" w:hAnsi="Trebuchet MS" w:cstheme="minorBidi"/>
          <w:b/>
          <w:lang w:val="en-GB" w:eastAsia="en-US"/>
        </w:rPr>
        <w:t>(</w:t>
      </w:r>
      <w:proofErr w:type="gramEnd"/>
      <w:r w:rsidRPr="00C46182">
        <w:rPr>
          <w:rFonts w:ascii="Trebuchet MS" w:eastAsiaTheme="minorHAnsi" w:hAnsi="Trebuchet MS" w:cstheme="minorBidi"/>
          <w:b/>
          <w:lang w:val="en-GB" w:eastAsia="en-US"/>
        </w:rPr>
        <w:t>Finlanda</w:t>
      </w:r>
      <w:r w:rsidR="00C46182">
        <w:rPr>
          <w:rFonts w:ascii="Trebuchet MS" w:eastAsiaTheme="minorHAnsi" w:hAnsi="Trebuchet MS" w:cstheme="minorBidi"/>
          <w:b/>
          <w:lang w:val="en-GB" w:eastAsia="en-US"/>
        </w:rPr>
        <w:t>)</w:t>
      </w:r>
    </w:p>
    <w:p w:rsidR="007D087E" w:rsidRPr="007D087E" w:rsidRDefault="007D087E" w:rsidP="007D087E">
      <w:pPr>
        <w:spacing w:after="200" w:line="276" w:lineRule="auto"/>
        <w:jc w:val="center"/>
        <w:rPr>
          <w:rFonts w:ascii="Trebuchet MS" w:eastAsiaTheme="minorHAnsi" w:hAnsi="Trebuchet MS" w:cstheme="minorBidi"/>
          <w:lang w:val="en-GB" w:eastAsia="en-US"/>
        </w:rPr>
      </w:pPr>
    </w:p>
    <w:p w:rsidR="007D087E" w:rsidRPr="007D087E" w:rsidRDefault="007D087E" w:rsidP="007D087E">
      <w:pPr>
        <w:spacing w:after="200" w:line="276" w:lineRule="auto"/>
        <w:rPr>
          <w:rFonts w:ascii="Trebuchet MS" w:eastAsiaTheme="minorHAnsi" w:hAnsi="Trebuchet MS" w:cstheme="minorBidi"/>
          <w:b/>
          <w:lang w:val="en-GB" w:eastAsia="en-US"/>
        </w:rPr>
      </w:pPr>
      <w:r w:rsidRPr="007D087E">
        <w:rPr>
          <w:rFonts w:ascii="Trebuchet MS" w:eastAsiaTheme="minorHAnsi" w:hAnsi="Trebuchet MS" w:cstheme="minorBidi"/>
          <w:b/>
          <w:lang w:val="en-GB" w:eastAsia="en-US"/>
        </w:rPr>
        <w:t>Context</w:t>
      </w:r>
    </w:p>
    <w:p w:rsidR="007D087E" w:rsidRPr="007D087E" w:rsidRDefault="007D087E" w:rsidP="007D087E">
      <w:pPr>
        <w:spacing w:after="200" w:line="360" w:lineRule="auto"/>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 xml:space="preserve">              Regiunea Oulu se caracterizează prin vaste zone rurale care înconjoară cea mai densă concentrare urbană a provinciei, orașul Oulu. Acest cadru favorizează dezvoltarea unor lanțuri de aprovizionare scurte urban - rurale pentru distribuția de alimente și furnizarea de servicii bazate pe natură. Satele dinamice din regiune prezintă, de asemenea, o oportunitate de </w:t>
      </w:r>
      <w:proofErr w:type="gramStart"/>
      <w:r w:rsidRPr="007D087E">
        <w:rPr>
          <w:rFonts w:ascii="Trebuchet MS" w:eastAsiaTheme="minorHAnsi" w:hAnsi="Trebuchet MS" w:cstheme="minorBidi"/>
          <w:lang w:val="en-GB" w:eastAsia="en-US"/>
        </w:rPr>
        <w:t>a</w:t>
      </w:r>
      <w:proofErr w:type="gramEnd"/>
      <w:r w:rsidRPr="007D087E">
        <w:rPr>
          <w:rFonts w:ascii="Trebuchet MS" w:eastAsiaTheme="minorHAnsi" w:hAnsi="Trebuchet MS" w:cstheme="minorBidi"/>
          <w:lang w:val="en-GB" w:eastAsia="en-US"/>
        </w:rPr>
        <w:t xml:space="preserve"> implementa modele de afaceri la nivel de sat și modele de economie circulară. Interesul pentru producția rurală de biogaz a crescut și datorită producției de biocarburanți pentru transportul din Oulu.</w:t>
      </w:r>
    </w:p>
    <w:p w:rsidR="007D087E" w:rsidRPr="007D087E" w:rsidRDefault="007D087E" w:rsidP="007D087E">
      <w:pPr>
        <w:spacing w:after="200" w:line="360" w:lineRule="auto"/>
        <w:jc w:val="both"/>
        <w:rPr>
          <w:rFonts w:ascii="Trebuchet MS" w:eastAsiaTheme="minorHAnsi" w:hAnsi="Trebuchet MS" w:cstheme="minorBidi"/>
          <w:b/>
          <w:lang w:val="en-GB" w:eastAsia="en-US"/>
        </w:rPr>
      </w:pPr>
      <w:r w:rsidRPr="007D087E">
        <w:rPr>
          <w:rFonts w:ascii="Trebuchet MS" w:eastAsiaTheme="minorHAnsi" w:hAnsi="Trebuchet MS" w:cstheme="minorBidi"/>
          <w:b/>
          <w:lang w:val="en-GB" w:eastAsia="en-US"/>
        </w:rPr>
        <w:t xml:space="preserve">Rezultate </w:t>
      </w:r>
    </w:p>
    <w:p w:rsidR="007D087E" w:rsidRPr="007D087E" w:rsidRDefault="007D087E" w:rsidP="007D087E">
      <w:pPr>
        <w:spacing w:after="200" w:line="360" w:lineRule="auto"/>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 xml:space="preserve">              Obiectivul proiectului a fost transferul de informații și </w:t>
      </w:r>
      <w:proofErr w:type="gramStart"/>
      <w:r w:rsidRPr="007D087E">
        <w:rPr>
          <w:rFonts w:ascii="Trebuchet MS" w:eastAsiaTheme="minorHAnsi" w:hAnsi="Trebuchet MS" w:cstheme="minorBidi"/>
          <w:lang w:val="en-GB" w:eastAsia="en-US"/>
        </w:rPr>
        <w:t>a</w:t>
      </w:r>
      <w:proofErr w:type="gramEnd"/>
      <w:r w:rsidRPr="007D087E">
        <w:rPr>
          <w:rFonts w:ascii="Trebuchet MS" w:eastAsiaTheme="minorHAnsi" w:hAnsi="Trebuchet MS" w:cstheme="minorBidi"/>
          <w:lang w:val="en-GB" w:eastAsia="en-US"/>
        </w:rPr>
        <w:t xml:space="preserve"> inclus peste o sută de evenimente de informare la care au participat peste 2000 de persoane.  Pe parcursul proiectului, au apărut noi investiții și întreprinderi lansate recent legate de agricultura ecologică. Au fost înființate 55 întreprinderile mici în mediul rural care și-au dezvoltat activitatea economică în domeniul agriculturii ecologice și bioeconomiei. Majoritatea au solicitat consultanță suplimentară în aceste domenii. Au fost construite două noi biorafinării la nivel de exploatație pentru biogaz și produse bio. Mai sunt planificate încă 3 instalații de biogaz, iar zeci de ferme și-au manifestat interesul pentru agricultura ecologică. În acest context, utilizarea metodelor ecologice pentru cultura plantelor au fost promovate la diverse evenimente, cu informații adaptate nevoilor antreprenorilor existenți. În unele sate a fost lansată producția alternativă de hrană proteică pentru animale. Aceste întâlniri, au avut drept rezultat o creștere </w:t>
      </w:r>
      <w:proofErr w:type="gramStart"/>
      <w:r w:rsidRPr="007D087E">
        <w:rPr>
          <w:rFonts w:ascii="Trebuchet MS" w:eastAsiaTheme="minorHAnsi" w:hAnsi="Trebuchet MS" w:cstheme="minorBidi"/>
          <w:lang w:val="en-GB" w:eastAsia="en-US"/>
        </w:rPr>
        <w:t>a</w:t>
      </w:r>
      <w:proofErr w:type="gramEnd"/>
      <w:r w:rsidRPr="007D087E">
        <w:rPr>
          <w:rFonts w:ascii="Trebuchet MS" w:eastAsiaTheme="minorHAnsi" w:hAnsi="Trebuchet MS" w:cstheme="minorBidi"/>
          <w:lang w:val="en-GB" w:eastAsia="en-US"/>
        </w:rPr>
        <w:t xml:space="preserve"> interesului pentru agricultura ecologică și bioeconomie.</w:t>
      </w:r>
    </w:p>
    <w:p w:rsidR="007D087E" w:rsidRPr="007D087E" w:rsidRDefault="007D087E" w:rsidP="007D087E">
      <w:pPr>
        <w:spacing w:after="200" w:line="360" w:lineRule="auto"/>
        <w:jc w:val="both"/>
        <w:rPr>
          <w:rFonts w:ascii="Trebuchet MS" w:eastAsiaTheme="minorHAnsi" w:hAnsi="Trebuchet MS" w:cstheme="minorBidi"/>
          <w:b/>
          <w:lang w:val="en-GB" w:eastAsia="en-US"/>
        </w:rPr>
      </w:pPr>
      <w:r w:rsidRPr="007D087E">
        <w:rPr>
          <w:rFonts w:ascii="Trebuchet MS" w:eastAsiaTheme="minorHAnsi" w:hAnsi="Trebuchet MS" w:cstheme="minorBidi"/>
          <w:b/>
          <w:lang w:val="en-GB" w:eastAsia="en-US"/>
        </w:rPr>
        <w:t>Activități</w:t>
      </w:r>
    </w:p>
    <w:p w:rsidR="007D087E" w:rsidRPr="007D087E" w:rsidRDefault="007D087E" w:rsidP="007D087E">
      <w:pPr>
        <w:spacing w:line="360" w:lineRule="auto"/>
        <w:jc w:val="both"/>
        <w:rPr>
          <w:rFonts w:ascii="Trebuchet MS" w:eastAsiaTheme="minorHAnsi" w:hAnsi="Trebuchet MS" w:cstheme="minorBidi"/>
          <w:lang w:val="en-GB" w:eastAsia="en-US"/>
        </w:rPr>
      </w:pPr>
      <w:r w:rsidRPr="007D087E">
        <w:rPr>
          <w:rFonts w:ascii="Trebuchet MS" w:eastAsiaTheme="minorHAnsi" w:hAnsi="Trebuchet MS" w:cstheme="minorBidi"/>
          <w:lang w:eastAsia="en-US"/>
        </w:rPr>
        <w:t xml:space="preserve">               Proiectul a fost gestionat și implementat de ProAgria Oulu și Organizația Consultativă a Femeilor din mediul rural Oulu. Filialele regionale ale ProAgria oferă servicii de expertiză și know-how pentru dezvoltarea competitivității în agricultură și în întreprinderile rurale. ProAgria oferă servicii de consultanță și dezvoltare membrilor și clienților, aducând valoare adăugată, calitate, competitivitate și productivitate în operațiunile lor. Organizația </w:t>
      </w:r>
      <w:r w:rsidRPr="007D087E">
        <w:rPr>
          <w:rFonts w:ascii="Trebuchet MS" w:eastAsiaTheme="minorHAnsi" w:hAnsi="Trebuchet MS" w:cstheme="minorBidi"/>
          <w:lang w:val="en-GB" w:eastAsia="en-US"/>
        </w:rPr>
        <w:t>de consiliere a femeilor din mediul rural</w:t>
      </w:r>
      <w:r w:rsidRPr="007D087E">
        <w:rPr>
          <w:rFonts w:ascii="Trebuchet MS" w:eastAsiaTheme="minorHAnsi" w:hAnsi="Trebuchet MS" w:cstheme="minorBidi"/>
          <w:lang w:eastAsia="en-US"/>
        </w:rPr>
        <w:t xml:space="preserve"> este o organizație de experți, la nivel național, în domeniul alimentației și nutriției, gestionarea și planificarea peisajului și a mediului, antreprenoriat și activități colective. Centrele sale regionale funcționează în colaborare cu centrele ProAgria.</w:t>
      </w:r>
    </w:p>
    <w:p w:rsidR="007D087E" w:rsidRPr="007D087E" w:rsidRDefault="007D087E" w:rsidP="007D087E">
      <w:pPr>
        <w:spacing w:after="200" w:line="360" w:lineRule="auto"/>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Activitățile proiectului au inclus evenimente de informare interactivă, sondaje pentru actorii regionali și satele interesate de noi modele de cooperare, articole și comunicari pe internet, social media și alte mijloace de comunicare (https://www.proagriaoulu.fi/fi/biotalousleader/;https://www.facebook.com/biotalousleader/); și documentarea inițiativelor de succes în materie de bioeconomie (https://www.proagriaoulu.fi/fi/esimerkkikohteita/). Conținutul activităților de informare a fost adaptat specificității regiunii și la modelele de bioeconomie; servicii de turism rural, de agrement și de relaxare; peisaje rurale; modele de colaborare pentru întreprinderile rurale; economie circulară; biogaz; bioeconomie forestieră; produse naturale de recoltare; mâncare tradițională și digitalizare.</w:t>
      </w:r>
    </w:p>
    <w:p w:rsidR="007D087E" w:rsidRPr="007D087E" w:rsidRDefault="007D087E" w:rsidP="007D087E">
      <w:pPr>
        <w:spacing w:after="200" w:line="360" w:lineRule="auto"/>
        <w:jc w:val="both"/>
        <w:rPr>
          <w:rFonts w:ascii="Trebuchet MS" w:eastAsiaTheme="minorHAnsi" w:hAnsi="Trebuchet MS" w:cstheme="minorBidi"/>
          <w:b/>
          <w:lang w:val="en-GB" w:eastAsia="en-US"/>
        </w:rPr>
      </w:pPr>
      <w:r w:rsidRPr="007D087E">
        <w:rPr>
          <w:rFonts w:ascii="Trebuchet MS" w:eastAsiaTheme="minorHAnsi" w:hAnsi="Trebuchet MS" w:cstheme="minorBidi"/>
          <w:b/>
          <w:lang w:val="en-GB" w:eastAsia="en-US"/>
        </w:rPr>
        <w:t xml:space="preserve">Sustenabilitatea mediului </w:t>
      </w:r>
    </w:p>
    <w:p w:rsidR="007D087E" w:rsidRPr="007D087E" w:rsidRDefault="007D087E" w:rsidP="007D087E">
      <w:pPr>
        <w:spacing w:after="200" w:line="360" w:lineRule="auto"/>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 xml:space="preserve">În cadrul Bioeconmy LEADER Tour, regiunea Oulu s-a concentrat asupra utilizării durabile a resurselor naturale regenerabile, urmărind optimizarea eficienței resurselor cu cea mai mare valoare adăugată posibilă a produselor și serviciilor. Proiectul a subliniat principiile dezvoltării durabile pentru a garanta continuitatea activităților economice și păstrarea diverselor valori de mediu și a </w:t>
      </w:r>
      <w:r w:rsidRPr="007D087E">
        <w:rPr>
          <w:rFonts w:ascii="Trebuchet MS" w:eastAsiaTheme="minorHAnsi" w:hAnsi="Trebuchet MS" w:cstheme="minorBidi"/>
          <w:color w:val="000000" w:themeColor="text1"/>
          <w:lang w:val="en-GB" w:eastAsia="en-US"/>
        </w:rPr>
        <w:t>beneficiilor spirituale</w:t>
      </w:r>
      <w:r w:rsidRPr="007D087E">
        <w:rPr>
          <w:rFonts w:ascii="Trebuchet MS" w:eastAsiaTheme="minorHAnsi" w:hAnsi="Trebuchet MS" w:cstheme="minorBidi"/>
          <w:lang w:val="en-GB" w:eastAsia="en-US"/>
        </w:rPr>
        <w:t xml:space="preserve">. Activitățile au subliniat serviciile ecosistemice – cum ar fi sechestrarea carbonului, apa curată și oportunitățile de recreere în mediile naturale – ca parte a bioeconomiei. Promovarea producției locale și a lanțurilor de aprovizionare a fost esențială în această abordare, având ca obiectiv reducerea transportului și </w:t>
      </w:r>
      <w:proofErr w:type="gramStart"/>
      <w:r w:rsidRPr="007D087E">
        <w:rPr>
          <w:rFonts w:ascii="Trebuchet MS" w:eastAsiaTheme="minorHAnsi" w:hAnsi="Trebuchet MS" w:cstheme="minorBidi"/>
          <w:lang w:val="en-GB" w:eastAsia="en-US"/>
        </w:rPr>
        <w:t>a</w:t>
      </w:r>
      <w:proofErr w:type="gramEnd"/>
      <w:r w:rsidRPr="007D087E">
        <w:rPr>
          <w:rFonts w:ascii="Trebuchet MS" w:eastAsiaTheme="minorHAnsi" w:hAnsi="Trebuchet MS" w:cstheme="minorBidi"/>
          <w:lang w:val="en-GB" w:eastAsia="en-US"/>
        </w:rPr>
        <w:t xml:space="preserve"> emisiilor aferente și promovarea circularității.</w:t>
      </w:r>
    </w:p>
    <w:p w:rsidR="007D087E" w:rsidRPr="007D087E" w:rsidRDefault="007D087E" w:rsidP="007D087E">
      <w:pPr>
        <w:spacing w:after="200" w:line="360" w:lineRule="auto"/>
        <w:jc w:val="both"/>
        <w:rPr>
          <w:rFonts w:ascii="Trebuchet MS" w:eastAsiaTheme="minorHAnsi" w:hAnsi="Trebuchet MS" w:cstheme="minorBidi"/>
          <w:lang w:val="en-GB" w:eastAsia="en-US"/>
        </w:rPr>
      </w:pPr>
      <w:r w:rsidRPr="007D087E">
        <w:rPr>
          <w:rFonts w:ascii="Trebuchet MS" w:eastAsiaTheme="minorHAnsi" w:hAnsi="Trebuchet MS" w:cstheme="minorBidi"/>
          <w:b/>
          <w:lang w:val="en-GB" w:eastAsia="en-US"/>
        </w:rPr>
        <w:t>Lecția de învățat</w:t>
      </w:r>
    </w:p>
    <w:p w:rsidR="007D087E" w:rsidRPr="007D087E" w:rsidRDefault="007D087E" w:rsidP="007D087E">
      <w:pPr>
        <w:spacing w:after="200" w:line="360" w:lineRule="auto"/>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 xml:space="preserve">Întregul proiect a fost construit pentru a promova utilizarea durabilă a resurselor locale. Promovarea produselor locale, realizate cu materii prime locale și prelucrate folosind energie regenerabilă locală și modele de colaborare locală au fost elementele cheie ale abordării proiectului. Obiectivul a fost, de asemenea, să promoveze materii prime care pot crea plusvaloare.  Printre exemple se numără modul de stabilire a zonelor certificate de colectare organică a plantelor și fructelor sălbatice precum și prelucrarea locală a produselor forestiere non-lemn (NWFP) prin utilizarea surselor de energie locale pentru a pune în funcțiune echipamentul de uscare. </w:t>
      </w:r>
      <w:proofErr w:type="gramStart"/>
      <w:r w:rsidRPr="007D087E">
        <w:rPr>
          <w:rFonts w:ascii="Trebuchet MS" w:eastAsiaTheme="minorHAnsi" w:hAnsi="Trebuchet MS" w:cstheme="minorBidi"/>
          <w:lang w:val="en-GB" w:eastAsia="en-US"/>
        </w:rPr>
        <w:t>Proiectul  și</w:t>
      </w:r>
      <w:proofErr w:type="gramEnd"/>
      <w:r w:rsidRPr="007D087E">
        <w:rPr>
          <w:rFonts w:ascii="Trebuchet MS" w:eastAsiaTheme="minorHAnsi" w:hAnsi="Trebuchet MS" w:cstheme="minorBidi"/>
          <w:lang w:val="en-GB" w:eastAsia="en-US"/>
        </w:rPr>
        <w:t>-a mărit impactul prin strânsa colaborare cu alte proiecte regionale și cu antreprenori regionali.</w:t>
      </w:r>
    </w:p>
    <w:p w:rsidR="00C46182" w:rsidRDefault="00C46182" w:rsidP="007D087E">
      <w:pPr>
        <w:spacing w:after="200" w:line="360" w:lineRule="auto"/>
        <w:jc w:val="both"/>
        <w:rPr>
          <w:rFonts w:ascii="Trebuchet MS" w:eastAsiaTheme="minorHAnsi" w:hAnsi="Trebuchet MS" w:cstheme="minorBidi"/>
          <w:b/>
          <w:lang w:val="en-GB" w:eastAsia="en-US"/>
        </w:rPr>
      </w:pPr>
    </w:p>
    <w:p w:rsidR="007D087E" w:rsidRPr="00C46182" w:rsidRDefault="007D087E" w:rsidP="007D087E">
      <w:pPr>
        <w:spacing w:after="200" w:line="360" w:lineRule="auto"/>
        <w:jc w:val="both"/>
        <w:rPr>
          <w:rFonts w:ascii="Trebuchet MS" w:eastAsiaTheme="minorHAnsi" w:hAnsi="Trebuchet MS" w:cstheme="minorBidi"/>
          <w:b/>
          <w:lang w:val="en-GB" w:eastAsia="en-US"/>
        </w:rPr>
      </w:pPr>
      <w:r w:rsidRPr="00C46182">
        <w:rPr>
          <w:rFonts w:ascii="Trebuchet MS" w:eastAsiaTheme="minorHAnsi" w:hAnsi="Trebuchet MS" w:cstheme="minorBidi"/>
          <w:b/>
          <w:lang w:val="en-GB" w:eastAsia="en-US"/>
        </w:rPr>
        <w:t>Rezultate</w:t>
      </w:r>
    </w:p>
    <w:p w:rsidR="007D087E" w:rsidRPr="007D087E" w:rsidRDefault="007D087E" w:rsidP="00911C79">
      <w:pPr>
        <w:numPr>
          <w:ilvl w:val="0"/>
          <w:numId w:val="20"/>
        </w:numPr>
        <w:spacing w:after="200" w:line="360" w:lineRule="auto"/>
        <w:contextualSpacing/>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 xml:space="preserve">Creșterea gradului de conștientizare generală a oportunităților din bioeconomie, agricultură </w:t>
      </w:r>
      <w:proofErr w:type="gramStart"/>
      <w:r w:rsidRPr="007D087E">
        <w:rPr>
          <w:rFonts w:ascii="Trebuchet MS" w:eastAsiaTheme="minorHAnsi" w:hAnsi="Trebuchet MS" w:cstheme="minorBidi"/>
          <w:lang w:val="en-GB" w:eastAsia="en-US"/>
        </w:rPr>
        <w:t>ecologică  și</w:t>
      </w:r>
      <w:proofErr w:type="gramEnd"/>
      <w:r w:rsidRPr="007D087E">
        <w:rPr>
          <w:rFonts w:ascii="Trebuchet MS" w:eastAsiaTheme="minorHAnsi" w:hAnsi="Trebuchet MS" w:cstheme="minorBidi"/>
          <w:lang w:val="en-GB" w:eastAsia="en-US"/>
        </w:rPr>
        <w:t xml:space="preserve"> a principiilor durabilității mediului în ceea ce privește utilizarea și reutilizarea resurselor naturale locale.</w:t>
      </w:r>
    </w:p>
    <w:p w:rsidR="007D087E" w:rsidRPr="007D087E" w:rsidRDefault="007D087E" w:rsidP="00911C79">
      <w:pPr>
        <w:numPr>
          <w:ilvl w:val="0"/>
          <w:numId w:val="21"/>
        </w:numPr>
        <w:spacing w:after="200" w:line="360" w:lineRule="auto"/>
        <w:contextualSpacing/>
        <w:jc w:val="both"/>
        <w:rPr>
          <w:rFonts w:ascii="Trebuchet MS" w:eastAsiaTheme="minorHAnsi" w:hAnsi="Trebuchet MS" w:cstheme="minorBidi"/>
          <w:lang w:val="en-GB" w:eastAsia="en-US"/>
        </w:rPr>
      </w:pPr>
      <w:r w:rsidRPr="007D087E">
        <w:rPr>
          <w:rFonts w:ascii="Trebuchet MS" w:eastAsiaTheme="minorHAnsi" w:hAnsi="Trebuchet MS" w:cstheme="minorBidi"/>
          <w:lang w:eastAsia="en-US"/>
        </w:rPr>
        <w:t>117 evenimente de informare au avut 2124 de participanți, iar datorită comunicării evenimentelor și prin intermediul mass-media s-a realizat o audiență și mai mare.</w:t>
      </w:r>
    </w:p>
    <w:p w:rsidR="007D087E" w:rsidRPr="007D087E" w:rsidRDefault="007D087E" w:rsidP="00911C79">
      <w:pPr>
        <w:numPr>
          <w:ilvl w:val="0"/>
          <w:numId w:val="22"/>
        </w:numPr>
        <w:spacing w:after="200" w:line="360" w:lineRule="auto"/>
        <w:contextualSpacing/>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55 întreprinderile mici din mediul rural au început inițiative de dezvoltare a întreprinderilor lor prin intermediul activităților legate de bioeconomie și agricultură ecologică.</w:t>
      </w:r>
    </w:p>
    <w:p w:rsidR="007D087E" w:rsidRPr="007D087E" w:rsidRDefault="007D087E" w:rsidP="00911C79">
      <w:pPr>
        <w:numPr>
          <w:ilvl w:val="0"/>
          <w:numId w:val="23"/>
        </w:numPr>
        <w:spacing w:after="200" w:line="360" w:lineRule="auto"/>
        <w:contextualSpacing/>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19 întreprinderi au primit consultanță pentru investiții sau finanțare.</w:t>
      </w:r>
    </w:p>
    <w:p w:rsidR="007D087E" w:rsidRPr="007D087E" w:rsidRDefault="007D087E" w:rsidP="00911C79">
      <w:pPr>
        <w:numPr>
          <w:ilvl w:val="0"/>
          <w:numId w:val="24"/>
        </w:numPr>
        <w:spacing w:after="200" w:line="360" w:lineRule="auto"/>
        <w:contextualSpacing/>
        <w:jc w:val="both"/>
        <w:rPr>
          <w:rFonts w:ascii="Trebuchet MS" w:eastAsiaTheme="minorHAnsi" w:hAnsi="Trebuchet MS" w:cstheme="minorBidi"/>
          <w:lang w:val="en-GB" w:eastAsia="en-US"/>
        </w:rPr>
      </w:pPr>
      <w:r w:rsidRPr="007D087E">
        <w:rPr>
          <w:rFonts w:ascii="Trebuchet MS" w:eastAsiaTheme="minorHAnsi" w:hAnsi="Trebuchet MS" w:cstheme="minorBidi"/>
          <w:lang w:eastAsia="en-US"/>
        </w:rPr>
        <w:t>17 întreprinderi au început să-și planifice investiții - 10 au solicitat deja finanțare.</w:t>
      </w:r>
    </w:p>
    <w:p w:rsidR="007D087E" w:rsidRPr="007D087E" w:rsidRDefault="007D087E" w:rsidP="00911C79">
      <w:pPr>
        <w:numPr>
          <w:ilvl w:val="0"/>
          <w:numId w:val="25"/>
        </w:numPr>
        <w:spacing w:after="200" w:line="360" w:lineRule="auto"/>
        <w:contextualSpacing/>
        <w:jc w:val="both"/>
        <w:rPr>
          <w:rFonts w:ascii="Trebuchet MS" w:eastAsiaTheme="minorHAnsi" w:hAnsi="Trebuchet MS" w:cstheme="minorBidi"/>
          <w:lang w:val="en-GB" w:eastAsia="en-US"/>
        </w:rPr>
      </w:pPr>
      <w:r w:rsidRPr="007D087E">
        <w:rPr>
          <w:rFonts w:ascii="Trebuchet MS" w:eastAsiaTheme="minorHAnsi" w:hAnsi="Trebuchet MS" w:cstheme="minorBidi"/>
          <w:lang w:eastAsia="en-US"/>
        </w:rPr>
        <w:t>Au fost înființate 5 noi întreprinderi, alte 5 sunt lansate.</w:t>
      </w:r>
    </w:p>
    <w:p w:rsidR="007D087E" w:rsidRPr="007D087E" w:rsidRDefault="007D087E" w:rsidP="00911C79">
      <w:pPr>
        <w:numPr>
          <w:ilvl w:val="0"/>
          <w:numId w:val="25"/>
        </w:numPr>
        <w:spacing w:after="200" w:line="360" w:lineRule="auto"/>
        <w:contextualSpacing/>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Cooperarea sporită între antreprenorii și populația din satele din regiune și au fost promovate noi modele de colaborare.</w:t>
      </w:r>
    </w:p>
    <w:p w:rsidR="007D087E" w:rsidRPr="007D087E" w:rsidRDefault="007D087E" w:rsidP="00C46182">
      <w:pPr>
        <w:spacing w:line="360" w:lineRule="auto"/>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Finanțare: RDP și fonduri municipale    180.000 Euro</w:t>
      </w:r>
    </w:p>
    <w:p w:rsidR="007D087E" w:rsidRPr="007D087E" w:rsidRDefault="007D087E" w:rsidP="00C46182">
      <w:pPr>
        <w:spacing w:line="360" w:lineRule="auto"/>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 xml:space="preserve">Promotor proiect ProAgria Oulu and Oulun Maa- ja kotitalousnaiset </w:t>
      </w:r>
    </w:p>
    <w:p w:rsidR="007D087E" w:rsidRPr="007D087E" w:rsidRDefault="007D087E" w:rsidP="00C46182">
      <w:pPr>
        <w:spacing w:line="360" w:lineRule="auto"/>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 xml:space="preserve">Măsuri RDP: </w:t>
      </w:r>
    </w:p>
    <w:p w:rsidR="007D087E" w:rsidRPr="007D087E" w:rsidRDefault="007D087E" w:rsidP="00C46182">
      <w:pPr>
        <w:spacing w:line="360" w:lineRule="auto"/>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 xml:space="preserve">• M01 - Activități de transfer de cunoștințe și de informare    </w:t>
      </w:r>
    </w:p>
    <w:p w:rsidR="007D087E" w:rsidRPr="007D087E" w:rsidRDefault="007D087E" w:rsidP="00C46182">
      <w:pPr>
        <w:spacing w:line="360" w:lineRule="auto"/>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 xml:space="preserve">• M19 - Leader </w:t>
      </w:r>
    </w:p>
    <w:p w:rsidR="007D087E" w:rsidRPr="007D087E" w:rsidRDefault="007D087E" w:rsidP="007D087E">
      <w:pPr>
        <w:spacing w:after="200" w:line="360" w:lineRule="auto"/>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 xml:space="preserve">Durata proiectului: 2016 – 2019 </w:t>
      </w:r>
    </w:p>
    <w:p w:rsidR="007D087E" w:rsidRPr="007D087E" w:rsidRDefault="00A36DE4" w:rsidP="00A36DE4">
      <w:pPr>
        <w:spacing w:line="360" w:lineRule="auto"/>
        <w:jc w:val="both"/>
        <w:rPr>
          <w:rFonts w:ascii="Trebuchet MS" w:eastAsiaTheme="minorHAnsi" w:hAnsi="Trebuchet MS" w:cstheme="minorBidi"/>
          <w:lang w:val="en-GB" w:eastAsia="en-US"/>
        </w:rPr>
      </w:pPr>
      <w:r>
        <w:rPr>
          <w:rFonts w:ascii="Trebuchet MS" w:eastAsiaTheme="minorHAnsi" w:hAnsi="Trebuchet MS" w:cstheme="minorBidi"/>
          <w:lang w:val="en-GB" w:eastAsia="en-US"/>
        </w:rPr>
        <w:t>Proiectul a avut efecte în ceea ce privește</w:t>
      </w:r>
      <w:r w:rsidR="007D087E" w:rsidRPr="007D087E">
        <w:rPr>
          <w:rFonts w:ascii="Trebuchet MS" w:eastAsiaTheme="minorHAnsi" w:hAnsi="Trebuchet MS" w:cstheme="minorBidi"/>
          <w:lang w:val="en-GB" w:eastAsia="en-US"/>
        </w:rPr>
        <w:t>:</w:t>
      </w:r>
    </w:p>
    <w:p w:rsidR="007D087E" w:rsidRPr="007D087E" w:rsidRDefault="007D087E" w:rsidP="00A36DE4">
      <w:pPr>
        <w:spacing w:line="360" w:lineRule="auto"/>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 xml:space="preserve"> • Generarea de beneficii pentru mediu </w:t>
      </w:r>
    </w:p>
    <w:p w:rsidR="007D087E" w:rsidRPr="007D087E" w:rsidRDefault="007D087E" w:rsidP="00A36DE4">
      <w:pPr>
        <w:spacing w:line="360" w:lineRule="auto"/>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 xml:space="preserve">• Atenuarea schimbărilor climatice  </w:t>
      </w:r>
    </w:p>
    <w:p w:rsidR="007D087E" w:rsidRPr="007D087E" w:rsidRDefault="007D087E" w:rsidP="00A36DE4">
      <w:pPr>
        <w:spacing w:line="360" w:lineRule="auto"/>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 xml:space="preserve">• Crearea de valoare adăogată prin îmbunătățirea metodelor de producție sau a tehnologiei de prelucrare </w:t>
      </w:r>
    </w:p>
    <w:p w:rsidR="007D087E" w:rsidRPr="007D087E" w:rsidRDefault="007D087E" w:rsidP="007D087E">
      <w:pPr>
        <w:spacing w:after="200" w:line="360" w:lineRule="auto"/>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 xml:space="preserve">• Crearea de valoare prin intensificarea cooperării între actorii din lanțul valoric </w:t>
      </w:r>
    </w:p>
    <w:p w:rsidR="007D087E" w:rsidRPr="007D087E" w:rsidRDefault="007D087E" w:rsidP="00A36DE4">
      <w:pPr>
        <w:spacing w:line="360" w:lineRule="auto"/>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 xml:space="preserve">Contact: taimi.mahosenaho@maajakotitalousnaiset.fi </w:t>
      </w:r>
    </w:p>
    <w:p w:rsidR="007D087E" w:rsidRDefault="007D087E" w:rsidP="007D087E">
      <w:pPr>
        <w:spacing w:after="200" w:line="360" w:lineRule="auto"/>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 xml:space="preserve">Website: </w:t>
      </w:r>
      <w:hyperlink r:id="rId48" w:history="1">
        <w:r w:rsidRPr="007D087E">
          <w:rPr>
            <w:rFonts w:ascii="Trebuchet MS" w:eastAsiaTheme="minorHAnsi" w:hAnsi="Trebuchet MS" w:cstheme="minorBidi"/>
            <w:color w:val="0000FF" w:themeColor="hyperlink"/>
            <w:u w:val="single"/>
            <w:lang w:val="en-GB" w:eastAsia="en-US"/>
          </w:rPr>
          <w:t>https://www.proagriaoulu.fi/fi/biotalousleader/</w:t>
        </w:r>
      </w:hyperlink>
      <w:r w:rsidR="00A604CD">
        <w:rPr>
          <w:rFonts w:ascii="Trebuchet MS" w:eastAsiaTheme="minorHAnsi" w:hAnsi="Trebuchet MS" w:cstheme="minorBidi"/>
          <w:lang w:val="en-GB" w:eastAsia="en-US"/>
        </w:rPr>
        <w:t xml:space="preserve"> </w:t>
      </w:r>
    </w:p>
    <w:p w:rsidR="00A604CD" w:rsidRPr="00A604CD" w:rsidRDefault="00A604CD" w:rsidP="007D087E">
      <w:pPr>
        <w:spacing w:after="200" w:line="360" w:lineRule="auto"/>
        <w:jc w:val="both"/>
        <w:rPr>
          <w:rFonts w:ascii="Trebuchet MS" w:eastAsiaTheme="minorHAnsi" w:hAnsi="Trebuchet MS" w:cstheme="minorBidi"/>
          <w:lang w:val="en-GB" w:eastAsia="en-US"/>
        </w:rPr>
      </w:pPr>
    </w:p>
    <w:p w:rsidR="007D087E" w:rsidRPr="007D087E" w:rsidRDefault="007D087E" w:rsidP="007D087E">
      <w:pPr>
        <w:spacing w:line="360" w:lineRule="auto"/>
        <w:jc w:val="both"/>
        <w:rPr>
          <w:rFonts w:ascii="Trebuchet MS" w:eastAsiaTheme="minorHAnsi" w:hAnsi="Trebuchet MS" w:cstheme="minorBidi"/>
          <w:b/>
          <w:lang w:eastAsia="en-US"/>
        </w:rPr>
      </w:pPr>
      <w:r w:rsidRPr="007D087E">
        <w:rPr>
          <w:rFonts w:ascii="Trebuchet MS" w:eastAsiaTheme="minorHAnsi" w:hAnsi="Trebuchet MS" w:cstheme="minorBidi"/>
          <w:lang w:eastAsia="en-US"/>
        </w:rPr>
        <w:t>8.</w:t>
      </w:r>
      <w:r w:rsidRPr="007D087E">
        <w:rPr>
          <w:rFonts w:asciiTheme="minorHAnsi" w:eastAsiaTheme="minorHAnsi" w:hAnsiTheme="minorHAnsi" w:cstheme="minorBidi"/>
          <w:sz w:val="22"/>
          <w:szCs w:val="22"/>
          <w:lang w:eastAsia="en-US"/>
        </w:rPr>
        <w:t xml:space="preserve"> </w:t>
      </w:r>
      <w:r w:rsidRPr="007D087E">
        <w:rPr>
          <w:rFonts w:ascii="Trebuchet MS" w:eastAsiaTheme="minorHAnsi" w:hAnsi="Trebuchet MS" w:cstheme="minorBidi"/>
          <w:b/>
          <w:lang w:eastAsia="en-US"/>
        </w:rPr>
        <w:t>SUBPGAN</w:t>
      </w:r>
      <w:r w:rsidRPr="007D087E">
        <w:rPr>
          <w:rFonts w:ascii="Trebuchet MS" w:eastAsiaTheme="minorHAnsi" w:hAnsi="Trebuchet MS" w:cstheme="minorBidi"/>
          <w:lang w:eastAsia="en-US"/>
        </w:rPr>
        <w:t xml:space="preserve"> </w:t>
      </w:r>
      <w:r w:rsidRPr="007D087E">
        <w:rPr>
          <w:rFonts w:ascii="Trebuchet MS" w:eastAsiaTheme="minorHAnsi" w:hAnsi="Trebuchet MS" w:cstheme="minorBidi"/>
          <w:b/>
          <w:lang w:eastAsia="en-US"/>
        </w:rPr>
        <w:t>- Îmbunătățirea gestionării, valorificării și comercializării subproduselor de origine animală prin inovare  (Spania)</w:t>
      </w:r>
    </w:p>
    <w:p w:rsidR="007D087E" w:rsidRPr="007D087E" w:rsidRDefault="007D087E" w:rsidP="007D087E">
      <w:pPr>
        <w:spacing w:after="200"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Acest proiect a fost creat pentru a identifica cele mai profitabile și inovatoare soluții de gestionare a deșeurilor produse în fermele de lapte din Comarca de Los Pedroches, din Cordoba, Andalucía.</w:t>
      </w:r>
    </w:p>
    <w:p w:rsidR="007D087E" w:rsidRPr="007D087E" w:rsidRDefault="007D087E" w:rsidP="007D087E">
      <w:pPr>
        <w:spacing w:after="200" w:line="360" w:lineRule="auto"/>
        <w:jc w:val="both"/>
        <w:rPr>
          <w:rFonts w:ascii="Trebuchet MS" w:eastAsiaTheme="minorHAnsi" w:hAnsi="Trebuchet MS" w:cstheme="minorBidi"/>
          <w:lang w:eastAsia="en-US"/>
        </w:rPr>
      </w:pPr>
      <w:r w:rsidRPr="007D087E">
        <w:rPr>
          <w:rFonts w:ascii="Trebuchet MS" w:eastAsiaTheme="minorHAnsi" w:hAnsi="Trebuchet MS" w:cstheme="minorBidi"/>
          <w:b/>
          <w:lang w:eastAsia="en-US"/>
        </w:rPr>
        <w:t>Obiectivul</w:t>
      </w:r>
      <w:r w:rsidRPr="007D087E">
        <w:rPr>
          <w:rFonts w:ascii="Trebuchet MS" w:eastAsiaTheme="minorHAnsi" w:hAnsi="Trebuchet MS" w:cstheme="minorBidi"/>
          <w:lang w:eastAsia="en-US"/>
        </w:rPr>
        <w:t xml:space="preserve"> acestui proiect este de a cuantifica costurile de înființare a uneia sau mai multor unități de procesare a deșeurilor provenite de la animalele din regiune. Produsele fabricate în acestea vor fi puse la dispoziție pe piață, creând astfel locuri de muncă, stimulând dezvoltarea economică și oferind beneficii pentru mediu.</w:t>
      </w:r>
    </w:p>
    <w:p w:rsidR="007D087E" w:rsidRPr="007D087E" w:rsidRDefault="007D087E" w:rsidP="007D087E">
      <w:pPr>
        <w:spacing w:after="200"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Activitățile proiectului au vizat:</w:t>
      </w:r>
    </w:p>
    <w:p w:rsidR="007D087E" w:rsidRPr="007D087E" w:rsidRDefault="007D087E" w:rsidP="00A36DE4">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1. Scăderea cantității de deșeuri poluante din sol și râuri provenite de la fermele de lapte.</w:t>
      </w:r>
    </w:p>
    <w:p w:rsidR="007D087E" w:rsidRPr="007D087E" w:rsidRDefault="007D087E" w:rsidP="00A36DE4">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2. Găsirea unor soluții viabile din punct de vedere economic pentru fermieri prin cooperarea cu diferiți agenți și aplicarea unor tehnici diferite.</w:t>
      </w:r>
    </w:p>
    <w:p w:rsidR="007D087E" w:rsidRPr="007D087E" w:rsidRDefault="007D087E" w:rsidP="00A36DE4">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3. Analiza metodelor de tratare a deșeurilor și a utilizărilor alternative ale produselor secundare, de origine animală, care sunt deja aplicate în regiune.</w:t>
      </w:r>
    </w:p>
    <w:p w:rsidR="007D087E" w:rsidRPr="007D087E" w:rsidRDefault="007D087E" w:rsidP="00A36DE4">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4. Studierea de noi tehnici de tratare pentru a crește valoarea pe piață a acestor produse secundare.</w:t>
      </w:r>
    </w:p>
    <w:p w:rsidR="007D087E" w:rsidRPr="007D087E" w:rsidRDefault="007D087E" w:rsidP="00A36DE4">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5. Analiza piețelor pentru a evalua cererea de produse derivate din deșeurile animale.</w:t>
      </w:r>
    </w:p>
    <w:p w:rsidR="007D087E" w:rsidRPr="007D087E" w:rsidRDefault="007D087E" w:rsidP="00A36DE4">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6. Studierea rezultatelor economice, strategice si logistice ale proiectului si aplicabilitatea lor in contextul agricol local.</w:t>
      </w:r>
    </w:p>
    <w:p w:rsidR="007D087E" w:rsidRPr="007D087E" w:rsidRDefault="007D087E" w:rsidP="007D087E">
      <w:pPr>
        <w:spacing w:after="200"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7.  Diseminarea rezultatelor.</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Consorțiul de proiect include Societatea Cooperativă Andalusian Agropecuaria San Isidro (DOS Torres, Córdoba), ADROCHES – Asociația pentru dezvoltarea rurală a regiunii Los Pedroches (DOS Torres, Córdoba), Olivera Los Pedroches - o societate cooperativă andaluziană (Pozoblonco, Córdoba),  Técnicas de Compostaje, S.L. (Almería), Campus of International Excellence Agri-food (universități de Cordoba, Almeria, Cadiz, Huelva și Jaen), Seneca Green Catalist, S.L. (Córdoba) și Institutul de formare și cercetare agricolă din la Mojonera (Almería).</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Proiectul se axează pe gestionarea deșeurilor animale, în special în faza lichidă, și pe crearea de produse secundare comercializabile. Fermele utilizează echipamente de depozitare a deșeurilor animale</w:t>
      </w:r>
      <w:r w:rsidRPr="007D087E">
        <w:rPr>
          <w:rFonts w:asciiTheme="minorHAnsi" w:eastAsiaTheme="minorHAnsi" w:hAnsiTheme="minorHAnsi" w:cstheme="minorBidi"/>
          <w:sz w:val="22"/>
          <w:szCs w:val="22"/>
          <w:lang w:eastAsia="en-US"/>
        </w:rPr>
        <w:t xml:space="preserve"> </w:t>
      </w:r>
      <w:r w:rsidRPr="007D087E">
        <w:rPr>
          <w:rFonts w:ascii="Trebuchet MS" w:eastAsiaTheme="minorHAnsi" w:hAnsi="Trebuchet MS" w:cstheme="minorBidi"/>
          <w:lang w:eastAsia="en-US"/>
        </w:rPr>
        <w:t xml:space="preserve">pentru a evita amestecarea acestora cu apa de ploaie și scurgerea în râuri sau ape subterane. </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Proiectul efectuează o analiză a opțiunilor de construire a uneia sau mai multor unități de producție de biogaz pentru prelucrarea gunoiului de grajd de la bovine, utilizând descompunerea anaerobă și producerea biometanului. Diferitele soluții inovatoare sunt puse la dispoziția fermierilor pentru a rezolva problema deșeurilor de bovine, inclusiv compostarea avansată prin aerare forțată, vermicompostare, descompunere anaerobă și producție de biometan.</w:t>
      </w:r>
    </w:p>
    <w:p w:rsidR="007D087E" w:rsidRPr="007D087E" w:rsidRDefault="007D087E" w:rsidP="007D087E">
      <w:pPr>
        <w:spacing w:after="200"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Pregătirea bugetului Programului de dezvoltare rurală a fost foarte complexă, datorită necesității de a introduce trei facturi proforma pentru a justifica fiecare dintre cheltuielile acoperite de program. Proiectul se derulează în prezent pe baza fondurilor proprii ale partenerilor, dar odată ce cheltuielile sunt aprobate, acesta va primi sprijin din partea PDR.</w:t>
      </w:r>
    </w:p>
    <w:p w:rsidR="007D087E" w:rsidRPr="007D087E" w:rsidRDefault="007D087E" w:rsidP="007D087E">
      <w:pPr>
        <w:spacing w:after="200" w:line="360" w:lineRule="auto"/>
        <w:jc w:val="both"/>
        <w:rPr>
          <w:rFonts w:ascii="Trebuchet MS" w:eastAsiaTheme="minorHAnsi" w:hAnsi="Trebuchet MS" w:cstheme="minorBidi"/>
          <w:b/>
          <w:lang w:eastAsia="en-US"/>
        </w:rPr>
      </w:pPr>
      <w:r w:rsidRPr="007D087E">
        <w:rPr>
          <w:rFonts w:ascii="Trebuchet MS" w:eastAsiaTheme="minorHAnsi" w:hAnsi="Trebuchet MS" w:cstheme="minorBidi"/>
          <w:b/>
          <w:lang w:eastAsia="en-US"/>
        </w:rPr>
        <w:t>Rezultate</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w:t>
      </w:r>
      <w:r w:rsidRPr="007D087E">
        <w:rPr>
          <w:rFonts w:ascii="Trebuchet MS" w:eastAsiaTheme="minorHAnsi" w:hAnsi="Trebuchet MS" w:cstheme="minorBidi"/>
          <w:lang w:eastAsia="en-US"/>
        </w:rPr>
        <w:tab/>
        <w:t>Proiectul va sprijini atenuarea schimbărilor climatice și adaptarea la acestea prin gestionarea inovatoare a produselor secundare de origine animală.</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w:t>
      </w:r>
      <w:r w:rsidRPr="007D087E">
        <w:rPr>
          <w:rFonts w:ascii="Trebuchet MS" w:eastAsiaTheme="minorHAnsi" w:hAnsi="Trebuchet MS" w:cstheme="minorBidi"/>
          <w:lang w:eastAsia="en-US"/>
        </w:rPr>
        <w:tab/>
        <w:t>Gestionarea îmbunătățită a solului și a apei prin reducerea scurgerii poluanților în sol și apă.</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w:t>
      </w:r>
      <w:r w:rsidRPr="007D087E">
        <w:rPr>
          <w:rFonts w:ascii="Trebuchet MS" w:eastAsiaTheme="minorHAnsi" w:hAnsi="Trebuchet MS" w:cstheme="minorBidi"/>
          <w:lang w:eastAsia="en-US"/>
        </w:rPr>
        <w:tab/>
        <w:t>Promovarea producției și utilizării surselor regenerabile de energie, a produselor derivate, a deșeurilor și a reziduurilor.</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w:t>
      </w:r>
      <w:r w:rsidRPr="007D087E">
        <w:rPr>
          <w:rFonts w:ascii="Trebuchet MS" w:eastAsiaTheme="minorHAnsi" w:hAnsi="Trebuchet MS" w:cstheme="minorBidi"/>
          <w:lang w:eastAsia="en-US"/>
        </w:rPr>
        <w:tab/>
        <w:t>Reducerea emisiilor de N2O și CH4 din agricultură.</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w:t>
      </w:r>
      <w:r w:rsidRPr="007D087E">
        <w:rPr>
          <w:rFonts w:ascii="Trebuchet MS" w:eastAsiaTheme="minorHAnsi" w:hAnsi="Trebuchet MS" w:cstheme="minorBidi"/>
          <w:lang w:eastAsia="en-US"/>
        </w:rPr>
        <w:tab/>
        <w:t>Proiectul a organizat o zi demonstrativă pentru a face cunoscute seminariile de inovare și formare destinate fermierilor din regiune.</w:t>
      </w:r>
    </w:p>
    <w:p w:rsidR="007D087E" w:rsidRPr="007D087E"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w:t>
      </w:r>
      <w:r w:rsidRPr="007D087E">
        <w:rPr>
          <w:rFonts w:ascii="Trebuchet MS" w:eastAsiaTheme="minorHAnsi" w:hAnsi="Trebuchet MS" w:cstheme="minorBidi"/>
          <w:lang w:eastAsia="en-US"/>
        </w:rPr>
        <w:tab/>
        <w:t>A fost elaborat un manual pentru fermieri si o aplicație pe mobil pentru gestionarea deșeurilor.</w:t>
      </w:r>
    </w:p>
    <w:p w:rsidR="007D087E" w:rsidRPr="007D087E" w:rsidRDefault="007D087E" w:rsidP="00A36DE4">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w:t>
      </w:r>
      <w:r w:rsidRPr="007D087E">
        <w:rPr>
          <w:rFonts w:ascii="Trebuchet MS" w:eastAsiaTheme="minorHAnsi" w:hAnsi="Trebuchet MS" w:cstheme="minorBidi"/>
          <w:lang w:eastAsia="en-US"/>
        </w:rPr>
        <w:tab/>
        <w:t>2 persoane angajate direct în/prin inițiativă și 9 indirect, prin activitățile colaterale inițiativei- furnizori și transport.</w:t>
      </w:r>
    </w:p>
    <w:p w:rsidR="007D087E" w:rsidRPr="007D087E" w:rsidRDefault="007D087E" w:rsidP="00A36DE4">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Promotor proiect: Asociación ADROCHES</w:t>
      </w:r>
    </w:p>
    <w:p w:rsidR="007D087E" w:rsidRPr="007D087E" w:rsidRDefault="007D087E" w:rsidP="00A36DE4">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Finanțare:</w:t>
      </w:r>
      <w:r w:rsidR="00A36DE4">
        <w:rPr>
          <w:rFonts w:ascii="Trebuchet MS" w:eastAsiaTheme="minorHAnsi" w:hAnsi="Trebuchet MS" w:cstheme="minorBidi"/>
          <w:lang w:eastAsia="en-US"/>
        </w:rPr>
        <w:t xml:space="preserve"> </w:t>
      </w:r>
      <w:r w:rsidRPr="007D087E">
        <w:rPr>
          <w:rFonts w:ascii="Trebuchet MS" w:eastAsiaTheme="minorHAnsi" w:hAnsi="Trebuchet MS" w:cstheme="minorBidi"/>
          <w:lang w:eastAsia="en-US"/>
        </w:rPr>
        <w:t xml:space="preserve"> RDP, 221.665</w:t>
      </w:r>
      <w:r w:rsidRPr="007D087E">
        <w:rPr>
          <w:rFonts w:asciiTheme="minorHAnsi" w:eastAsiaTheme="minorHAnsi" w:hAnsiTheme="minorHAnsi" w:cstheme="minorBidi"/>
          <w:sz w:val="22"/>
          <w:szCs w:val="22"/>
          <w:lang w:eastAsia="en-US"/>
        </w:rPr>
        <w:t xml:space="preserve"> </w:t>
      </w:r>
      <w:r w:rsidRPr="007D087E">
        <w:rPr>
          <w:rFonts w:ascii="Trebuchet MS" w:eastAsiaTheme="minorHAnsi" w:hAnsi="Trebuchet MS" w:cstheme="minorBidi"/>
          <w:lang w:eastAsia="en-US"/>
        </w:rPr>
        <w:t>Euro</w:t>
      </w:r>
    </w:p>
    <w:p w:rsidR="007D087E" w:rsidRPr="007D087E" w:rsidRDefault="007D087E" w:rsidP="00A36DE4">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Măsuri RDP: M16 – Cooperation (EIP-AGRI)</w:t>
      </w:r>
    </w:p>
    <w:p w:rsidR="007D087E" w:rsidRPr="007D087E" w:rsidRDefault="007D087E" w:rsidP="007D087E">
      <w:pPr>
        <w:spacing w:after="200"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Durată: Proiect început în 2019</w:t>
      </w:r>
    </w:p>
    <w:p w:rsidR="007D087E" w:rsidRPr="007D087E" w:rsidRDefault="00A36DE4" w:rsidP="00A36DE4">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Realizarea proiectului a determinat</w:t>
      </w:r>
      <w:r w:rsidR="007D087E" w:rsidRPr="007D087E">
        <w:rPr>
          <w:rFonts w:ascii="Trebuchet MS" w:eastAsiaTheme="minorHAnsi" w:hAnsi="Trebuchet MS" w:cstheme="minorBidi"/>
          <w:lang w:eastAsia="en-US"/>
        </w:rPr>
        <w:t xml:space="preserve">: </w:t>
      </w:r>
    </w:p>
    <w:p w:rsidR="007D087E" w:rsidRPr="007D087E" w:rsidRDefault="007D087E" w:rsidP="00A36DE4">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generarea de beneficii pentru mediu</w:t>
      </w:r>
    </w:p>
    <w:p w:rsidR="007D087E" w:rsidRPr="007D087E" w:rsidRDefault="007D087E" w:rsidP="00A36DE4">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atenuarea schimbărilor climatice</w:t>
      </w:r>
    </w:p>
    <w:p w:rsidR="007D087E" w:rsidRPr="007D087E" w:rsidRDefault="007D087E" w:rsidP="007D087E">
      <w:pPr>
        <w:spacing w:after="200"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crearea de valoare adăugată prin îmbunătățirea metodelor de producție sau a tehnologiei de prelucrare</w:t>
      </w:r>
    </w:p>
    <w:p w:rsidR="007D087E" w:rsidRPr="007D087E" w:rsidRDefault="007D087E" w:rsidP="007D087E">
      <w:pPr>
        <w:spacing w:after="200"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Contact: adroches@adroches.org</w:t>
      </w:r>
    </w:p>
    <w:p w:rsidR="007D087E" w:rsidRPr="007D087E" w:rsidRDefault="007D087E" w:rsidP="007D087E">
      <w:pPr>
        <w:spacing w:after="200"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Website: </w:t>
      </w:r>
      <w:hyperlink r:id="rId49" w:history="1">
        <w:r w:rsidRPr="007D087E">
          <w:rPr>
            <w:rFonts w:ascii="Trebuchet MS" w:eastAsiaTheme="minorHAnsi" w:hAnsi="Trebuchet MS" w:cstheme="minorBidi"/>
            <w:color w:val="0000FF"/>
            <w:u w:val="single"/>
            <w:lang w:eastAsia="en-US"/>
          </w:rPr>
          <w:t>www.adroches.org</w:t>
        </w:r>
      </w:hyperlink>
    </w:p>
    <w:p w:rsidR="007D087E" w:rsidRPr="007D087E" w:rsidRDefault="007D087E" w:rsidP="007D087E">
      <w:pPr>
        <w:spacing w:after="200" w:line="360" w:lineRule="auto"/>
        <w:jc w:val="both"/>
        <w:rPr>
          <w:rFonts w:ascii="Trebuchet MS" w:eastAsiaTheme="minorHAnsi" w:hAnsi="Trebuchet MS" w:cstheme="minorBidi"/>
          <w:lang w:eastAsia="en-US"/>
        </w:rPr>
      </w:pPr>
    </w:p>
    <w:p w:rsidR="007D087E" w:rsidRPr="007D087E" w:rsidRDefault="007D087E" w:rsidP="00911C79">
      <w:pPr>
        <w:numPr>
          <w:ilvl w:val="0"/>
          <w:numId w:val="18"/>
        </w:numPr>
        <w:spacing w:after="200" w:line="360" w:lineRule="auto"/>
        <w:contextualSpacing/>
        <w:jc w:val="both"/>
        <w:rPr>
          <w:rFonts w:ascii="Trebuchet MS" w:eastAsiaTheme="minorHAnsi" w:hAnsi="Trebuchet MS"/>
          <w:b/>
          <w:lang w:val="en-GB" w:eastAsia="en-US"/>
        </w:rPr>
      </w:pPr>
      <w:r w:rsidRPr="007D087E">
        <w:rPr>
          <w:rFonts w:ascii="Trebuchet MS" w:eastAsiaTheme="minorHAnsi" w:hAnsi="Trebuchet MS"/>
          <w:b/>
          <w:lang w:val="en-GB" w:eastAsia="en-US"/>
        </w:rPr>
        <w:t>Reciclarea deșeurilor lemnoase (Spania)</w:t>
      </w:r>
    </w:p>
    <w:p w:rsidR="007D087E" w:rsidRPr="007D087E" w:rsidRDefault="007D087E" w:rsidP="007D087E">
      <w:pPr>
        <w:spacing w:line="360" w:lineRule="auto"/>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Compania Biofor (The Biofuels Forestales S.L.) a fost înființată pentru a furniza un nou serviciu, acela de a produce tocatură de lemn / rumeguș (woodchips) din paleți și ambalaje.</w:t>
      </w:r>
    </w:p>
    <w:p w:rsidR="007D087E" w:rsidRPr="007D087E" w:rsidRDefault="007D087E" w:rsidP="007D087E">
      <w:pPr>
        <w:spacing w:line="360" w:lineRule="auto"/>
        <w:jc w:val="both"/>
        <w:rPr>
          <w:rFonts w:ascii="Trebuchet MS" w:eastAsiaTheme="minorHAnsi" w:hAnsi="Trebuchet MS" w:cstheme="minorBidi"/>
          <w:b/>
          <w:lang w:val="en-GB" w:eastAsia="en-US"/>
        </w:rPr>
      </w:pPr>
      <w:r w:rsidRPr="007D087E">
        <w:rPr>
          <w:rFonts w:ascii="Trebuchet MS" w:eastAsiaTheme="minorHAnsi" w:hAnsi="Trebuchet MS" w:cstheme="minorBidi"/>
          <w:b/>
          <w:lang w:val="en-GB" w:eastAsia="en-US"/>
        </w:rPr>
        <w:t>Context</w:t>
      </w:r>
    </w:p>
    <w:p w:rsidR="007D087E" w:rsidRPr="00A36DE4" w:rsidRDefault="007D087E" w:rsidP="007D087E">
      <w:pPr>
        <w:spacing w:line="360" w:lineRule="auto"/>
        <w:jc w:val="both"/>
        <w:rPr>
          <w:rFonts w:ascii="Trebuchet MS" w:eastAsiaTheme="minorHAnsi" w:hAnsi="Trebuchet MS" w:cstheme="minorBidi"/>
          <w:b/>
          <w:lang w:val="en-GB" w:eastAsia="en-US"/>
        </w:rPr>
      </w:pPr>
      <w:r w:rsidRPr="007D087E">
        <w:rPr>
          <w:rFonts w:ascii="Trebuchet MS" w:eastAsiaTheme="minorHAnsi" w:hAnsi="Trebuchet MS" w:cstheme="minorBidi"/>
          <w:lang w:val="en-GB" w:eastAsia="en-US"/>
        </w:rPr>
        <w:t xml:space="preserve">           </w:t>
      </w:r>
      <w:r w:rsidR="00B36278">
        <w:rPr>
          <w:rFonts w:ascii="Trebuchet MS" w:eastAsiaTheme="minorHAnsi" w:hAnsi="Trebuchet MS" w:cstheme="minorBidi"/>
          <w:lang w:val="en-GB" w:eastAsia="en-US"/>
        </w:rPr>
        <w:t xml:space="preserve">Căutând o </w:t>
      </w:r>
      <w:r w:rsidRPr="007D087E">
        <w:rPr>
          <w:rFonts w:ascii="Trebuchet MS" w:eastAsiaTheme="minorHAnsi" w:hAnsi="Trebuchet MS" w:cstheme="minorBidi"/>
          <w:lang w:val="en-GB" w:eastAsia="en-US"/>
        </w:rPr>
        <w:t>nișă de piață</w:t>
      </w:r>
      <w:r w:rsidR="00B36278">
        <w:rPr>
          <w:rFonts w:ascii="Trebuchet MS" w:eastAsiaTheme="minorHAnsi" w:hAnsi="Trebuchet MS" w:cstheme="minorBidi"/>
          <w:lang w:val="en-GB" w:eastAsia="en-US"/>
        </w:rPr>
        <w:t>,</w:t>
      </w:r>
      <w:r w:rsidRPr="007D087E">
        <w:rPr>
          <w:rFonts w:ascii="Trebuchet MS" w:eastAsiaTheme="minorHAnsi" w:hAnsi="Trebuchet MS" w:cstheme="minorBidi"/>
          <w:lang w:val="en-GB" w:eastAsia="en-US"/>
        </w:rPr>
        <w:t xml:space="preserve"> compania Biofor a identificat o zonă neexploatată în furnizarea de servicii industriale locale: prelucrarea </w:t>
      </w:r>
      <w:r w:rsidRPr="00A36DE4">
        <w:rPr>
          <w:rFonts w:ascii="Trebuchet MS" w:eastAsiaTheme="minorHAnsi" w:hAnsi="Trebuchet MS" w:cstheme="minorBidi"/>
          <w:lang w:val="en-GB" w:eastAsia="en-US"/>
        </w:rPr>
        <w:t>și  reciclarea</w:t>
      </w:r>
      <w:r w:rsidRPr="007D087E">
        <w:rPr>
          <w:rFonts w:ascii="Trebuchet MS" w:eastAsiaTheme="minorHAnsi" w:hAnsi="Trebuchet MS" w:cstheme="minorBidi"/>
          <w:lang w:val="en-GB" w:eastAsia="en-US"/>
        </w:rPr>
        <w:t xml:space="preserve"> paleților din lemn și </w:t>
      </w:r>
      <w:r w:rsidRPr="007D087E">
        <w:rPr>
          <w:rFonts w:ascii="Trebuchet MS" w:eastAsiaTheme="minorHAnsi" w:hAnsi="Trebuchet MS" w:cstheme="minorBidi"/>
          <w:lang w:eastAsia="en-US"/>
        </w:rPr>
        <w:t>a produselor secundare rezultate</w:t>
      </w:r>
      <w:r w:rsidRPr="007D087E">
        <w:rPr>
          <w:rFonts w:ascii="Trebuchet MS" w:eastAsiaTheme="minorHAnsi" w:hAnsi="Trebuchet MS" w:cstheme="minorBidi"/>
          <w:lang w:val="en-GB" w:eastAsia="en-US"/>
        </w:rPr>
        <w:t> din operaţiunile de </w:t>
      </w:r>
      <w:hyperlink r:id="rId50" w:history="1">
        <w:r w:rsidRPr="00A36DE4">
          <w:rPr>
            <w:rFonts w:ascii="Trebuchet MS" w:eastAsiaTheme="minorHAnsi" w:hAnsi="Trebuchet MS" w:cstheme="minorBidi"/>
            <w:lang w:val="en-GB" w:eastAsia="en-US"/>
          </w:rPr>
          <w:t>procesare a lemnului</w:t>
        </w:r>
      </w:hyperlink>
      <w:r w:rsidRPr="00A36DE4">
        <w:rPr>
          <w:rFonts w:ascii="Trebuchet MS" w:eastAsiaTheme="minorHAnsi" w:hAnsi="Trebuchet MS" w:cstheme="minorBidi"/>
          <w:lang w:val="en-GB" w:eastAsia="en-US"/>
        </w:rPr>
        <w:t>.</w:t>
      </w:r>
    </w:p>
    <w:p w:rsidR="007D087E" w:rsidRPr="007D087E" w:rsidRDefault="007D087E" w:rsidP="007D087E">
      <w:pPr>
        <w:spacing w:line="360" w:lineRule="auto"/>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 xml:space="preserve"> </w:t>
      </w:r>
      <w:r w:rsidR="00A36DE4">
        <w:rPr>
          <w:rFonts w:ascii="Trebuchet MS" w:eastAsiaTheme="minorHAnsi" w:hAnsi="Trebuchet MS" w:cstheme="minorBidi"/>
          <w:lang w:val="en-GB" w:eastAsia="en-US"/>
        </w:rPr>
        <w:t xml:space="preserve">           </w:t>
      </w:r>
      <w:r w:rsidRPr="007D087E">
        <w:rPr>
          <w:rFonts w:ascii="Trebuchet MS" w:eastAsiaTheme="minorHAnsi" w:hAnsi="Trebuchet MS" w:cstheme="minorBidi"/>
          <w:lang w:val="en-GB" w:eastAsia="en-US"/>
        </w:rPr>
        <w:t>Producția de tocătură de lemn</w:t>
      </w:r>
      <w:r w:rsidRPr="007D087E">
        <w:rPr>
          <w:rFonts w:ascii="Trebuchet MS" w:eastAsiaTheme="minorHAnsi" w:hAnsi="Trebuchet MS" w:cstheme="minorBidi"/>
          <w:lang w:eastAsia="en-US"/>
        </w:rPr>
        <w:t xml:space="preserve"> din paleți reciclați ar crea o sursă de energie nouă și durabilă pentru companiile din sectorul zootehnic</w:t>
      </w:r>
      <w:r w:rsidRPr="007D087E">
        <w:rPr>
          <w:rFonts w:ascii="Trebuchet MS" w:eastAsiaTheme="minorHAnsi" w:hAnsi="Trebuchet MS" w:cstheme="minorBidi"/>
          <w:lang w:val="en-GB" w:eastAsia="en-US"/>
        </w:rPr>
        <w:t xml:space="preserve"> (sub formă de combustibil pentru încălzire) iar produsul secundar rezultat din prelucrarea lemnului de pin (scoarță de pin) ar putea fi utilizat în grădinărit și în scopuri decorative.</w:t>
      </w:r>
    </w:p>
    <w:p w:rsidR="007D087E" w:rsidRPr="007D087E" w:rsidRDefault="00D83595" w:rsidP="007D087E">
      <w:pPr>
        <w:spacing w:line="360" w:lineRule="auto"/>
        <w:jc w:val="both"/>
        <w:rPr>
          <w:rFonts w:ascii="Trebuchet MS" w:eastAsiaTheme="minorHAnsi" w:hAnsi="Trebuchet MS" w:cstheme="minorHAnsi"/>
          <w:lang w:val="en-GB" w:eastAsia="en-US"/>
        </w:rPr>
      </w:pPr>
      <w:r>
        <w:rPr>
          <w:rFonts w:ascii="Trebuchet MS" w:eastAsiaTheme="minorHAnsi" w:hAnsi="Trebuchet MS" w:cstheme="minorBidi"/>
          <w:lang w:val="en-GB" w:eastAsia="en-US"/>
        </w:rPr>
        <w:t xml:space="preserve">           </w:t>
      </w:r>
      <w:r w:rsidR="007D087E" w:rsidRPr="007D087E">
        <w:rPr>
          <w:rFonts w:ascii="Trebuchet MS" w:eastAsiaTheme="minorHAnsi" w:hAnsi="Trebuchet MS" w:cstheme="minorBidi"/>
          <w:lang w:val="en-GB" w:eastAsia="en-US"/>
        </w:rPr>
        <w:t xml:space="preserve">Tocătura de lemn poate fi utilizată drept combustibil pentru încălzire în sectorul creșterii animalelor, </w:t>
      </w:r>
      <w:r w:rsidR="007D087E" w:rsidRPr="007D087E">
        <w:rPr>
          <w:rFonts w:ascii="Trebuchet MS" w:eastAsiaTheme="minorHAnsi" w:hAnsi="Trebuchet MS" w:cstheme="minorHAnsi"/>
          <w:color w:val="000000"/>
          <w:shd w:val="clear" w:color="auto" w:fill="FFFFFF"/>
          <w:lang w:val="en-GB" w:eastAsia="en-US"/>
        </w:rPr>
        <w:t xml:space="preserve">în timp ce scoarța de pin - care este un produs secundar al procesului de producție a </w:t>
      </w:r>
      <w:proofErr w:type="gramStart"/>
      <w:r w:rsidR="007D087E" w:rsidRPr="007D087E">
        <w:rPr>
          <w:rFonts w:ascii="Trebuchet MS" w:eastAsiaTheme="minorHAnsi" w:hAnsi="Trebuchet MS" w:cstheme="minorHAnsi"/>
          <w:color w:val="000000"/>
          <w:shd w:val="clear" w:color="auto" w:fill="FFFFFF"/>
          <w:lang w:val="en-GB" w:eastAsia="en-US"/>
        </w:rPr>
        <w:t>lemnului  -</w:t>
      </w:r>
      <w:proofErr w:type="gramEnd"/>
      <w:r w:rsidR="007D087E" w:rsidRPr="007D087E">
        <w:rPr>
          <w:rFonts w:ascii="Trebuchet MS" w:eastAsiaTheme="minorHAnsi" w:hAnsi="Trebuchet MS" w:cstheme="minorHAnsi"/>
          <w:color w:val="000000"/>
          <w:shd w:val="clear" w:color="auto" w:fill="FFFFFF"/>
          <w:lang w:val="en-GB" w:eastAsia="en-US"/>
        </w:rPr>
        <w:t xml:space="preserve">  poate fi utilizată pentru grădinărit și decorare ornamentală.</w:t>
      </w:r>
    </w:p>
    <w:p w:rsidR="007D087E" w:rsidRPr="007D087E" w:rsidRDefault="00D83595" w:rsidP="007D087E">
      <w:pPr>
        <w:spacing w:line="360" w:lineRule="auto"/>
        <w:jc w:val="both"/>
        <w:rPr>
          <w:rFonts w:ascii="Trebuchet MS" w:eastAsiaTheme="minorHAnsi" w:hAnsi="Trebuchet MS" w:cstheme="minorBidi"/>
          <w:lang w:val="en-GB" w:eastAsia="en-US"/>
        </w:rPr>
      </w:pPr>
      <w:r>
        <w:rPr>
          <w:rFonts w:ascii="Trebuchet MS" w:eastAsiaTheme="minorHAnsi" w:hAnsi="Trebuchet MS" w:cstheme="minorBidi"/>
          <w:lang w:val="en-GB" w:eastAsia="en-US"/>
        </w:rPr>
        <w:t xml:space="preserve">           </w:t>
      </w:r>
      <w:r w:rsidR="007D087E" w:rsidRPr="007D087E">
        <w:rPr>
          <w:rFonts w:ascii="Trebuchet MS" w:eastAsiaTheme="minorHAnsi" w:hAnsi="Trebuchet MS" w:cstheme="minorBidi"/>
          <w:lang w:val="en-GB" w:eastAsia="en-US"/>
        </w:rPr>
        <w:t>Aceste tipuri de lemn tind să aibă dimensiuni destul de variate, cu un procent ridicat de particule fine, astfel încât sunt utilizate de obicei numai de instalațiile industriale care au cazane de mare putere sau de fabricile de panouri.</w:t>
      </w:r>
    </w:p>
    <w:p w:rsidR="007D087E" w:rsidRPr="007D087E" w:rsidRDefault="007D087E" w:rsidP="007D087E">
      <w:pPr>
        <w:spacing w:after="200" w:line="360" w:lineRule="auto"/>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ab/>
        <w:t xml:space="preserve"> Cu acest proiect, compania a apelat la sprijinul RDP pentru a înființa o fabrică pentru controlul și sortarea tocăturii de lemn, în funcție de granulozitate, pentru diferite utilizări și clienți. De exemplu, cele mai fine granule pot fi utilizate de instalațiile de compostare, granulele intermediare pentru grădinărit, iar cele mai mari pot fi reprelucrate de mașina de concasare.</w:t>
      </w:r>
    </w:p>
    <w:p w:rsidR="007D087E" w:rsidRPr="007D087E" w:rsidRDefault="007D087E" w:rsidP="007D087E">
      <w:pPr>
        <w:spacing w:line="360" w:lineRule="auto"/>
        <w:jc w:val="both"/>
        <w:rPr>
          <w:rFonts w:ascii="Trebuchet MS" w:eastAsiaTheme="minorHAnsi" w:hAnsi="Trebuchet MS" w:cstheme="minorBidi"/>
          <w:b/>
          <w:lang w:val="en-GB" w:eastAsia="en-US"/>
        </w:rPr>
      </w:pPr>
      <w:r w:rsidRPr="007D087E">
        <w:rPr>
          <w:rFonts w:ascii="Trebuchet MS" w:eastAsiaTheme="minorHAnsi" w:hAnsi="Trebuchet MS" w:cstheme="minorBidi"/>
          <w:b/>
          <w:lang w:val="en-GB" w:eastAsia="en-US"/>
        </w:rPr>
        <w:t>Obiectiv</w:t>
      </w:r>
    </w:p>
    <w:p w:rsidR="007D087E" w:rsidRPr="007D087E" w:rsidRDefault="007D087E" w:rsidP="007D087E">
      <w:pPr>
        <w:spacing w:after="200"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eastAsia="en-US"/>
        </w:rPr>
        <w:t xml:space="preserve">                Promotorii proiectului și-au propus să ofere un nou serviciu care să aducă o valoare adăugată produselor secundare, disponibile</w:t>
      </w:r>
      <w:r w:rsidR="00D83595">
        <w:rPr>
          <w:rFonts w:ascii="Trebuchet MS" w:eastAsiaTheme="minorHAnsi" w:hAnsi="Trebuchet MS" w:cstheme="minorBidi"/>
          <w:lang w:eastAsia="en-US"/>
        </w:rPr>
        <w:t xml:space="preserve"> la nivel local</w:t>
      </w:r>
      <w:r w:rsidRPr="007D087E">
        <w:rPr>
          <w:rFonts w:ascii="Trebuchet MS" w:eastAsiaTheme="minorHAnsi" w:hAnsi="Trebuchet MS" w:cstheme="minorBidi"/>
          <w:lang w:eastAsia="en-US"/>
        </w:rPr>
        <w:t xml:space="preserve"> și să combine beneficiile financiare cu protecția mediului.</w:t>
      </w:r>
    </w:p>
    <w:p w:rsidR="007D087E" w:rsidRPr="007D087E" w:rsidRDefault="007D087E" w:rsidP="007D087E">
      <w:pPr>
        <w:spacing w:line="360" w:lineRule="auto"/>
        <w:jc w:val="both"/>
        <w:rPr>
          <w:rFonts w:ascii="Trebuchet MS" w:eastAsiaTheme="minorHAnsi" w:hAnsi="Trebuchet MS" w:cstheme="minorBidi"/>
          <w:b/>
          <w:lang w:val="en-GB" w:eastAsia="en-US"/>
        </w:rPr>
      </w:pPr>
      <w:r w:rsidRPr="007D087E">
        <w:rPr>
          <w:rFonts w:ascii="Trebuchet MS" w:eastAsiaTheme="minorHAnsi" w:hAnsi="Trebuchet MS" w:cstheme="minorBidi"/>
          <w:b/>
          <w:lang w:val="en-GB" w:eastAsia="en-US"/>
        </w:rPr>
        <w:t>Activități</w:t>
      </w:r>
    </w:p>
    <w:p w:rsidR="007D087E" w:rsidRPr="007D087E" w:rsidRDefault="00D83595" w:rsidP="007D087E">
      <w:pPr>
        <w:spacing w:line="360" w:lineRule="auto"/>
        <w:jc w:val="both"/>
        <w:rPr>
          <w:rFonts w:ascii="Trebuchet MS" w:eastAsiaTheme="minorHAnsi" w:hAnsi="Trebuchet MS" w:cstheme="minorBidi"/>
          <w:lang w:eastAsia="en-US"/>
        </w:rPr>
      </w:pPr>
      <w:r>
        <w:rPr>
          <w:rFonts w:ascii="Trebuchet MS" w:eastAsiaTheme="minorHAnsi" w:hAnsi="Trebuchet MS" w:cstheme="minorBidi"/>
          <w:lang w:val="en-GB" w:eastAsia="en-US"/>
        </w:rPr>
        <w:t xml:space="preserve">           </w:t>
      </w:r>
      <w:r w:rsidR="007D087E" w:rsidRPr="007D087E">
        <w:rPr>
          <w:rFonts w:ascii="Trebuchet MS" w:eastAsiaTheme="minorHAnsi" w:hAnsi="Trebuchet MS" w:cstheme="minorBidi"/>
          <w:lang w:val="en-GB" w:eastAsia="en-US"/>
        </w:rPr>
        <w:t xml:space="preserve">Biofuels Forestales S.L. (Biofor) a primit suportul RDP </w:t>
      </w:r>
      <w:r w:rsidR="007D087E" w:rsidRPr="007D087E">
        <w:rPr>
          <w:rFonts w:ascii="Trebuchet MS" w:eastAsiaTheme="minorHAnsi" w:hAnsi="Trebuchet MS" w:cstheme="minorBidi"/>
          <w:lang w:eastAsia="en-US"/>
        </w:rPr>
        <w:t xml:space="preserve">pentru înființarea unei fabrici pentru selectarea și sortarea scoarței de pin și a tocăturii de lemn. </w:t>
      </w:r>
      <w:r>
        <w:rPr>
          <w:rFonts w:ascii="Trebuchet MS" w:eastAsiaTheme="minorHAnsi" w:hAnsi="Trebuchet MS" w:cstheme="minorBidi"/>
          <w:lang w:eastAsia="en-US"/>
        </w:rPr>
        <w:t xml:space="preserve"> </w:t>
      </w:r>
      <w:r w:rsidR="007D087E" w:rsidRPr="007D087E">
        <w:rPr>
          <w:rFonts w:ascii="Trebuchet MS" w:eastAsiaTheme="minorHAnsi" w:hAnsi="Trebuchet MS" w:cstheme="minorBidi"/>
          <w:lang w:eastAsia="en-US"/>
        </w:rPr>
        <w:t xml:space="preserve">Rumegușul va fi produs  din zdrobirea paleților și a ambalajelor din lemn. Acesta este caracterizat printr-o granulozitate eterogenă cu un procent ridicat de </w:t>
      </w:r>
      <w:r>
        <w:rPr>
          <w:rFonts w:ascii="Trebuchet MS" w:eastAsiaTheme="minorHAnsi" w:hAnsi="Trebuchet MS" w:cstheme="minorBidi"/>
          <w:lang w:eastAsia="en-US"/>
        </w:rPr>
        <w:t xml:space="preserve"> </w:t>
      </w:r>
      <w:r w:rsidR="007D087E" w:rsidRPr="007D087E">
        <w:rPr>
          <w:rFonts w:ascii="Trebuchet MS" w:eastAsiaTheme="minorHAnsi" w:hAnsi="Trebuchet MS" w:cstheme="minorBidi"/>
          <w:lang w:eastAsia="en-US"/>
        </w:rPr>
        <w:t>particule fine, astfel încât poate fi utilizat doar de instalațiile industriale care au cazane de putere mare. Pentru a adăuga valoare acestui produs, Biofor a decis să includă un proces de sortare în procesul său de producție. Acest lucru le permite să repartizeze materialul pe diferite dimensiuni omogene pentru scopuri variate, cum ar fi rumegușul care poate fi utilizat de cazanele pe biomasă cu putere medie (crescând astfel numărul potențialilor cumpărători pentru acest produs).</w:t>
      </w:r>
    </w:p>
    <w:p w:rsidR="007D087E" w:rsidRPr="007D087E" w:rsidRDefault="00D83595" w:rsidP="007D087E">
      <w:pPr>
        <w:spacing w:after="200" w:line="360" w:lineRule="auto"/>
        <w:jc w:val="both"/>
        <w:rPr>
          <w:rFonts w:ascii="Trebuchet MS" w:eastAsiaTheme="minorHAnsi" w:hAnsi="Trebuchet MS" w:cstheme="minorBidi"/>
          <w:lang w:val="en-GB" w:eastAsia="en-US"/>
        </w:rPr>
      </w:pPr>
      <w:r>
        <w:rPr>
          <w:rFonts w:ascii="Trebuchet MS" w:eastAsiaTheme="minorHAnsi" w:hAnsi="Trebuchet MS" w:cstheme="minorBidi"/>
          <w:lang w:val="en-GB" w:eastAsia="en-US"/>
        </w:rPr>
        <w:t xml:space="preserve">          </w:t>
      </w:r>
      <w:r w:rsidR="007D087E" w:rsidRPr="007D087E">
        <w:rPr>
          <w:rFonts w:ascii="Trebuchet MS" w:eastAsiaTheme="minorHAnsi" w:hAnsi="Trebuchet MS" w:cstheme="minorBidi"/>
          <w:lang w:val="en-GB" w:eastAsia="en-US"/>
        </w:rPr>
        <w:t xml:space="preserve">Coaja de pin este folosită în grădinărit în scopuri decorative și pentru a îmbunătăți capacitatea de retenție </w:t>
      </w:r>
      <w:proofErr w:type="gramStart"/>
      <w:r w:rsidR="007D087E" w:rsidRPr="007D087E">
        <w:rPr>
          <w:rFonts w:ascii="Trebuchet MS" w:eastAsiaTheme="minorHAnsi" w:hAnsi="Trebuchet MS" w:cstheme="minorBidi"/>
          <w:lang w:val="en-GB" w:eastAsia="en-US"/>
        </w:rPr>
        <w:t>a</w:t>
      </w:r>
      <w:proofErr w:type="gramEnd"/>
      <w:r w:rsidR="007D087E" w:rsidRPr="007D087E">
        <w:rPr>
          <w:rFonts w:ascii="Trebuchet MS" w:eastAsiaTheme="minorHAnsi" w:hAnsi="Trebuchet MS" w:cstheme="minorBidi"/>
          <w:lang w:val="en-GB" w:eastAsia="en-US"/>
        </w:rPr>
        <w:t xml:space="preserve"> apei în ceea ce privește peisajele ornamentale. Pentru a folosi coaja de pin pentru grădinărit sau compost, trebuie mai întâi să fie zdrobită și cernută pentru a se obține diferite granulometrii: cea mai fină din care poate fi utilizată pentru compost; dimensiunea medie pentru gradinarit; iar cele mai mari pot fi reprocesate de către mașina de zdrobit.</w:t>
      </w:r>
    </w:p>
    <w:p w:rsidR="007D087E" w:rsidRPr="007D087E" w:rsidRDefault="007D087E" w:rsidP="007D087E">
      <w:pPr>
        <w:spacing w:after="200" w:line="360" w:lineRule="auto"/>
        <w:jc w:val="both"/>
        <w:rPr>
          <w:rFonts w:ascii="Trebuchet MS" w:eastAsiaTheme="minorHAnsi" w:hAnsi="Trebuchet MS" w:cstheme="minorBidi"/>
          <w:b/>
          <w:lang w:val="en-GB" w:eastAsia="en-US"/>
        </w:rPr>
      </w:pPr>
      <w:r w:rsidRPr="007D087E">
        <w:rPr>
          <w:rFonts w:ascii="Trebuchet MS" w:eastAsiaTheme="minorHAnsi" w:hAnsi="Trebuchet MS" w:cstheme="minorBidi"/>
          <w:b/>
          <w:lang w:val="en-GB" w:eastAsia="en-US"/>
        </w:rPr>
        <w:t>Rezultate</w:t>
      </w:r>
    </w:p>
    <w:p w:rsidR="007D087E" w:rsidRPr="007D087E" w:rsidRDefault="007D087E" w:rsidP="00911C79">
      <w:pPr>
        <w:numPr>
          <w:ilvl w:val="0"/>
          <w:numId w:val="26"/>
        </w:numPr>
        <w:spacing w:after="200" w:line="360" w:lineRule="auto"/>
        <w:contextualSpacing/>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Utilizarea scoarței de pin în grădinărit reduce consumul de apă pentru irigații.</w:t>
      </w:r>
    </w:p>
    <w:p w:rsidR="007D087E" w:rsidRPr="007D087E" w:rsidRDefault="007D087E" w:rsidP="00911C79">
      <w:pPr>
        <w:numPr>
          <w:ilvl w:val="0"/>
          <w:numId w:val="26"/>
        </w:numPr>
        <w:spacing w:after="200" w:line="360" w:lineRule="auto"/>
        <w:contextualSpacing/>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Utilizarea scoarței de pin ca substrat sau aditiv pentru materia organică din culturi contribuie la reducerea consumului de îngrășăminte. De asemenea, previne apariția buruienilor și, prin urmare, reduce nevoia de erbicide.</w:t>
      </w:r>
    </w:p>
    <w:p w:rsidR="007D087E" w:rsidRPr="007D087E" w:rsidRDefault="007D087E" w:rsidP="00911C79">
      <w:pPr>
        <w:numPr>
          <w:ilvl w:val="0"/>
          <w:numId w:val="26"/>
        </w:numPr>
        <w:spacing w:after="200" w:line="360" w:lineRule="auto"/>
        <w:contextualSpacing/>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Producerea de rumeguș din paleții utilizați împiedică ajungerea în depozitele de deșeuri a unor materiale suplimentare - valoroase. Acest lucru reduce volumul de deșeuri generate de o întreprindere și creează un produs cu valoare adăugată.</w:t>
      </w:r>
    </w:p>
    <w:p w:rsidR="007D087E" w:rsidRPr="007D087E" w:rsidRDefault="007D087E" w:rsidP="00911C79">
      <w:pPr>
        <w:numPr>
          <w:ilvl w:val="0"/>
          <w:numId w:val="26"/>
        </w:numPr>
        <w:spacing w:after="200" w:line="360" w:lineRule="auto"/>
        <w:contextualSpacing/>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Utilizarea de materiale reciclate sub formă de combustibil din biomasă reduce necesitatea de a tăia copaci. În plus, instalațiile care utilizează aceste tipuri de lemn au trecut la biomasă de la combustibili fosili (motorină, propan, gaze naturale), ceea ce înseamnă că emisiile lor de CO2 au fost reduse în mod semnificativ.</w:t>
      </w:r>
    </w:p>
    <w:p w:rsidR="007D087E" w:rsidRPr="007D087E" w:rsidRDefault="007D087E" w:rsidP="00911C79">
      <w:pPr>
        <w:numPr>
          <w:ilvl w:val="0"/>
          <w:numId w:val="26"/>
        </w:numPr>
        <w:spacing w:after="200" w:line="360" w:lineRule="auto"/>
        <w:contextualSpacing/>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 xml:space="preserve">Biofor a semnat </w:t>
      </w:r>
      <w:proofErr w:type="gramStart"/>
      <w:r w:rsidRPr="007D087E">
        <w:rPr>
          <w:rFonts w:ascii="Trebuchet MS" w:eastAsiaTheme="minorHAnsi" w:hAnsi="Trebuchet MS" w:cstheme="minorBidi"/>
          <w:lang w:val="en-GB" w:eastAsia="en-US"/>
        </w:rPr>
        <w:t>un contract</w:t>
      </w:r>
      <w:proofErr w:type="gramEnd"/>
      <w:r w:rsidRPr="007D087E">
        <w:rPr>
          <w:rFonts w:ascii="Trebuchet MS" w:eastAsiaTheme="minorHAnsi" w:hAnsi="Trebuchet MS" w:cstheme="minorBidi"/>
          <w:lang w:val="en-GB" w:eastAsia="en-US"/>
        </w:rPr>
        <w:t xml:space="preserve"> de colaborare cu Madeca, o companie portugheză. Cei doi parteneri și-au propus să colaboreze pentru a dezvolta un produs innovator, un nou tip de substrat pentru cultivarea orhideelor.</w:t>
      </w:r>
    </w:p>
    <w:p w:rsidR="00D83595" w:rsidRDefault="00D83595" w:rsidP="007D087E">
      <w:pPr>
        <w:spacing w:after="200" w:line="360" w:lineRule="auto"/>
        <w:jc w:val="both"/>
        <w:rPr>
          <w:rFonts w:ascii="Trebuchet MS" w:eastAsiaTheme="minorHAnsi" w:hAnsi="Trebuchet MS" w:cstheme="minorBidi"/>
          <w:b/>
          <w:lang w:val="en-GB" w:eastAsia="en-US"/>
        </w:rPr>
      </w:pPr>
    </w:p>
    <w:p w:rsidR="007D087E" w:rsidRPr="007D087E" w:rsidRDefault="007D087E" w:rsidP="007D087E">
      <w:pPr>
        <w:spacing w:after="200" w:line="360" w:lineRule="auto"/>
        <w:jc w:val="both"/>
        <w:rPr>
          <w:rFonts w:ascii="Trebuchet MS" w:eastAsiaTheme="minorHAnsi" w:hAnsi="Trebuchet MS" w:cstheme="minorBidi"/>
          <w:b/>
          <w:lang w:val="en-GB" w:eastAsia="en-US"/>
        </w:rPr>
      </w:pPr>
      <w:r w:rsidRPr="007D087E">
        <w:rPr>
          <w:rFonts w:ascii="Trebuchet MS" w:eastAsiaTheme="minorHAnsi" w:hAnsi="Trebuchet MS" w:cstheme="minorBidi"/>
          <w:b/>
          <w:lang w:val="en-GB" w:eastAsia="en-US"/>
        </w:rPr>
        <w:t>Sustenabilitatea mediului</w:t>
      </w:r>
    </w:p>
    <w:p w:rsidR="00D83595" w:rsidRDefault="00D83595" w:rsidP="007D087E">
      <w:pPr>
        <w:spacing w:line="360" w:lineRule="auto"/>
        <w:jc w:val="both"/>
        <w:rPr>
          <w:rFonts w:ascii="Trebuchet MS" w:eastAsiaTheme="minorHAnsi" w:hAnsi="Trebuchet MS" w:cstheme="minorBidi"/>
          <w:lang w:val="en-GB" w:eastAsia="en-US"/>
        </w:rPr>
      </w:pPr>
      <w:r>
        <w:rPr>
          <w:rFonts w:ascii="Trebuchet MS" w:eastAsiaTheme="minorHAnsi" w:hAnsi="Trebuchet MS" w:cstheme="minorBidi"/>
          <w:lang w:val="en-GB" w:eastAsia="en-US"/>
        </w:rPr>
        <w:t xml:space="preserve">               </w:t>
      </w:r>
      <w:r w:rsidR="007D087E" w:rsidRPr="007D087E">
        <w:rPr>
          <w:rFonts w:ascii="Trebuchet MS" w:eastAsiaTheme="minorHAnsi" w:hAnsi="Trebuchet MS" w:cstheme="minorBidi"/>
          <w:lang w:val="en-GB" w:eastAsia="en-US"/>
        </w:rPr>
        <w:t>Consumul de lemn este în creștere, în timp ce lemnul însuși devine din ce în ce mai rar; acest lucru duce la creșterea prețurilor. Inițiativa Biofor va contribui la creșterea cantității de lemn de ambalaj reciclat, în loc să se arunce în depozite de deșeuri. Acest lucru va contribui la îmbunătățirea mediului și va oferi materiale alternative, mai ieftine, pentru diverse scopuri. Utilizarea scoarței de pin în zona peisagistică este benefică pentru mediu, deoarece îmbunătățește capacitatea retenției de apă a solului. De asemenea, aceasta limitează numărul de buruieni, ceea ce reduce necesitatea de a utiliza produse fitosanitare și alte substanțe care pot polua mediul. Compania colectează materii prime pentru re</w:t>
      </w:r>
      <w:r>
        <w:rPr>
          <w:rFonts w:ascii="Trebuchet MS" w:eastAsiaTheme="minorHAnsi" w:hAnsi="Trebuchet MS" w:cstheme="minorBidi"/>
          <w:lang w:val="en-GB" w:eastAsia="en-US"/>
        </w:rPr>
        <w:t>ciclare de la diverși furnizori de ambalaje din lemn și paleți</w:t>
      </w:r>
      <w:r w:rsidR="007D087E" w:rsidRPr="007D087E">
        <w:rPr>
          <w:rFonts w:ascii="Trebuchet MS" w:eastAsiaTheme="minorHAnsi" w:hAnsi="Trebuchet MS" w:cstheme="minorBidi"/>
          <w:lang w:val="en-GB" w:eastAsia="en-US"/>
        </w:rPr>
        <w:t xml:space="preserve"> din regiune. Principalul lo</w:t>
      </w:r>
      <w:r>
        <w:rPr>
          <w:rFonts w:ascii="Trebuchet MS" w:eastAsiaTheme="minorHAnsi" w:hAnsi="Trebuchet MS" w:cstheme="minorBidi"/>
          <w:lang w:val="en-GB" w:eastAsia="en-US"/>
        </w:rPr>
        <w:t>r obiectiv este de a produce su</w:t>
      </w:r>
      <w:r w:rsidR="007D087E" w:rsidRPr="007D087E">
        <w:rPr>
          <w:rFonts w:ascii="Trebuchet MS" w:eastAsiaTheme="minorHAnsi" w:hAnsi="Trebuchet MS" w:cstheme="minorBidi"/>
          <w:lang w:val="en-GB" w:eastAsia="en-US"/>
        </w:rPr>
        <w:t>ficient lemn tocat pentru a răspunde nevoilor întreprinderilor locale. </w:t>
      </w:r>
    </w:p>
    <w:p w:rsidR="007D087E" w:rsidRPr="007D087E" w:rsidRDefault="00D83595" w:rsidP="007D087E">
      <w:pPr>
        <w:spacing w:line="360" w:lineRule="auto"/>
        <w:jc w:val="both"/>
        <w:rPr>
          <w:rFonts w:ascii="Trebuchet MS" w:eastAsiaTheme="minorHAnsi" w:hAnsi="Trebuchet MS" w:cstheme="minorBidi"/>
          <w:lang w:val="en-GB" w:eastAsia="en-US"/>
        </w:rPr>
      </w:pPr>
      <w:r>
        <w:rPr>
          <w:rFonts w:ascii="Trebuchet MS" w:eastAsiaTheme="minorHAnsi" w:hAnsi="Trebuchet MS" w:cstheme="minorBidi"/>
          <w:lang w:val="en-GB" w:eastAsia="en-US"/>
        </w:rPr>
        <w:t xml:space="preserve">              </w:t>
      </w:r>
      <w:r w:rsidR="007D087E" w:rsidRPr="007D087E">
        <w:rPr>
          <w:rFonts w:ascii="Trebuchet MS" w:eastAsiaTheme="minorHAnsi" w:hAnsi="Trebuchet MS" w:cstheme="minorBidi"/>
          <w:lang w:val="en-GB" w:eastAsia="en-US"/>
        </w:rPr>
        <w:t>Compania are în prezent trei angajați, toți fiind rezidenți în zonă. Inițiativa este sprijinită în cadrul măsurii LEADER a programului de dezvoltare rurală din Castilla y León 2014-2020, pus în aplicare de Asociația Tierras Sorianas del CID Local Action Group. Acesta servește obiectivelor Strategiei de dezvoltare locală privind gestionarea și utilizarea durabilă a resurselor forestiere.</w:t>
      </w:r>
    </w:p>
    <w:p w:rsidR="007D087E" w:rsidRPr="007D087E" w:rsidRDefault="00D83595" w:rsidP="007D087E">
      <w:pPr>
        <w:spacing w:line="360" w:lineRule="auto"/>
        <w:jc w:val="both"/>
        <w:rPr>
          <w:rFonts w:ascii="Trebuchet MS" w:eastAsiaTheme="minorHAnsi" w:hAnsi="Trebuchet MS" w:cstheme="minorBidi"/>
          <w:lang w:val="en-GB" w:eastAsia="en-US"/>
        </w:rPr>
      </w:pPr>
      <w:r>
        <w:rPr>
          <w:rFonts w:ascii="Trebuchet MS" w:eastAsiaTheme="minorHAnsi" w:hAnsi="Trebuchet MS" w:cstheme="minorBidi"/>
          <w:lang w:val="en-GB" w:eastAsia="en-US"/>
        </w:rPr>
        <w:t>Realizarea proiectului c</w:t>
      </w:r>
      <w:r w:rsidR="007D087E" w:rsidRPr="007D087E">
        <w:rPr>
          <w:rFonts w:ascii="Trebuchet MS" w:eastAsiaTheme="minorHAnsi" w:hAnsi="Trebuchet MS" w:cstheme="minorBidi"/>
          <w:lang w:val="en-GB" w:eastAsia="en-US"/>
        </w:rPr>
        <w:t>ontribuie la:</w:t>
      </w:r>
    </w:p>
    <w:p w:rsidR="007D087E" w:rsidRPr="00B36278" w:rsidRDefault="007D087E" w:rsidP="007D087E">
      <w:pPr>
        <w:spacing w:line="360" w:lineRule="auto"/>
        <w:jc w:val="both"/>
        <w:rPr>
          <w:rFonts w:ascii="Trebuchet MS" w:eastAsiaTheme="minorHAnsi" w:hAnsi="Trebuchet MS" w:cstheme="minorBidi"/>
          <w:lang w:eastAsia="en-US"/>
        </w:rPr>
      </w:pPr>
      <w:r w:rsidRPr="007D087E">
        <w:rPr>
          <w:rFonts w:ascii="Trebuchet MS" w:eastAsiaTheme="minorHAnsi" w:hAnsi="Trebuchet MS" w:cstheme="minorBidi"/>
          <w:lang w:val="en-GB" w:eastAsia="en-US"/>
        </w:rPr>
        <w:t>• atenuarea schimbărilor climatice (prin reducerea emisiilor gazelor cu efect de seră, înlocuind materialele pe bază de combustibili fosili și creșterea biomasei etc.</w:t>
      </w:r>
      <w:proofErr w:type="gramStart"/>
      <w:r w:rsidRPr="007D087E">
        <w:rPr>
          <w:rFonts w:ascii="Trebuchet MS" w:eastAsiaTheme="minorHAnsi" w:hAnsi="Trebuchet MS" w:cstheme="minorBidi"/>
          <w:lang w:val="en-GB" w:eastAsia="en-US"/>
        </w:rPr>
        <w:t>)</w:t>
      </w:r>
      <w:r w:rsidR="00B36278">
        <w:rPr>
          <w:rFonts w:ascii="Trebuchet MS" w:eastAsiaTheme="minorHAnsi" w:hAnsi="Trebuchet MS" w:cstheme="minorBidi"/>
          <w:lang w:val="en-US" w:eastAsia="en-US"/>
        </w:rPr>
        <w:t>;</w:t>
      </w:r>
      <w:proofErr w:type="gramEnd"/>
    </w:p>
    <w:p w:rsidR="007D087E" w:rsidRPr="007D087E" w:rsidRDefault="007D087E" w:rsidP="007D087E">
      <w:pPr>
        <w:spacing w:after="200" w:line="360" w:lineRule="auto"/>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 xml:space="preserve">•  </w:t>
      </w:r>
      <w:r w:rsidRPr="007D087E">
        <w:rPr>
          <w:rFonts w:ascii="Trebuchet MS" w:eastAsiaTheme="minorHAnsi" w:hAnsi="Trebuchet MS" w:cstheme="minorBidi"/>
          <w:lang w:eastAsia="en-US"/>
        </w:rPr>
        <w:t>creșterea eficienței utilizării resurselor de biomasă</w:t>
      </w:r>
      <w:r w:rsidR="00B36278">
        <w:rPr>
          <w:rFonts w:ascii="Trebuchet MS" w:eastAsiaTheme="minorHAnsi" w:hAnsi="Trebuchet MS" w:cstheme="minorBidi"/>
          <w:lang w:eastAsia="en-US"/>
        </w:rPr>
        <w:t>.</w:t>
      </w:r>
    </w:p>
    <w:p w:rsidR="007D087E" w:rsidRPr="007D087E" w:rsidRDefault="007D087E" w:rsidP="007D087E">
      <w:pPr>
        <w:spacing w:line="360" w:lineRule="auto"/>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Dezvoltator: Biocombustibles Forestales, S.L.</w:t>
      </w:r>
    </w:p>
    <w:p w:rsidR="007D087E" w:rsidRPr="007D087E" w:rsidRDefault="007D087E" w:rsidP="007D087E">
      <w:pPr>
        <w:spacing w:line="360" w:lineRule="auto"/>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Finanțare: RDP 2007-2013, 81.583</w:t>
      </w:r>
      <w:r w:rsidRPr="007D087E">
        <w:rPr>
          <w:rFonts w:asciiTheme="minorHAnsi" w:eastAsiaTheme="minorHAnsi" w:hAnsiTheme="minorHAnsi" w:cstheme="minorBidi"/>
          <w:sz w:val="22"/>
          <w:szCs w:val="22"/>
          <w:lang w:eastAsia="en-US"/>
        </w:rPr>
        <w:t xml:space="preserve"> </w:t>
      </w:r>
      <w:r w:rsidRPr="007D087E">
        <w:rPr>
          <w:rFonts w:ascii="Trebuchet MS" w:eastAsiaTheme="minorHAnsi" w:hAnsi="Trebuchet MS" w:cstheme="minorBidi"/>
          <w:lang w:val="en-GB" w:eastAsia="en-US"/>
        </w:rPr>
        <w:t xml:space="preserve">Euro </w:t>
      </w:r>
    </w:p>
    <w:p w:rsidR="007D087E" w:rsidRPr="007D087E" w:rsidRDefault="007D087E" w:rsidP="007D087E">
      <w:pPr>
        <w:spacing w:line="360" w:lineRule="auto"/>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 xml:space="preserve">       RDP 2014-2020, 23.449</w:t>
      </w:r>
      <w:r w:rsidRPr="007D087E">
        <w:rPr>
          <w:rFonts w:asciiTheme="minorHAnsi" w:eastAsiaTheme="minorHAnsi" w:hAnsiTheme="minorHAnsi" w:cstheme="minorBidi"/>
          <w:sz w:val="22"/>
          <w:szCs w:val="22"/>
          <w:lang w:eastAsia="en-US"/>
        </w:rPr>
        <w:t xml:space="preserve"> </w:t>
      </w:r>
      <w:r w:rsidRPr="007D087E">
        <w:rPr>
          <w:rFonts w:ascii="Trebuchet MS" w:eastAsiaTheme="minorHAnsi" w:hAnsi="Trebuchet MS" w:cstheme="minorBidi"/>
          <w:lang w:val="en-GB" w:eastAsia="en-US"/>
        </w:rPr>
        <w:t>Euro</w:t>
      </w:r>
    </w:p>
    <w:p w:rsidR="007D087E" w:rsidRPr="007D087E" w:rsidRDefault="007D087E" w:rsidP="007D087E">
      <w:pPr>
        <w:spacing w:line="360" w:lineRule="auto"/>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Măsuri RDP: M19 – LEADER / CLLD</w:t>
      </w:r>
    </w:p>
    <w:p w:rsidR="007D087E" w:rsidRPr="007D087E" w:rsidRDefault="007D087E" w:rsidP="007D087E">
      <w:pPr>
        <w:spacing w:line="360" w:lineRule="auto"/>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Durată: 2018 – în desfășurare</w:t>
      </w:r>
    </w:p>
    <w:p w:rsidR="007D087E" w:rsidRPr="007D087E" w:rsidRDefault="007D087E" w:rsidP="007D087E">
      <w:pPr>
        <w:spacing w:line="360" w:lineRule="auto"/>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Contact: roberto@biofor.es</w:t>
      </w:r>
    </w:p>
    <w:p w:rsidR="007D087E" w:rsidRPr="007D087E" w:rsidRDefault="007D087E" w:rsidP="007D087E">
      <w:pPr>
        <w:spacing w:after="200" w:line="360" w:lineRule="auto"/>
        <w:jc w:val="both"/>
        <w:rPr>
          <w:rFonts w:ascii="Trebuchet MS" w:eastAsiaTheme="minorHAnsi" w:hAnsi="Trebuchet MS" w:cstheme="minorBidi"/>
          <w:lang w:val="en-GB" w:eastAsia="en-US"/>
        </w:rPr>
      </w:pPr>
      <w:r w:rsidRPr="007D087E">
        <w:rPr>
          <w:rFonts w:ascii="Trebuchet MS" w:eastAsiaTheme="minorHAnsi" w:hAnsi="Trebuchet MS" w:cstheme="minorBidi"/>
          <w:lang w:val="en-GB" w:eastAsia="en-US"/>
        </w:rPr>
        <w:t>WEBSITE: www.biofor.es</w:t>
      </w:r>
      <w:r w:rsidRPr="007D087E">
        <w:rPr>
          <w:rFonts w:ascii="Trebuchet MS" w:eastAsiaTheme="minorHAnsi" w:hAnsi="Trebuchet MS" w:cstheme="minorBidi"/>
          <w:lang w:val="en-GB" w:eastAsia="en-US"/>
        </w:rPr>
        <w:cr/>
      </w:r>
    </w:p>
    <w:p w:rsidR="007D087E" w:rsidRPr="007D087E" w:rsidRDefault="007D087E" w:rsidP="00911C79">
      <w:pPr>
        <w:numPr>
          <w:ilvl w:val="0"/>
          <w:numId w:val="18"/>
        </w:numPr>
        <w:spacing w:after="200" w:line="360" w:lineRule="auto"/>
        <w:contextualSpacing/>
        <w:jc w:val="both"/>
        <w:rPr>
          <w:rFonts w:ascii="Trebuchet MS" w:eastAsiaTheme="minorHAnsi" w:hAnsi="Trebuchet MS" w:cstheme="minorHAnsi"/>
          <w:b/>
          <w:color w:val="222222"/>
          <w:shd w:val="clear" w:color="auto" w:fill="F8F9FA"/>
          <w:lang w:val="en-US" w:eastAsia="en-US"/>
        </w:rPr>
      </w:pPr>
      <w:r w:rsidRPr="007D087E">
        <w:rPr>
          <w:rFonts w:ascii="Trebuchet MS" w:eastAsiaTheme="minorHAnsi" w:hAnsi="Trebuchet MS" w:cstheme="minorHAnsi"/>
          <w:b/>
          <w:color w:val="222222"/>
          <w:shd w:val="clear" w:color="auto" w:fill="F8F9FA"/>
          <w:lang w:val="en-US" w:eastAsia="en-US"/>
        </w:rPr>
        <w:t>Fermă ecologică de găini ouătoare – Oberger (Austria)</w:t>
      </w:r>
    </w:p>
    <w:p w:rsidR="007D087E" w:rsidRPr="007D087E" w:rsidRDefault="007D087E" w:rsidP="007D087E">
      <w:pPr>
        <w:spacing w:line="360" w:lineRule="auto"/>
        <w:jc w:val="both"/>
        <w:rPr>
          <w:rFonts w:ascii="Trebuchet MS" w:eastAsiaTheme="minorHAnsi" w:hAnsi="Trebuchet MS" w:cstheme="minorHAnsi"/>
          <w:color w:val="222222"/>
          <w:shd w:val="clear" w:color="auto" w:fill="F8F9FA"/>
          <w:lang w:val="en-US" w:eastAsia="en-US"/>
        </w:rPr>
      </w:pPr>
    </w:p>
    <w:p w:rsidR="007D087E" w:rsidRPr="007D087E" w:rsidRDefault="007D087E" w:rsidP="007D087E">
      <w:pPr>
        <w:spacing w:line="360" w:lineRule="auto"/>
        <w:jc w:val="both"/>
        <w:rPr>
          <w:rFonts w:ascii="Trebuchet MS" w:eastAsiaTheme="minorHAnsi" w:hAnsi="Trebuchet MS" w:cstheme="minorHAnsi"/>
          <w:b/>
          <w:color w:val="222222"/>
          <w:shd w:val="clear" w:color="auto" w:fill="F8F9FA"/>
          <w:lang w:val="en-US" w:eastAsia="en-US"/>
        </w:rPr>
      </w:pPr>
      <w:r w:rsidRPr="007D087E">
        <w:rPr>
          <w:rFonts w:ascii="Trebuchet MS" w:eastAsiaTheme="minorHAnsi" w:hAnsi="Trebuchet MS" w:cstheme="minorHAnsi"/>
          <w:b/>
          <w:color w:val="222222"/>
          <w:shd w:val="clear" w:color="auto" w:fill="F8F9FA"/>
          <w:lang w:val="en-US" w:eastAsia="en-US"/>
        </w:rPr>
        <w:t>Context</w:t>
      </w:r>
    </w:p>
    <w:p w:rsidR="007D087E" w:rsidRPr="00B36278" w:rsidRDefault="00D83595" w:rsidP="007D087E">
      <w:pPr>
        <w:spacing w:line="360" w:lineRule="auto"/>
        <w:jc w:val="both"/>
        <w:rPr>
          <w:rFonts w:ascii="Trebuchet MS" w:eastAsiaTheme="minorHAnsi" w:hAnsi="Trebuchet MS" w:cstheme="minorHAnsi"/>
          <w:shd w:val="clear" w:color="auto" w:fill="F8F9FA"/>
          <w:lang w:val="en-US" w:eastAsia="en-US"/>
        </w:rPr>
      </w:pPr>
      <w:r w:rsidRPr="00B36278">
        <w:rPr>
          <w:rFonts w:ascii="Trebuchet MS" w:eastAsiaTheme="minorHAnsi" w:hAnsi="Trebuchet MS" w:cstheme="minorHAnsi"/>
          <w:shd w:val="clear" w:color="auto" w:fill="F8F9FA"/>
          <w:lang w:val="en-US" w:eastAsia="en-US"/>
        </w:rPr>
        <w:t xml:space="preserve">              </w:t>
      </w:r>
      <w:r w:rsidR="007D087E" w:rsidRPr="00B36278">
        <w:rPr>
          <w:rFonts w:ascii="Trebuchet MS" w:eastAsiaTheme="minorHAnsi" w:hAnsi="Trebuchet MS" w:cstheme="minorHAnsi"/>
          <w:shd w:val="clear" w:color="auto" w:fill="F8F9FA"/>
          <w:lang w:val="en-US" w:eastAsia="en-US"/>
        </w:rPr>
        <w:t xml:space="preserve">Familia Oberger din Austria a decis să își transforme ferma de lactate, datorită cererii slabe din sectorul laptelui. Familia și-a analizat datele contabile și a decis să oprească afacerea. Au analizat alternativele și au identificat o oportunitate, aceea de </w:t>
      </w:r>
      <w:r w:rsidR="00B36278">
        <w:rPr>
          <w:rFonts w:ascii="Trebuchet MS" w:eastAsiaTheme="minorHAnsi" w:hAnsi="Trebuchet MS" w:cstheme="minorHAnsi"/>
          <w:shd w:val="clear" w:color="auto" w:fill="F8F9FA"/>
          <w:lang w:val="en-US" w:eastAsia="en-US"/>
        </w:rPr>
        <w:t>a vinde ouă de la găini crescute ecologic</w:t>
      </w:r>
      <w:r w:rsidR="007D087E" w:rsidRPr="00B36278">
        <w:rPr>
          <w:rFonts w:ascii="Trebuchet MS" w:eastAsiaTheme="minorHAnsi" w:hAnsi="Trebuchet MS" w:cstheme="minorHAnsi"/>
          <w:shd w:val="clear" w:color="auto" w:fill="F8F9FA"/>
          <w:lang w:val="en-US" w:eastAsia="en-US"/>
        </w:rPr>
        <w:t>.</w:t>
      </w:r>
    </w:p>
    <w:p w:rsidR="007D087E" w:rsidRPr="007D087E" w:rsidRDefault="007D087E" w:rsidP="007D087E">
      <w:pPr>
        <w:spacing w:line="360" w:lineRule="auto"/>
        <w:jc w:val="both"/>
        <w:rPr>
          <w:rFonts w:ascii="Trebuchet MS" w:eastAsiaTheme="minorHAnsi" w:hAnsi="Trebuchet MS" w:cstheme="minorHAnsi"/>
          <w:b/>
          <w:lang w:val="en-US" w:eastAsia="en-US"/>
        </w:rPr>
      </w:pPr>
    </w:p>
    <w:p w:rsidR="007D087E" w:rsidRPr="007D087E" w:rsidRDefault="007D087E" w:rsidP="007D087E">
      <w:pPr>
        <w:spacing w:line="360" w:lineRule="auto"/>
        <w:jc w:val="both"/>
        <w:rPr>
          <w:rFonts w:ascii="Trebuchet MS" w:eastAsiaTheme="minorHAnsi" w:hAnsi="Trebuchet MS" w:cstheme="minorHAnsi"/>
          <w:b/>
          <w:lang w:val="en-US" w:eastAsia="en-US"/>
        </w:rPr>
      </w:pPr>
      <w:r w:rsidRPr="007D087E">
        <w:rPr>
          <w:rFonts w:ascii="Trebuchet MS" w:eastAsiaTheme="minorHAnsi" w:hAnsi="Trebuchet MS" w:cstheme="minorHAnsi"/>
          <w:b/>
          <w:lang w:val="en-US" w:eastAsia="en-US"/>
        </w:rPr>
        <w:t>Obi</w:t>
      </w:r>
      <w:r w:rsidR="00D03885">
        <w:rPr>
          <w:rFonts w:ascii="Trebuchet MS" w:eastAsiaTheme="minorHAnsi" w:hAnsi="Trebuchet MS" w:cstheme="minorHAnsi"/>
          <w:b/>
          <w:lang w:val="en-US" w:eastAsia="en-US"/>
        </w:rPr>
        <w:t>e</w:t>
      </w:r>
      <w:r w:rsidRPr="007D087E">
        <w:rPr>
          <w:rFonts w:ascii="Trebuchet MS" w:eastAsiaTheme="minorHAnsi" w:hAnsi="Trebuchet MS" w:cstheme="minorHAnsi"/>
          <w:b/>
          <w:lang w:val="en-US" w:eastAsia="en-US"/>
        </w:rPr>
        <w:t>ctive</w:t>
      </w:r>
    </w:p>
    <w:p w:rsidR="007D087E" w:rsidRPr="007D087E" w:rsidRDefault="00D03885" w:rsidP="007D087E">
      <w:pPr>
        <w:spacing w:line="360" w:lineRule="auto"/>
        <w:jc w:val="both"/>
        <w:rPr>
          <w:rFonts w:ascii="Trebuchet MS" w:eastAsiaTheme="minorHAnsi" w:hAnsi="Trebuchet MS" w:cstheme="minorHAnsi"/>
          <w:lang w:val="en-US" w:eastAsia="en-US"/>
        </w:rPr>
      </w:pPr>
      <w:r>
        <w:rPr>
          <w:rFonts w:ascii="Trebuchet MS" w:eastAsiaTheme="minorHAnsi" w:hAnsi="Trebuchet MS" w:cstheme="minorHAnsi"/>
          <w:lang w:val="en-US" w:eastAsia="en-US"/>
        </w:rPr>
        <w:t xml:space="preserve">              </w:t>
      </w:r>
      <w:r w:rsidR="007D087E" w:rsidRPr="007D087E">
        <w:rPr>
          <w:rFonts w:ascii="Trebuchet MS" w:eastAsiaTheme="minorHAnsi" w:hAnsi="Trebuchet MS" w:cstheme="minorHAnsi"/>
          <w:lang w:val="en-US" w:eastAsia="en-US"/>
        </w:rPr>
        <w:t xml:space="preserve">Obiectivul principal al familiei a fost de </w:t>
      </w:r>
      <w:proofErr w:type="gramStart"/>
      <w:r w:rsidR="007D087E" w:rsidRPr="007D087E">
        <w:rPr>
          <w:rFonts w:ascii="Trebuchet MS" w:eastAsiaTheme="minorHAnsi" w:hAnsi="Trebuchet MS" w:cstheme="minorHAnsi"/>
          <w:lang w:val="en-US" w:eastAsia="en-US"/>
        </w:rPr>
        <w:t>a</w:t>
      </w:r>
      <w:proofErr w:type="gramEnd"/>
      <w:r w:rsidR="007D087E" w:rsidRPr="007D087E">
        <w:rPr>
          <w:rFonts w:ascii="Trebuchet MS" w:eastAsiaTheme="minorHAnsi" w:hAnsi="Trebuchet MS" w:cstheme="minorHAnsi"/>
          <w:lang w:val="en-US" w:eastAsia="en-US"/>
        </w:rPr>
        <w:t xml:space="preserve"> asigura viitorul companiei și de </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a-și crește calitatea vieții. Ei au căutat o abordare mai puțin fizică și care se putea realiza printr-o muncă ușoară, așa că au decis să își transforme ferma de vaci de lapte, în fermă de găini ouătoare. Au decis că producția de ouă organice este o alternative viabilă pentru cererea în creștere de produse light/organice/bio. Și-au dorit, totdată și amenajarea fermei într-o manieră ecologică.</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ab/>
        <w:t xml:space="preserve">Ferma a fost transformată într-una </w:t>
      </w:r>
      <w:proofErr w:type="gramStart"/>
      <w:r w:rsidRPr="007D087E">
        <w:rPr>
          <w:rFonts w:ascii="Trebuchet MS" w:eastAsiaTheme="minorHAnsi" w:hAnsi="Trebuchet MS" w:cstheme="minorHAnsi"/>
          <w:lang w:val="en-US" w:eastAsia="en-US"/>
        </w:rPr>
        <w:t>ecologică  în</w:t>
      </w:r>
      <w:proofErr w:type="gramEnd"/>
      <w:r w:rsidRPr="007D087E">
        <w:rPr>
          <w:rFonts w:ascii="Trebuchet MS" w:eastAsiaTheme="minorHAnsi" w:hAnsi="Trebuchet MS" w:cstheme="minorHAnsi"/>
          <w:lang w:val="en-US" w:eastAsia="en-US"/>
        </w:rPr>
        <w:t xml:space="preserve"> anul 2014. </w:t>
      </w:r>
      <w:r w:rsidR="00D03885">
        <w:rPr>
          <w:rFonts w:ascii="Trebuchet MS" w:eastAsiaTheme="minorHAnsi" w:hAnsi="Trebuchet MS" w:cstheme="minorHAnsi"/>
          <w:lang w:val="en-US" w:eastAsia="en-US"/>
        </w:rPr>
        <w:t xml:space="preserve">Fermierul </w:t>
      </w:r>
      <w:r w:rsidRPr="007D087E">
        <w:rPr>
          <w:rFonts w:ascii="Trebuchet MS" w:eastAsiaTheme="minorHAnsi" w:hAnsi="Trebuchet MS" w:cstheme="minorHAnsi"/>
          <w:lang w:val="en-US" w:eastAsia="en-US"/>
        </w:rPr>
        <w:t>a urmat cursuri de perfecționare în domeniu</w:t>
      </w:r>
      <w:r w:rsidR="00D03885">
        <w:rPr>
          <w:rFonts w:ascii="Trebuchet MS" w:eastAsiaTheme="minorHAnsi" w:hAnsi="Trebuchet MS" w:cstheme="minorHAnsi"/>
          <w:lang w:val="en-US" w:eastAsia="en-US"/>
        </w:rPr>
        <w:t>l agriculturii ecologice</w:t>
      </w:r>
      <w:r w:rsidRPr="007D087E">
        <w:rPr>
          <w:rFonts w:ascii="Trebuchet MS" w:eastAsiaTheme="minorHAnsi" w:hAnsi="Trebuchet MS" w:cstheme="minorHAnsi"/>
          <w:lang w:val="en-US" w:eastAsia="en-US"/>
        </w:rPr>
        <w:t xml:space="preserve">. În anul 2015, familia a construit o fermă modernă în conformitate cu cerințele agriculturii ecologice pentru 6000 de găini ouătoare.  Au amenajat și o suprafață în aer liber acoperită și 6 hectare de pășune unde găinile se pot plimba și mânca iarbă. Hanbarul are suficientă lumină naturală și spațiu pentru ca găinile să facă baie în praf și să stea în paie, ceea ce le întreține sănătatea (bunăstarea). Cuiburile, care sunt așezate pe o bandă transportoare, sunt oricând accesibile găinilor. După ce marea maajoritate a găinilor </w:t>
      </w:r>
      <w:proofErr w:type="gramStart"/>
      <w:r w:rsidRPr="007D087E">
        <w:rPr>
          <w:rFonts w:ascii="Trebuchet MS" w:eastAsiaTheme="minorHAnsi" w:hAnsi="Trebuchet MS" w:cstheme="minorHAnsi"/>
          <w:lang w:val="en-US" w:eastAsia="en-US"/>
        </w:rPr>
        <w:t>a</w:t>
      </w:r>
      <w:proofErr w:type="gramEnd"/>
      <w:r w:rsidRPr="007D087E">
        <w:rPr>
          <w:rFonts w:ascii="Trebuchet MS" w:eastAsiaTheme="minorHAnsi" w:hAnsi="Trebuchet MS" w:cstheme="minorHAnsi"/>
          <w:lang w:val="en-US" w:eastAsia="en-US"/>
        </w:rPr>
        <w:t xml:space="preserve"> ouat, banda transportă cuiburile cu ouă la punctul de colectare, unde ouăle sunt inscripționate cu codul de bare al producătorului. </w:t>
      </w:r>
      <w:r w:rsidR="00D03885">
        <w:rPr>
          <w:rFonts w:ascii="Trebuchet MS" w:eastAsiaTheme="minorHAnsi" w:hAnsi="Trebuchet MS" w:cstheme="minorHAnsi"/>
          <w:lang w:val="en-US" w:eastAsia="en-US"/>
        </w:rPr>
        <w:t xml:space="preserve">       </w:t>
      </w:r>
      <w:r w:rsidRPr="007D087E">
        <w:rPr>
          <w:rFonts w:ascii="Trebuchet MS" w:eastAsiaTheme="minorHAnsi" w:hAnsi="Trebuchet MS" w:cstheme="minorHAnsi"/>
          <w:lang w:val="en-US" w:eastAsia="en-US"/>
        </w:rPr>
        <w:t xml:space="preserve">Colectarea zilnică </w:t>
      </w:r>
      <w:proofErr w:type="gramStart"/>
      <w:r w:rsidRPr="007D087E">
        <w:rPr>
          <w:rFonts w:ascii="Trebuchet MS" w:eastAsiaTheme="minorHAnsi" w:hAnsi="Trebuchet MS" w:cstheme="minorHAnsi"/>
          <w:lang w:val="en-US" w:eastAsia="en-US"/>
        </w:rPr>
        <w:t>a</w:t>
      </w:r>
      <w:proofErr w:type="gramEnd"/>
      <w:r w:rsidRPr="007D087E">
        <w:rPr>
          <w:rFonts w:ascii="Trebuchet MS" w:eastAsiaTheme="minorHAnsi" w:hAnsi="Trebuchet MS" w:cstheme="minorHAnsi"/>
          <w:lang w:val="en-US" w:eastAsia="en-US"/>
        </w:rPr>
        <w:t xml:space="preserve"> ouălor durează circa o oră și jumătate. De două ori pe săptămână, ouăle sunt luate de companaia ‘Schlögl Ei’, fără a fi sortate și distribuite în magazine sub brandul </w:t>
      </w:r>
      <w:proofErr w:type="gramStart"/>
      <w:r w:rsidRPr="007D087E">
        <w:rPr>
          <w:rFonts w:ascii="Trebuchet MS" w:eastAsiaTheme="minorHAnsi" w:hAnsi="Trebuchet MS" w:cstheme="minorHAnsi"/>
          <w:lang w:val="en-US" w:eastAsia="en-US"/>
        </w:rPr>
        <w:t>organic ”înapoi</w:t>
      </w:r>
      <w:proofErr w:type="gramEnd"/>
      <w:r w:rsidRPr="007D087E">
        <w:rPr>
          <w:rFonts w:ascii="Trebuchet MS" w:eastAsiaTheme="minorHAnsi" w:hAnsi="Trebuchet MS" w:cstheme="minorHAnsi"/>
          <w:lang w:val="en-US" w:eastAsia="en-US"/>
        </w:rPr>
        <w:t xml:space="preserve"> la origini”.</w:t>
      </w:r>
    </w:p>
    <w:p w:rsidR="007D087E" w:rsidRPr="007D087E" w:rsidRDefault="007D087E" w:rsidP="007D087E">
      <w:pPr>
        <w:spacing w:line="360" w:lineRule="auto"/>
        <w:jc w:val="both"/>
        <w:rPr>
          <w:rFonts w:ascii="Trebuchet MS" w:eastAsiaTheme="minorHAnsi" w:hAnsi="Trebuchet MS" w:cstheme="minorHAnsi"/>
          <w:b/>
          <w:lang w:val="en-US" w:eastAsia="en-US"/>
        </w:rPr>
      </w:pPr>
    </w:p>
    <w:p w:rsidR="007D087E" w:rsidRPr="007D087E" w:rsidRDefault="007D087E" w:rsidP="007D087E">
      <w:pPr>
        <w:spacing w:line="360" w:lineRule="auto"/>
        <w:jc w:val="both"/>
        <w:rPr>
          <w:rFonts w:ascii="Trebuchet MS" w:eastAsiaTheme="minorHAnsi" w:hAnsi="Trebuchet MS" w:cstheme="minorHAnsi"/>
          <w:b/>
          <w:lang w:val="en-US" w:eastAsia="en-US"/>
        </w:rPr>
      </w:pPr>
      <w:r w:rsidRPr="007D087E">
        <w:rPr>
          <w:rFonts w:ascii="Trebuchet MS" w:eastAsiaTheme="minorHAnsi" w:hAnsi="Trebuchet MS" w:cstheme="minorHAnsi"/>
          <w:b/>
          <w:lang w:val="en-US" w:eastAsia="en-US"/>
        </w:rPr>
        <w:t>Principalele rezultate</w:t>
      </w:r>
    </w:p>
    <w:p w:rsidR="007D087E" w:rsidRPr="00B36278" w:rsidRDefault="007D087E" w:rsidP="007D08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rebuchet MS" w:hAnsi="Trebuchet MS" w:cstheme="minorHAnsi"/>
          <w:lang w:val="en-US" w:eastAsia="en-US"/>
        </w:rPr>
      </w:pPr>
      <w:r w:rsidRPr="007D087E">
        <w:rPr>
          <w:rFonts w:ascii="Trebuchet MS" w:hAnsi="Trebuchet MS" w:cstheme="minorHAnsi"/>
          <w:lang w:val="en-US" w:eastAsia="en-US"/>
        </w:rPr>
        <w:tab/>
        <w:t xml:space="preserve">Producția zilnică este de circa 5500 ouă organice, iar familia este foarte mulțumită de marketingul ‘Schlögl Ei’. Ferma se confruntă cu costuri extra pentru găinile organice de circa 10-11 Euro de găină pa an. Costul investiției a fost de 830.000 Euro brut, din care 740.000 Eeuro reprezintă costul brut al proiectului. </w:t>
      </w:r>
      <w:r w:rsidRPr="00B36278">
        <w:rPr>
          <w:rFonts w:ascii="Trebuchet MS" w:hAnsi="Trebuchet MS" w:cstheme="minorHAnsi"/>
          <w:lang w:eastAsia="en-US"/>
        </w:rPr>
        <w:t>Finanțarea UE și națională a ajuns la 120.000 de euro fără un împrumut de investiții agrare. Familia se așteaptă ca afacerea să se autofinanțeze, după 20 de ani de activitate.</w:t>
      </w:r>
    </w:p>
    <w:p w:rsidR="007D087E" w:rsidRPr="007D087E" w:rsidRDefault="00D03885" w:rsidP="007D087E">
      <w:pPr>
        <w:spacing w:line="360" w:lineRule="auto"/>
        <w:jc w:val="both"/>
        <w:rPr>
          <w:rFonts w:ascii="Trebuchet MS" w:eastAsiaTheme="minorHAnsi" w:hAnsi="Trebuchet MS" w:cstheme="minorHAnsi"/>
          <w:lang w:val="en-US" w:eastAsia="en-US"/>
        </w:rPr>
      </w:pPr>
      <w:r>
        <w:rPr>
          <w:rFonts w:ascii="Trebuchet MS" w:eastAsiaTheme="minorHAnsi" w:hAnsi="Trebuchet MS" w:cstheme="minorHAnsi"/>
          <w:lang w:val="en-US" w:eastAsia="en-US"/>
        </w:rPr>
        <w:t xml:space="preserve">            </w:t>
      </w:r>
      <w:r w:rsidR="007D087E" w:rsidRPr="007D087E">
        <w:rPr>
          <w:rFonts w:ascii="Trebuchet MS" w:eastAsiaTheme="minorHAnsi" w:hAnsi="Trebuchet MS" w:cstheme="minorHAnsi"/>
          <w:lang w:val="en-US" w:eastAsia="en-US"/>
        </w:rPr>
        <w:t>Schimbarea obiectului de activitate a fermei a fost susținută de consiliul de muncă al camerei agricole. Camera Agricolă organizează ateliere de lucru de câte 10-20 fermieri, fiecare dintre ei fiind supravegheat de către un consultant pentru mai mulți ani.</w:t>
      </w:r>
    </w:p>
    <w:p w:rsidR="007D087E" w:rsidRPr="007D087E" w:rsidRDefault="007D087E" w:rsidP="007D087E">
      <w:pPr>
        <w:spacing w:line="360" w:lineRule="auto"/>
        <w:jc w:val="both"/>
        <w:rPr>
          <w:rFonts w:ascii="Trebuchet MS" w:eastAsiaTheme="minorHAnsi" w:hAnsi="Trebuchet MS" w:cstheme="minorHAnsi"/>
          <w:lang w:val="en-US" w:eastAsia="en-US"/>
        </w:rPr>
      </w:pP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Perioada programului 2014-2020</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 xml:space="preserve">Prioritate P2 – Măsuri competitive. M4 – Finanțare privind investițiile în active fizice </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Buget total – 650.000 Euro</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Fond de investiții RDP - 120.000 Euro (UE și national)</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Durata proiectului – 2015 – 2016</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Promotor proiect – Michaela Oberger</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 xml:space="preserve">Contact: E-mail - ulrike.raser@lk-noe.at </w:t>
      </w:r>
    </w:p>
    <w:p w:rsidR="007D087E" w:rsidRPr="007D087E" w:rsidRDefault="007D087E" w:rsidP="007D087E">
      <w:pPr>
        <w:spacing w:line="360" w:lineRule="auto"/>
        <w:jc w:val="both"/>
        <w:rPr>
          <w:rFonts w:ascii="Trebuchet MS" w:eastAsiaTheme="minorHAnsi" w:hAnsi="Trebuchet MS" w:cstheme="minorHAnsi"/>
          <w:lang w:val="en-US" w:eastAsia="en-US"/>
        </w:rPr>
      </w:pPr>
      <w:proofErr w:type="gramStart"/>
      <w:r w:rsidRPr="007D087E">
        <w:rPr>
          <w:rFonts w:ascii="Trebuchet MS" w:eastAsiaTheme="minorHAnsi" w:hAnsi="Trebuchet MS" w:cstheme="minorHAnsi"/>
          <w:lang w:val="en-US" w:eastAsia="en-US"/>
        </w:rPr>
        <w:t>Websitehttps://noe.lko.at/?+Bio-Eier-stattMilchkuehe-LandwirtschaftskammerBetriebsreportagenInterviews+&amp;id=2500,2457353,1570770,,</w:t>
      </w:r>
      <w:proofErr w:type="gramEnd"/>
      <w:r w:rsidRPr="007D087E">
        <w:rPr>
          <w:rFonts w:ascii="Trebuchet MS" w:eastAsiaTheme="minorHAnsi" w:hAnsi="Trebuchet MS" w:cstheme="minorHAnsi"/>
          <w:lang w:val="en-US" w:eastAsia="en-US"/>
        </w:rPr>
        <w:t xml:space="preserve"> ,bW9kZT1uZXh0JnBhZ2luZz15ZXNfXzEwJ TI1X0FOQ0hPUiUyNQ</w:t>
      </w:r>
    </w:p>
    <w:p w:rsidR="007D087E" w:rsidRPr="007D087E" w:rsidRDefault="007D087E" w:rsidP="007D087E">
      <w:pPr>
        <w:spacing w:line="360" w:lineRule="auto"/>
        <w:jc w:val="both"/>
        <w:rPr>
          <w:rFonts w:ascii="Trebuchet MS" w:eastAsiaTheme="minorHAnsi" w:hAnsi="Trebuchet MS" w:cstheme="minorHAnsi"/>
          <w:lang w:val="en-US" w:eastAsia="en-US"/>
        </w:rPr>
      </w:pPr>
    </w:p>
    <w:p w:rsidR="00F80BD1" w:rsidRDefault="00F80BD1" w:rsidP="00F80BD1">
      <w:pPr>
        <w:spacing w:line="360" w:lineRule="auto"/>
        <w:jc w:val="both"/>
        <w:rPr>
          <w:rFonts w:ascii="Trebuchet MS" w:hAnsi="Trebuchet MS"/>
          <w:b/>
        </w:rPr>
      </w:pPr>
      <w:r>
        <w:rPr>
          <w:rFonts w:ascii="Trebuchet MS" w:eastAsiaTheme="minorHAnsi" w:hAnsi="Trebuchet MS" w:cstheme="minorHAnsi"/>
          <w:lang w:val="en-US" w:eastAsia="en-US"/>
        </w:rPr>
        <w:t>11.</w:t>
      </w:r>
      <w:r w:rsidRPr="00F80BD1">
        <w:rPr>
          <w:rFonts w:ascii="Trebuchet MS" w:hAnsi="Trebuchet MS"/>
          <w:b/>
        </w:rPr>
        <w:t xml:space="preserve"> </w:t>
      </w:r>
      <w:r>
        <w:rPr>
          <w:rFonts w:ascii="Trebuchet MS" w:hAnsi="Trebuchet MS"/>
          <w:b/>
        </w:rPr>
        <w:t xml:space="preserve">SC Agro Verde Market SRL - </w:t>
      </w:r>
      <w:r w:rsidR="00B36278">
        <w:rPr>
          <w:rFonts w:ascii="Trebuchet MS" w:hAnsi="Trebuchet MS"/>
          <w:b/>
        </w:rPr>
        <w:t>Construirea unei sere de legume în c</w:t>
      </w:r>
      <w:r>
        <w:rPr>
          <w:rFonts w:ascii="Trebuchet MS" w:hAnsi="Trebuchet MS"/>
          <w:b/>
        </w:rPr>
        <w:t>omuna Cerneşti, județ Maramureş (România)</w:t>
      </w:r>
    </w:p>
    <w:p w:rsidR="00F80BD1" w:rsidRDefault="00F80BD1" w:rsidP="00F80BD1">
      <w:pPr>
        <w:spacing w:line="360" w:lineRule="auto"/>
        <w:ind w:firstLine="708"/>
        <w:jc w:val="both"/>
        <w:rPr>
          <w:rFonts w:ascii="Trebuchet MS" w:hAnsi="Trebuchet MS"/>
        </w:rPr>
      </w:pPr>
      <w:r>
        <w:rPr>
          <w:rFonts w:ascii="Trebuchet MS" w:hAnsi="Trebuchet MS"/>
        </w:rPr>
        <w:t xml:space="preserve">O seră din comuna Cerneşti, unde se produc roşii bio, o investiţie de 1,5 milioane de Euro, este prima afacere de acest gen din judeţul Maramureş, cu o primă recoltă în anul 2018 de circa 70 tone roșii bio.  </w:t>
      </w:r>
    </w:p>
    <w:p w:rsidR="00F80BD1" w:rsidRDefault="00F80BD1" w:rsidP="00F80BD1">
      <w:pPr>
        <w:spacing w:line="360" w:lineRule="auto"/>
        <w:ind w:firstLine="708"/>
        <w:jc w:val="both"/>
        <w:rPr>
          <w:rFonts w:ascii="Trebuchet MS" w:hAnsi="Trebuchet MS"/>
        </w:rPr>
      </w:pPr>
      <w:r>
        <w:rPr>
          <w:rFonts w:ascii="Trebuchet MS" w:hAnsi="Trebuchet MS"/>
        </w:rPr>
        <w:t xml:space="preserve">Suprafața totală este de 10176 mp, din care serele ocupă o suprafață de  7200 mp, pe restul suprafeței construindu-se depozitul frigorific, centrala termică, puțul de apă, platforme de circulat, sediul administrativ, grupul sanitar.  </w:t>
      </w:r>
    </w:p>
    <w:p w:rsidR="00F80BD1" w:rsidRDefault="00F80BD1" w:rsidP="00F80BD1">
      <w:pPr>
        <w:spacing w:line="360" w:lineRule="auto"/>
        <w:ind w:firstLine="708"/>
        <w:rPr>
          <w:rFonts w:ascii="Trebuchet MS" w:hAnsi="Trebuchet MS"/>
        </w:rPr>
      </w:pPr>
      <w:r>
        <w:rPr>
          <w:rFonts w:ascii="Trebuchet MS" w:hAnsi="Trebuchet MS"/>
        </w:rPr>
        <w:t xml:space="preserve">Investiţia a urmărit realizarea unei sere pentru producerea de legume bio. </w:t>
      </w:r>
    </w:p>
    <w:p w:rsidR="00F80BD1" w:rsidRDefault="00B36278" w:rsidP="00F80BD1">
      <w:pPr>
        <w:spacing w:line="360" w:lineRule="auto"/>
        <w:ind w:firstLine="708"/>
        <w:jc w:val="both"/>
        <w:rPr>
          <w:rFonts w:ascii="Trebuchet MS" w:hAnsi="Trebuchet MS"/>
        </w:rPr>
      </w:pPr>
      <w:r>
        <w:rPr>
          <w:rFonts w:ascii="Trebuchet MS" w:hAnsi="Trebuchet MS"/>
        </w:rPr>
        <w:t>Au fost achiziționate: seră</w:t>
      </w:r>
      <w:r w:rsidR="00F80BD1">
        <w:rPr>
          <w:rFonts w:ascii="Trebuchet MS" w:hAnsi="Trebuchet MS"/>
        </w:rPr>
        <w:t xml:space="preserve"> cu toate dotările, tractor, freză, utilaj de bilonat, încărcător frontal, tocător de crengi, generator de curent, autoutilitară frigorifică, stivuitor.</w:t>
      </w:r>
    </w:p>
    <w:p w:rsidR="00F80BD1" w:rsidRDefault="00F80BD1" w:rsidP="00F80BD1">
      <w:pPr>
        <w:spacing w:line="360" w:lineRule="auto"/>
        <w:ind w:firstLine="708"/>
        <w:jc w:val="both"/>
        <w:rPr>
          <w:rFonts w:ascii="Trebuchet MS" w:hAnsi="Trebuchet MS"/>
        </w:rPr>
      </w:pPr>
      <w:r>
        <w:rPr>
          <w:rFonts w:ascii="Trebuchet MS" w:hAnsi="Trebuchet MS"/>
        </w:rPr>
        <w:t>Datorită proiectului s-a reuşit construirea unei sere de legume cu dotări performante care permit realizarea unei productivități ridicate cu costuri de producție reduse și implicit, realizarea unei rentabilități economice ridicate.</w:t>
      </w:r>
    </w:p>
    <w:p w:rsidR="00F80BD1" w:rsidRDefault="00F80BD1" w:rsidP="00F80BD1">
      <w:pPr>
        <w:spacing w:line="360" w:lineRule="auto"/>
        <w:ind w:firstLine="708"/>
        <w:jc w:val="both"/>
        <w:rPr>
          <w:rFonts w:ascii="Trebuchet MS" w:hAnsi="Trebuchet MS"/>
        </w:rPr>
      </w:pPr>
      <w:r>
        <w:rPr>
          <w:rFonts w:ascii="Trebuchet MS" w:hAnsi="Trebuchet MS"/>
        </w:rPr>
        <w:t>Depozitarea legumelor recoltate, precum și calitatea lor permit creșterea valorii adăugate a acestora; producțiile realizate, precum și calitatea acestora vor duce la stabilitatea firmei pe piață și implicit, la creșterea viabilității economice  a acesteia.</w:t>
      </w:r>
    </w:p>
    <w:p w:rsidR="00F80BD1" w:rsidRDefault="00F80BD1" w:rsidP="00F80BD1">
      <w:pPr>
        <w:spacing w:line="360" w:lineRule="auto"/>
        <w:ind w:firstLine="708"/>
        <w:jc w:val="both"/>
        <w:rPr>
          <w:rFonts w:ascii="Trebuchet MS" w:hAnsi="Trebuchet MS"/>
        </w:rPr>
      </w:pPr>
      <w:r>
        <w:rPr>
          <w:rFonts w:ascii="Trebuchet MS" w:hAnsi="Trebuchet MS"/>
        </w:rPr>
        <w:t xml:space="preserve">Pentru a eficientiza cât mai bine munca, fermierul are în vedere un nou proiect pentru procesarea produselor care nu sunt conforme. De asemenea, noul proiect implică investiţia într-un utilaj pentru sterilizarea solului.  </w:t>
      </w:r>
    </w:p>
    <w:p w:rsidR="00F80BD1" w:rsidRDefault="00F80BD1" w:rsidP="00F80BD1">
      <w:pPr>
        <w:spacing w:line="360" w:lineRule="auto"/>
        <w:ind w:firstLine="708"/>
        <w:jc w:val="both"/>
        <w:rPr>
          <w:rFonts w:ascii="Trebuchet MS" w:hAnsi="Trebuchet MS"/>
        </w:rPr>
      </w:pPr>
      <w:r>
        <w:rPr>
          <w:rFonts w:ascii="Trebuchet MS" w:hAnsi="Trebuchet MS"/>
        </w:rPr>
        <w:t>Sera modernă de la Cernești dispune și de panouri solare capabile să ofere toată energia electrică necesară fermei.</w:t>
      </w:r>
    </w:p>
    <w:p w:rsidR="00F80BD1" w:rsidRDefault="00F80BD1" w:rsidP="00A604CD">
      <w:pPr>
        <w:spacing w:line="360" w:lineRule="auto"/>
        <w:ind w:firstLine="708"/>
        <w:jc w:val="both"/>
        <w:rPr>
          <w:rFonts w:ascii="Trebuchet MS" w:hAnsi="Trebuchet MS"/>
        </w:rPr>
      </w:pPr>
      <w:r>
        <w:rPr>
          <w:rFonts w:ascii="Trebuchet MS" w:hAnsi="Trebuchet MS"/>
        </w:rPr>
        <w:t>În privinta recoltei, fermierul din Cernești spune că a angajat contracte ferme cu un supermarket din municipiul Baia Mare, cu câteva magazine de          legume — fructe, dar și cu câteva mici magazine specializate în desf</w:t>
      </w:r>
      <w:r w:rsidR="00A604CD">
        <w:rPr>
          <w:rFonts w:ascii="Trebuchet MS" w:hAnsi="Trebuchet MS"/>
        </w:rPr>
        <w:t>acerea produselor tradiționale.</w:t>
      </w:r>
    </w:p>
    <w:p w:rsidR="00F80BD1" w:rsidRDefault="00F80BD1" w:rsidP="00F80BD1">
      <w:pPr>
        <w:spacing w:line="360" w:lineRule="auto"/>
        <w:jc w:val="both"/>
        <w:rPr>
          <w:rFonts w:ascii="Trebuchet MS" w:hAnsi="Trebuchet MS"/>
        </w:rPr>
      </w:pPr>
      <w:r>
        <w:rPr>
          <w:rFonts w:ascii="Trebuchet MS" w:hAnsi="Trebuchet MS"/>
        </w:rPr>
        <w:t>Perioada de programare: 2014-2020</w:t>
      </w:r>
    </w:p>
    <w:p w:rsidR="00F80BD1" w:rsidRDefault="00F80BD1" w:rsidP="00F80BD1">
      <w:pPr>
        <w:spacing w:line="360" w:lineRule="auto"/>
        <w:jc w:val="both"/>
        <w:rPr>
          <w:rFonts w:ascii="Trebuchet MS" w:hAnsi="Trebuchet MS"/>
        </w:rPr>
      </w:pPr>
      <w:r>
        <w:rPr>
          <w:rFonts w:ascii="Trebuchet MS" w:hAnsi="Trebuchet MS"/>
        </w:rPr>
        <w:t xml:space="preserve">Zona de focalizare: 4: Investiții în active fizice </w:t>
      </w:r>
    </w:p>
    <w:p w:rsidR="00F80BD1" w:rsidRDefault="00F80BD1" w:rsidP="00F80BD1">
      <w:pPr>
        <w:spacing w:line="360" w:lineRule="auto"/>
        <w:jc w:val="both"/>
        <w:rPr>
          <w:rFonts w:ascii="Trebuchet MS" w:hAnsi="Trebuchet MS"/>
        </w:rPr>
      </w:pPr>
      <w:r>
        <w:rPr>
          <w:rFonts w:ascii="Trebuchet MS" w:hAnsi="Trebuchet MS"/>
        </w:rPr>
        <w:t xml:space="preserve">Sub-măsura: 4.1. Investiții în exploatații agricole </w:t>
      </w:r>
    </w:p>
    <w:p w:rsidR="00F80BD1" w:rsidRDefault="00F80BD1" w:rsidP="00F80BD1">
      <w:pPr>
        <w:spacing w:line="360" w:lineRule="auto"/>
        <w:jc w:val="both"/>
        <w:rPr>
          <w:rFonts w:ascii="Trebuchet MS" w:hAnsi="Trebuchet MS"/>
        </w:rPr>
      </w:pPr>
      <w:r>
        <w:rPr>
          <w:rFonts w:ascii="Trebuchet MS" w:hAnsi="Trebuchet MS"/>
        </w:rPr>
        <w:t xml:space="preserve">Investiție 1,5 mil. Euro, din care, FEADR 1,0 mil.Euro, 0,5 mil.Euro fonduri private </w:t>
      </w:r>
    </w:p>
    <w:p w:rsidR="00F80BD1" w:rsidRDefault="00F80BD1" w:rsidP="00F80BD1">
      <w:pPr>
        <w:spacing w:line="360" w:lineRule="auto"/>
        <w:jc w:val="both"/>
        <w:rPr>
          <w:rFonts w:ascii="Trebuchet MS" w:hAnsi="Trebuchet MS"/>
        </w:rPr>
      </w:pPr>
      <w:r>
        <w:rPr>
          <w:rFonts w:ascii="Trebuchet MS" w:hAnsi="Trebuchet MS"/>
        </w:rPr>
        <w:t>Interval de timp: 2016- 2017</w:t>
      </w:r>
    </w:p>
    <w:p w:rsidR="00F80BD1" w:rsidRDefault="00F80BD1" w:rsidP="00F80BD1">
      <w:pPr>
        <w:spacing w:line="360" w:lineRule="auto"/>
        <w:jc w:val="both"/>
        <w:rPr>
          <w:rFonts w:ascii="Trebuchet MS" w:hAnsi="Trebuchet MS"/>
        </w:rPr>
      </w:pPr>
      <w:r>
        <w:rPr>
          <w:rFonts w:ascii="Trebuchet MS" w:hAnsi="Trebuchet MS"/>
        </w:rPr>
        <w:t xml:space="preserve">Promotor de proiect: Mircea Munteanu     </w:t>
      </w:r>
    </w:p>
    <w:p w:rsidR="00F80BD1" w:rsidRPr="00A604CD" w:rsidRDefault="00C8045B" w:rsidP="00F80BD1">
      <w:pPr>
        <w:spacing w:line="360" w:lineRule="auto"/>
        <w:jc w:val="both"/>
        <w:rPr>
          <w:rFonts w:ascii="Trebuchet MS" w:hAnsi="Trebuchet MS"/>
        </w:rPr>
      </w:pPr>
      <w:hyperlink r:id="rId51" w:history="1">
        <w:r w:rsidR="00A604CD" w:rsidRPr="00A604CD">
          <w:rPr>
            <w:rFonts w:ascii="Trebuchet MS" w:hAnsi="Trebuchet MS"/>
            <w:color w:val="0000FF"/>
            <w:u w:val="single"/>
          </w:rPr>
          <w:t>http://www.graiul.ro/2018/01/26/pregatiri-pentru-noul-sezon-de-rosii/</w:t>
        </w:r>
      </w:hyperlink>
    </w:p>
    <w:p w:rsidR="007D087E" w:rsidRPr="00A604CD" w:rsidRDefault="00C8045B" w:rsidP="007D087E">
      <w:pPr>
        <w:spacing w:line="360" w:lineRule="auto"/>
        <w:jc w:val="both"/>
        <w:rPr>
          <w:rFonts w:ascii="Trebuchet MS" w:hAnsi="Trebuchet MS"/>
        </w:rPr>
      </w:pPr>
      <w:hyperlink r:id="rId52" w:history="1">
        <w:r w:rsidR="00A604CD" w:rsidRPr="00A604CD">
          <w:rPr>
            <w:rFonts w:ascii="Trebuchet MS" w:hAnsi="Trebuchet MS"/>
            <w:color w:val="0000FF"/>
            <w:u w:val="single"/>
          </w:rPr>
          <w:t>http://www.gazetademaramures.ro/rosii-bio-de-cernesti-o-investitie-romaneasca-suta-la-suta-19307</w:t>
        </w:r>
      </w:hyperlink>
    </w:p>
    <w:p w:rsidR="00A604CD" w:rsidRDefault="00A604CD" w:rsidP="007D087E">
      <w:pPr>
        <w:spacing w:line="360" w:lineRule="auto"/>
        <w:jc w:val="both"/>
      </w:pPr>
    </w:p>
    <w:p w:rsidR="00B36278" w:rsidRDefault="00B36278" w:rsidP="007D087E">
      <w:pPr>
        <w:spacing w:line="360" w:lineRule="auto"/>
        <w:jc w:val="both"/>
      </w:pPr>
    </w:p>
    <w:p w:rsidR="00B36278" w:rsidRDefault="00B36278" w:rsidP="007D087E">
      <w:pPr>
        <w:spacing w:line="360" w:lineRule="auto"/>
        <w:jc w:val="both"/>
      </w:pPr>
    </w:p>
    <w:p w:rsidR="00B36278" w:rsidRDefault="00B36278" w:rsidP="007D087E">
      <w:pPr>
        <w:spacing w:line="360" w:lineRule="auto"/>
        <w:jc w:val="both"/>
      </w:pPr>
    </w:p>
    <w:p w:rsidR="00A604CD" w:rsidRPr="007D087E" w:rsidRDefault="00A604CD" w:rsidP="007D087E">
      <w:pPr>
        <w:spacing w:line="360" w:lineRule="auto"/>
        <w:jc w:val="both"/>
        <w:rPr>
          <w:rFonts w:ascii="Trebuchet MS" w:eastAsiaTheme="minorHAnsi" w:hAnsi="Trebuchet MS" w:cstheme="minorHAnsi"/>
          <w:lang w:val="en-US" w:eastAsia="en-US"/>
        </w:rPr>
      </w:pPr>
    </w:p>
    <w:p w:rsidR="007D087E" w:rsidRPr="00F80BD1" w:rsidRDefault="007D087E" w:rsidP="00911C79">
      <w:pPr>
        <w:pStyle w:val="Listparagraf"/>
        <w:numPr>
          <w:ilvl w:val="0"/>
          <w:numId w:val="27"/>
        </w:numPr>
        <w:spacing w:after="200" w:line="360" w:lineRule="auto"/>
        <w:jc w:val="both"/>
        <w:rPr>
          <w:rFonts w:ascii="Trebuchet MS" w:eastAsiaTheme="minorHAnsi" w:hAnsi="Trebuchet MS" w:cstheme="minorHAnsi"/>
          <w:b/>
          <w:lang w:val="en-US" w:eastAsia="en-US"/>
        </w:rPr>
      </w:pPr>
      <w:r w:rsidRPr="00F80BD1">
        <w:rPr>
          <w:rFonts w:ascii="Trebuchet MS" w:eastAsiaTheme="minorHAnsi" w:hAnsi="Trebuchet MS" w:cstheme="minorHAnsi"/>
          <w:b/>
          <w:lang w:val="en-US" w:eastAsia="en-US"/>
        </w:rPr>
        <w:t>Extinderea unei livezi de cireși ecologici (Bulgaria)</w:t>
      </w:r>
    </w:p>
    <w:p w:rsidR="007D087E" w:rsidRPr="007D087E" w:rsidRDefault="007D087E" w:rsidP="007D087E">
      <w:pPr>
        <w:spacing w:line="360" w:lineRule="auto"/>
        <w:jc w:val="both"/>
        <w:rPr>
          <w:rFonts w:ascii="Trebuchet MS" w:eastAsiaTheme="minorHAnsi" w:hAnsi="Trebuchet MS" w:cstheme="minorHAnsi"/>
          <w:lang w:val="en-US" w:eastAsia="en-US"/>
        </w:rPr>
      </w:pPr>
    </w:p>
    <w:p w:rsidR="007D087E" w:rsidRPr="007D087E" w:rsidRDefault="007D087E" w:rsidP="007D087E">
      <w:pPr>
        <w:spacing w:line="360" w:lineRule="auto"/>
        <w:jc w:val="both"/>
        <w:rPr>
          <w:rFonts w:ascii="Trebuchet MS" w:eastAsiaTheme="minorHAnsi" w:hAnsi="Trebuchet MS" w:cstheme="minorHAnsi"/>
          <w:b/>
          <w:lang w:val="en-US" w:eastAsia="en-US"/>
        </w:rPr>
      </w:pPr>
      <w:r w:rsidRPr="007D087E">
        <w:rPr>
          <w:rFonts w:ascii="Trebuchet MS" w:eastAsiaTheme="minorHAnsi" w:hAnsi="Trebuchet MS" w:cstheme="minorHAnsi"/>
          <w:b/>
          <w:lang w:val="en-US" w:eastAsia="en-US"/>
        </w:rPr>
        <w:t xml:space="preserve">Context </w:t>
      </w:r>
    </w:p>
    <w:p w:rsidR="007D087E" w:rsidRPr="00B36278" w:rsidRDefault="007D087E" w:rsidP="007D08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rebuchet MS" w:hAnsi="Trebuchet MS" w:cstheme="minorHAnsi"/>
          <w:lang w:val="en-US" w:eastAsia="en-US"/>
        </w:rPr>
      </w:pPr>
      <w:r w:rsidRPr="00B36278">
        <w:rPr>
          <w:rFonts w:ascii="Trebuchet MS" w:hAnsi="Trebuchet MS" w:cstheme="minorHAnsi"/>
          <w:lang w:val="en-US" w:eastAsia="en-US"/>
        </w:rPr>
        <w:tab/>
        <w:t>Domnul Stoykov deține o fermă organică pe coasta Mării Ngre, în Districtul Burgas,</w:t>
      </w:r>
      <w:r w:rsidRPr="00B36278">
        <w:rPr>
          <w:rFonts w:ascii="Trebuchet MS" w:hAnsi="Trebuchet MS" w:cstheme="minorHAnsi"/>
          <w:lang w:eastAsia="en-US"/>
        </w:rPr>
        <w:t xml:space="preserve"> specializată în producerea de cireșe ecologice. </w:t>
      </w:r>
      <w:r w:rsidRPr="00B36278">
        <w:rPr>
          <w:rFonts w:ascii="Trebuchet MS" w:hAnsi="Trebuchet MS" w:cstheme="minorHAnsi"/>
          <w:lang w:val="en-US" w:eastAsia="en-US"/>
        </w:rPr>
        <w:t xml:space="preserve"> </w:t>
      </w:r>
      <w:r w:rsidR="00D03885" w:rsidRPr="00B36278">
        <w:rPr>
          <w:rFonts w:ascii="Trebuchet MS" w:hAnsi="Trebuchet MS" w:cstheme="minorHAnsi"/>
          <w:lang w:val="en-US" w:eastAsia="en-US"/>
        </w:rPr>
        <w:t xml:space="preserve">Fermierul </w:t>
      </w:r>
      <w:r w:rsidRPr="00B36278">
        <w:rPr>
          <w:rFonts w:ascii="Trebuchet MS" w:hAnsi="Trebuchet MS" w:cstheme="minorHAnsi"/>
          <w:lang w:eastAsia="en-US"/>
        </w:rPr>
        <w:t>a început agricultura în anul 2004 cu ajutorul unui prograam SAPARD, fiind pentru prima dată când terenurile deținute de el erau plantate cu cireși ecologici. Din anul 2004 până în prezent și-a dublat suprafața plantată, a introdus facilități precum spații de răcire, de sortare, și-a crescut vânzările locale și a pătruns pe piețele interenaționale. În prezent, cireșele sale sunt vândute în principal la nivel local la un preț bun, unde cererea turiștilor care vizitează centrele de agrement din Slantchev Briag, Sozopol, Nessebar este mare. Cireșele sale sunt rareori direcționate către prelucrare și asta se întâmplă numai atunci când condițiile meteorologice nefavorabile diminuează calitatea fructelor și nu mai pot fi comercializate.</w:t>
      </w:r>
    </w:p>
    <w:p w:rsidR="007D087E" w:rsidRPr="00B36278" w:rsidRDefault="007D087E" w:rsidP="007D08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rebuchet MS" w:hAnsi="Trebuchet MS" w:cstheme="minorHAnsi"/>
          <w:b/>
          <w:lang w:val="en-US" w:eastAsia="en-US"/>
        </w:rPr>
      </w:pPr>
      <w:r w:rsidRPr="00B36278">
        <w:rPr>
          <w:rFonts w:ascii="Trebuchet MS" w:hAnsi="Trebuchet MS" w:cstheme="minorHAnsi"/>
          <w:b/>
          <w:lang w:val="en-US" w:eastAsia="en-US"/>
        </w:rPr>
        <w:t>Obiective</w:t>
      </w:r>
    </w:p>
    <w:p w:rsidR="007D087E" w:rsidRPr="00B36278" w:rsidRDefault="007D087E" w:rsidP="00D038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rebuchet MS" w:hAnsi="Trebuchet MS" w:cstheme="minorHAnsi"/>
          <w:lang w:val="en-US" w:eastAsia="en-US"/>
        </w:rPr>
      </w:pPr>
      <w:r w:rsidRPr="00B36278">
        <w:rPr>
          <w:rFonts w:ascii="Trebuchet MS" w:hAnsi="Trebuchet MS" w:cstheme="minorHAnsi"/>
          <w:lang w:val="en-US" w:eastAsia="en-US"/>
        </w:rPr>
        <w:tab/>
        <w:t xml:space="preserve">Proiectul s-a axat pe utilizarea terenurilor abandonate, potrivite pentru producția de cireșe ecologice, provenind din diverse soiuri de cireși. </w:t>
      </w:r>
      <w:r w:rsidRPr="00B36278">
        <w:rPr>
          <w:rFonts w:ascii="Trebuchet MS" w:hAnsi="Trebuchet MS" w:cstheme="minorHAnsi"/>
          <w:shd w:val="clear" w:color="auto" w:fill="F8F9FA"/>
          <w:lang w:val="en-US" w:eastAsia="en-US"/>
        </w:rPr>
        <w:t>Investiția a vizat, de asemenea, extinderea perioadei de recoltare și a veniturilor și creșterea exporturilor pe piețele internationale.</w:t>
      </w:r>
      <w:r w:rsidR="00D03885" w:rsidRPr="00B36278">
        <w:rPr>
          <w:rFonts w:ascii="Trebuchet MS" w:hAnsi="Trebuchet MS" w:cstheme="minorHAnsi"/>
          <w:lang w:val="en-US" w:eastAsia="en-US"/>
        </w:rPr>
        <w:br/>
      </w:r>
      <w:r w:rsidRPr="00B36278">
        <w:rPr>
          <w:rFonts w:ascii="Trebuchet MS" w:eastAsiaTheme="minorHAnsi" w:hAnsi="Trebuchet MS" w:cstheme="minorHAnsi"/>
          <w:b/>
          <w:lang w:val="en-US" w:eastAsia="en-US"/>
        </w:rPr>
        <w:t>Activități</w:t>
      </w:r>
    </w:p>
    <w:p w:rsidR="007D087E" w:rsidRPr="00B36278" w:rsidRDefault="007D087E" w:rsidP="007D08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rebuchet MS" w:hAnsi="Trebuchet MS" w:cstheme="minorHAnsi"/>
          <w:lang w:val="en-US" w:eastAsia="en-US"/>
        </w:rPr>
      </w:pPr>
      <w:r w:rsidRPr="00B36278">
        <w:rPr>
          <w:rFonts w:ascii="Trebuchet MS" w:hAnsi="Trebuchet MS" w:cstheme="minorHAnsi"/>
          <w:lang w:val="en-US" w:eastAsia="en-US"/>
        </w:rPr>
        <w:tab/>
        <w:t xml:space="preserve">Fermierul manageriază în prezent 24,6 Ha de teren cultivat cu cireși ecologici. Ultimele 5,4 Ha au fost adăugate în anul 2014 prin M121 a programului rural de dezvoltare 2007-2013. Prin proiect au fost finanțate livrarea și plantarea pomilor și instalarea sistemelor de irigație și împrejmuirea terenului. </w:t>
      </w:r>
      <w:r w:rsidRPr="00B36278">
        <w:rPr>
          <w:rFonts w:ascii="Trebuchet MS" w:hAnsi="Trebuchet MS" w:cstheme="minorHAnsi"/>
          <w:lang w:eastAsia="en-US"/>
        </w:rPr>
        <w:t xml:space="preserve">Proiectul a fost relativ simplu, deoarece prin lucrările preliminare efectuate au fost identificate deja cele mai bune oferte ale furnizorilor pentru materialul de plantare a copacilor, sistemul de irigații și lucrările de teren, inclusiv gardurile.  </w:t>
      </w:r>
      <w:r w:rsidRPr="00B36278">
        <w:rPr>
          <w:rFonts w:ascii="Trebuchet MS" w:hAnsi="Trebuchet MS" w:cstheme="minorHAnsi"/>
          <w:shd w:val="clear" w:color="auto" w:fill="F8F9FA"/>
          <w:lang w:val="en-US" w:eastAsia="en-US"/>
        </w:rPr>
        <w:t xml:space="preserve">Mai dificilă a fost pregătirea preliminară a proiectului atunci când s-au desfășurat activitățile de marketing și au fost identificate cele mai bune soiuri pentru </w:t>
      </w:r>
      <w:proofErr w:type="gramStart"/>
      <w:r w:rsidRPr="00B36278">
        <w:rPr>
          <w:rFonts w:ascii="Trebuchet MS" w:hAnsi="Trebuchet MS" w:cstheme="minorHAnsi"/>
          <w:shd w:val="clear" w:color="auto" w:fill="F8F9FA"/>
          <w:lang w:val="en-US" w:eastAsia="en-US"/>
        </w:rPr>
        <w:t>a</w:t>
      </w:r>
      <w:proofErr w:type="gramEnd"/>
      <w:r w:rsidRPr="00B36278">
        <w:rPr>
          <w:rFonts w:ascii="Trebuchet MS" w:hAnsi="Trebuchet MS" w:cstheme="minorHAnsi"/>
          <w:shd w:val="clear" w:color="auto" w:fill="F8F9FA"/>
          <w:lang w:val="en-US" w:eastAsia="en-US"/>
        </w:rPr>
        <w:t xml:space="preserve"> asigura succesul activităților proiectului.</w:t>
      </w:r>
    </w:p>
    <w:p w:rsidR="007D087E" w:rsidRPr="007D087E" w:rsidRDefault="007D087E" w:rsidP="007D08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rebuchet MS" w:hAnsi="Trebuchet MS" w:cstheme="minorHAnsi"/>
          <w:color w:val="222222"/>
          <w:lang w:val="en-US" w:eastAsia="en-US"/>
        </w:rPr>
      </w:pPr>
      <w:r w:rsidRPr="007D087E">
        <w:rPr>
          <w:rFonts w:ascii="Trebuchet MS" w:eastAsiaTheme="minorHAnsi" w:hAnsi="Trebuchet MS" w:cstheme="minorHAnsi"/>
          <w:b/>
          <w:lang w:val="en-US" w:eastAsia="en-US"/>
        </w:rPr>
        <w:t>Rezultate</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 Au fost plantate noi soiuri de cireși, ceea ce permite extinderea recoltatului din 20 mai până în 5 iulie.</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 Au fost create 4 noi locuri de muncă permanente și alte 180 de locuri de muncă temporare.</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 xml:space="preserve">* Exploatația agricolă va crește cu 30% cireșele exportate, obținându-se cotații mai bune pentru aprovizionarea în vrac a îngrășămintelor.  </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ab/>
        <w:t>Factorul esențial constă în calitatea pregătirii preliminare a studiilor de marketing prin care s-au identificat cele mai bune soiuri și tehnologii de producție ecologică, care vor satisfice preferințele clienților și care vor permite antreprenorului să își realizeze strategia de diversificare și de reducere a riscurilor datorate condițiilor meteorologice  și a pieței.</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Perioada programului – 2007 – 2013</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Axa Prioritară 1 – Îmbunătățirea competitivității sectorului agricol și forestier. Măsura M121 – Fondul de investiții agricole (Euro).</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 xml:space="preserve">Buget </w:t>
      </w:r>
      <w:proofErr w:type="gramStart"/>
      <w:r w:rsidRPr="007D087E">
        <w:rPr>
          <w:rFonts w:ascii="Trebuchet MS" w:eastAsiaTheme="minorHAnsi" w:hAnsi="Trebuchet MS" w:cstheme="minorHAnsi"/>
          <w:lang w:val="en-US" w:eastAsia="en-US"/>
        </w:rPr>
        <w:t>totl  EAFRD</w:t>
      </w:r>
      <w:proofErr w:type="gramEnd"/>
      <w:r w:rsidRPr="007D087E">
        <w:rPr>
          <w:rFonts w:ascii="Trebuchet MS" w:eastAsiaTheme="minorHAnsi" w:hAnsi="Trebuchet MS" w:cstheme="minorHAnsi"/>
          <w:lang w:val="en-US" w:eastAsia="en-US"/>
        </w:rPr>
        <w:t xml:space="preserve"> – 16.064 Euro, din care Național/Regional – 3.991</w:t>
      </w:r>
      <w:r w:rsidRPr="007D087E">
        <w:rPr>
          <w:rFonts w:asciiTheme="minorHAnsi" w:eastAsiaTheme="minorHAnsi" w:hAnsiTheme="minorHAnsi" w:cstheme="minorBidi"/>
          <w:sz w:val="22"/>
          <w:szCs w:val="22"/>
          <w:lang w:eastAsia="en-US"/>
        </w:rPr>
        <w:t xml:space="preserve"> </w:t>
      </w:r>
      <w:r w:rsidRPr="007D087E">
        <w:rPr>
          <w:rFonts w:ascii="Trebuchet MS" w:eastAsiaTheme="minorHAnsi" w:hAnsi="Trebuchet MS" w:cstheme="minorHAnsi"/>
          <w:lang w:val="en-US" w:eastAsia="en-US"/>
        </w:rPr>
        <w:t>Euro și Privat – 22.355 Euro</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Durata proiectului – 2014-2014</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Promotor proiect “Spektur 76 – Ivan Stoykov” Ltd.</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 xml:space="preserve">Contact </w:t>
      </w:r>
      <w:hyperlink r:id="rId53" w:history="1">
        <w:r w:rsidRPr="007D087E">
          <w:rPr>
            <w:rFonts w:ascii="Trebuchet MS" w:eastAsiaTheme="minorHAnsi" w:hAnsi="Trebuchet MS" w:cstheme="minorHAnsi"/>
            <w:color w:val="0000FF" w:themeColor="hyperlink"/>
            <w:u w:val="single"/>
            <w:lang w:val="en-US" w:eastAsia="en-US"/>
          </w:rPr>
          <w:t>spektur76@abv.bg</w:t>
        </w:r>
      </w:hyperlink>
      <w:r w:rsidRPr="007D087E">
        <w:rPr>
          <w:rFonts w:ascii="Trebuchet MS" w:eastAsiaTheme="minorHAnsi" w:hAnsi="Trebuchet MS" w:cstheme="minorHAnsi"/>
          <w:lang w:val="en-US" w:eastAsia="en-US"/>
        </w:rPr>
        <w:t xml:space="preserve"> </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 xml:space="preserve">Website </w:t>
      </w:r>
      <w:hyperlink r:id="rId54" w:history="1">
        <w:r w:rsidRPr="007D087E">
          <w:rPr>
            <w:rFonts w:ascii="Trebuchet MS" w:eastAsiaTheme="minorHAnsi" w:hAnsi="Trebuchet MS" w:cstheme="minorHAnsi"/>
            <w:color w:val="0000FF" w:themeColor="hyperlink"/>
            <w:u w:val="single"/>
            <w:lang w:val="en-US" w:eastAsia="en-US"/>
          </w:rPr>
          <w:t>www.spectacherry.com</w:t>
        </w:r>
      </w:hyperlink>
    </w:p>
    <w:p w:rsidR="00D03885" w:rsidRPr="007D087E" w:rsidRDefault="00D03885" w:rsidP="007D087E">
      <w:pPr>
        <w:spacing w:line="360" w:lineRule="auto"/>
        <w:jc w:val="both"/>
        <w:rPr>
          <w:rFonts w:ascii="Trebuchet MS" w:eastAsiaTheme="minorHAnsi" w:hAnsi="Trebuchet MS" w:cstheme="minorHAnsi"/>
          <w:b/>
          <w:lang w:val="en-US" w:eastAsia="en-US"/>
        </w:rPr>
      </w:pPr>
    </w:p>
    <w:p w:rsidR="007D087E" w:rsidRPr="007D087E" w:rsidRDefault="007D087E" w:rsidP="00911C79">
      <w:pPr>
        <w:numPr>
          <w:ilvl w:val="0"/>
          <w:numId w:val="27"/>
        </w:numPr>
        <w:spacing w:after="200" w:line="360" w:lineRule="auto"/>
        <w:contextualSpacing/>
        <w:jc w:val="both"/>
        <w:rPr>
          <w:rFonts w:ascii="Trebuchet MS" w:eastAsiaTheme="minorHAnsi" w:hAnsi="Trebuchet MS" w:cstheme="minorHAnsi"/>
          <w:b/>
          <w:lang w:val="en-US" w:eastAsia="en-US"/>
        </w:rPr>
      </w:pPr>
      <w:r w:rsidRPr="007D087E">
        <w:rPr>
          <w:rFonts w:ascii="Trebuchet MS" w:eastAsiaTheme="minorHAnsi" w:hAnsi="Trebuchet MS" w:cstheme="minorHAnsi"/>
          <w:b/>
          <w:lang w:val="en-US" w:eastAsia="en-US"/>
        </w:rPr>
        <w:t>Schema AECM a fermei Kašperské Hory (Republica Cehă)</w:t>
      </w:r>
    </w:p>
    <w:p w:rsidR="007D087E" w:rsidRPr="007D087E" w:rsidRDefault="007D087E" w:rsidP="007D087E">
      <w:pPr>
        <w:spacing w:line="360" w:lineRule="auto"/>
        <w:jc w:val="both"/>
        <w:rPr>
          <w:rFonts w:ascii="Trebuchet MS" w:eastAsiaTheme="minorHAnsi" w:hAnsi="Trebuchet MS" w:cstheme="minorHAnsi"/>
          <w:lang w:val="en-US" w:eastAsia="en-US"/>
        </w:rPr>
      </w:pPr>
    </w:p>
    <w:p w:rsidR="007D087E" w:rsidRPr="007D087E" w:rsidRDefault="007D087E" w:rsidP="007D087E">
      <w:pPr>
        <w:spacing w:line="360" w:lineRule="auto"/>
        <w:jc w:val="both"/>
        <w:rPr>
          <w:rFonts w:ascii="Trebuchet MS" w:eastAsiaTheme="minorHAnsi" w:hAnsi="Trebuchet MS" w:cstheme="minorHAnsi"/>
          <w:b/>
          <w:lang w:val="en-US" w:eastAsia="en-US"/>
        </w:rPr>
      </w:pPr>
      <w:r w:rsidRPr="007D087E">
        <w:rPr>
          <w:rFonts w:ascii="Trebuchet MS" w:eastAsiaTheme="minorHAnsi" w:hAnsi="Trebuchet MS" w:cstheme="minorHAnsi"/>
          <w:b/>
          <w:lang w:val="en-US" w:eastAsia="en-US"/>
        </w:rPr>
        <w:t xml:space="preserve">Context </w:t>
      </w:r>
    </w:p>
    <w:p w:rsidR="007D087E" w:rsidRPr="007D087E" w:rsidRDefault="007D087E" w:rsidP="007D087E">
      <w:pPr>
        <w:spacing w:line="360" w:lineRule="auto"/>
        <w:jc w:val="both"/>
        <w:rPr>
          <w:rFonts w:ascii="Trebuchet MS" w:eastAsiaTheme="minorHAnsi" w:hAnsi="Trebuchet MS" w:cstheme="minorHAnsi"/>
          <w:lang w:val="en-US" w:eastAsia="en-US"/>
        </w:rPr>
      </w:pP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 xml:space="preserve">             Ferma Kašperské Hory a fost realizată ca urmare a privatizării unei ferme de Stat, socialiste. Transformarea nu a fost ușoară datorită faptului că cea mai mare parte a terenului și a proprietăților statului au fost returnate aparținătorilor privați și ceea ce a rămas a fost dificil de transformat într-o afacere privată și chiar dificil de cumpărat. Terenurile au fost folosite de către municipalitate în anii 1990, pentru cultura cerealelor și producția de lapte, fiind înființată o organizație non-profit în anul 1993, care a fost înlocuită de o companie cu răspundere limitată în anul 1996. Noii proprietari au redus gradual producția de lapte și de cereale, înainte de a începe să utilizeze metode agricole care se potrivesc mai bine regiunii montane, care reprezintă o valoare naturală inestimabilă. În anul 1999, atunci când în Rpublica Cehă au fost lansate subvenții pentru sectorul ecologic, ferma</w:t>
      </w:r>
      <w:r w:rsidR="00D03885">
        <w:rPr>
          <w:rFonts w:ascii="Trebuchet MS" w:eastAsiaTheme="minorHAnsi" w:hAnsi="Trebuchet MS" w:cstheme="minorHAnsi"/>
          <w:lang w:val="en-US" w:eastAsia="en-US"/>
        </w:rPr>
        <w:t xml:space="preserve"> a început să producă ecologic.</w:t>
      </w:r>
    </w:p>
    <w:p w:rsidR="007D087E" w:rsidRPr="007D087E" w:rsidRDefault="007D087E" w:rsidP="007D087E">
      <w:pPr>
        <w:spacing w:line="360" w:lineRule="auto"/>
        <w:jc w:val="both"/>
        <w:rPr>
          <w:rFonts w:ascii="Trebuchet MS" w:eastAsiaTheme="minorHAnsi" w:hAnsi="Trebuchet MS" w:cstheme="minorHAnsi"/>
          <w:b/>
          <w:lang w:val="en-US" w:eastAsia="en-US"/>
        </w:rPr>
      </w:pPr>
      <w:r w:rsidRPr="007D087E">
        <w:rPr>
          <w:rFonts w:ascii="Trebuchet MS" w:eastAsiaTheme="minorHAnsi" w:hAnsi="Trebuchet MS" w:cstheme="minorHAnsi"/>
          <w:b/>
          <w:lang w:val="en-US" w:eastAsia="en-US"/>
        </w:rPr>
        <w:t>Obiective</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 Implementarea la nivelul fermei a unor activități care se potrivesc cu mediul ambiental și cu condițiile zonei;</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 Determinarea practicilor agricole car</w:t>
      </w:r>
      <w:r w:rsidR="00B36278">
        <w:rPr>
          <w:rFonts w:ascii="Trebuchet MS" w:eastAsiaTheme="minorHAnsi" w:hAnsi="Trebuchet MS" w:cstheme="minorHAnsi"/>
          <w:lang w:val="en-US" w:eastAsia="en-US"/>
        </w:rPr>
        <w:t>e vor avea un impact pozitiv as</w:t>
      </w:r>
      <w:r w:rsidRPr="007D087E">
        <w:rPr>
          <w:rFonts w:ascii="Trebuchet MS" w:eastAsiaTheme="minorHAnsi" w:hAnsi="Trebuchet MS" w:cstheme="minorHAnsi"/>
          <w:lang w:val="en-US" w:eastAsia="en-US"/>
        </w:rPr>
        <w:t xml:space="preserve">upra naturii și a peisajului, în mod particular, a biodiversității și a fertilității </w:t>
      </w:r>
      <w:proofErr w:type="gramStart"/>
      <w:r w:rsidRPr="007D087E">
        <w:rPr>
          <w:rFonts w:ascii="Trebuchet MS" w:eastAsiaTheme="minorHAnsi" w:hAnsi="Trebuchet MS" w:cstheme="minorHAnsi"/>
          <w:lang w:val="en-US" w:eastAsia="en-US"/>
        </w:rPr>
        <w:t>solului;</w:t>
      </w:r>
      <w:proofErr w:type="gramEnd"/>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 Utilizarea bovinelor de înaltă calitate, care sunt potrivite pentru producția extinsă;</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 xml:space="preserve">*Crearea unei organizații viabile din punct de vedere economic, care este capabilă să producă o gamă largă de bunuri ecologice.  </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 xml:space="preserve">              Proiectul a fost realizat pe M11-Finanțări pentru fermele ecologice/Finanțarea agriculturii ecologice pentru întregul pământ (874,9 ha) cu o mica </w:t>
      </w:r>
      <w:r w:rsidR="00B36278">
        <w:rPr>
          <w:rFonts w:ascii="Trebuchet MS" w:eastAsiaTheme="minorHAnsi" w:hAnsi="Trebuchet MS" w:cstheme="minorHAnsi"/>
          <w:lang w:val="en-US" w:eastAsia="en-US"/>
        </w:rPr>
        <w:t>parte (3,17 ha) utilizată în ac</w:t>
      </w:r>
      <w:r w:rsidRPr="007D087E">
        <w:rPr>
          <w:rFonts w:ascii="Trebuchet MS" w:eastAsiaTheme="minorHAnsi" w:hAnsi="Trebuchet MS" w:cstheme="minorHAnsi"/>
          <w:lang w:val="en-US" w:eastAsia="en-US"/>
        </w:rPr>
        <w:t>ord cu cerințele Natura 2000. Aplicarea M10 Agromediu și climă reprezintă un angajament suplimentar privind susținerea naturii și a peisajelor, în special prin submăsura axată pe pajiștile perene (submăsura 10.1.4). Aceasta presupune angajamente care nu sunt acoperite de măsura privind agricultura ecologică.</w:t>
      </w:r>
    </w:p>
    <w:p w:rsidR="007D087E" w:rsidRPr="007147C3" w:rsidRDefault="007D087E" w:rsidP="00A0140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rebuchet MS" w:hAnsi="Trebuchet MS" w:cstheme="minorHAnsi"/>
          <w:lang w:val="en-US" w:eastAsia="en-US"/>
        </w:rPr>
      </w:pPr>
      <w:r w:rsidRPr="007147C3">
        <w:rPr>
          <w:rFonts w:ascii="Trebuchet MS" w:hAnsi="Trebuchet MS" w:cstheme="minorHAnsi"/>
          <w:lang w:val="en-US" w:eastAsia="en-US"/>
        </w:rPr>
        <w:t xml:space="preserve">           În cadrul fermei lucrează 14 persoane care locuiesc în zonă, marea majoritate având vârsta sub 30 de ani. O mare parte dintre activitățile fermei n</w:t>
      </w:r>
      <w:r w:rsidR="007147C3" w:rsidRPr="007147C3">
        <w:rPr>
          <w:rFonts w:ascii="Trebuchet MS" w:hAnsi="Trebuchet MS" w:cstheme="minorHAnsi"/>
          <w:lang w:val="en-US" w:eastAsia="en-US"/>
        </w:rPr>
        <w:t>e</w:t>
      </w:r>
      <w:r w:rsidRPr="007147C3">
        <w:rPr>
          <w:rFonts w:ascii="Trebuchet MS" w:hAnsi="Trebuchet MS" w:cstheme="minorHAnsi"/>
          <w:lang w:val="en-US" w:eastAsia="en-US"/>
        </w:rPr>
        <w:t xml:space="preserve">cesită muncă intensivă, atât pentru managementul peisajului, cât și pentru creșterea animalelor. Terenul este divizat în 143 parcele care includ pășuni și pajiști. Această </w:t>
      </w:r>
      <w:proofErr w:type="gramStart"/>
      <w:r w:rsidRPr="007147C3">
        <w:rPr>
          <w:rFonts w:ascii="Trebuchet MS" w:hAnsi="Trebuchet MS" w:cstheme="minorHAnsi"/>
          <w:lang w:val="en-US" w:eastAsia="en-US"/>
        </w:rPr>
        <w:t>structură  necesită</w:t>
      </w:r>
      <w:proofErr w:type="gramEnd"/>
      <w:r w:rsidRPr="007147C3">
        <w:rPr>
          <w:rFonts w:ascii="Trebuchet MS" w:hAnsi="Trebuchet MS" w:cstheme="minorHAnsi"/>
          <w:lang w:val="en-US" w:eastAsia="en-US"/>
        </w:rPr>
        <w:t xml:space="preserve"> divizarea efectivului </w:t>
      </w:r>
      <w:r w:rsidRPr="007147C3">
        <w:rPr>
          <w:rFonts w:ascii="Trebuchet MS" w:hAnsi="Trebuchet MS" w:cstheme="minorHAnsi"/>
          <w:lang w:eastAsia="en-US"/>
        </w:rPr>
        <w:t xml:space="preserve">de bovine în grupuri mici, de aproximativ 30 de animale și mutarea lor între pășuni, în mod frecvent. Atunci când animalele sunt mutate de pe o pășune pe alta, pe </w:t>
      </w:r>
      <w:r w:rsidRPr="007147C3">
        <w:rPr>
          <w:rFonts w:ascii="Trebuchet MS" w:hAnsi="Trebuchet MS" w:cstheme="minorHAnsi"/>
          <w:shd w:val="clear" w:color="auto" w:fill="F8F9FA"/>
          <w:lang w:val="en-US" w:eastAsia="en-US"/>
        </w:rPr>
        <w:t xml:space="preserve">teren este realizată refacerea rapidă a pajiștilor. Fermierul lucrează cu experți în ecologie pentru </w:t>
      </w:r>
      <w:proofErr w:type="gramStart"/>
      <w:r w:rsidRPr="007147C3">
        <w:rPr>
          <w:rFonts w:ascii="Trebuchet MS" w:hAnsi="Trebuchet MS" w:cstheme="minorHAnsi"/>
          <w:shd w:val="clear" w:color="auto" w:fill="F8F9FA"/>
          <w:lang w:val="en-US" w:eastAsia="en-US"/>
        </w:rPr>
        <w:t>a</w:t>
      </w:r>
      <w:proofErr w:type="gramEnd"/>
      <w:r w:rsidRPr="007147C3">
        <w:rPr>
          <w:rFonts w:ascii="Trebuchet MS" w:hAnsi="Trebuchet MS" w:cstheme="minorHAnsi"/>
          <w:shd w:val="clear" w:color="auto" w:fill="F8F9FA"/>
          <w:lang w:val="en-US" w:eastAsia="en-US"/>
        </w:rPr>
        <w:t xml:space="preserve"> echilibra practicile agricole cu nevoile protecției mediului. Spre exemplu, ei</w:t>
      </w:r>
      <w:r w:rsidRPr="007147C3">
        <w:rPr>
          <w:rFonts w:ascii="Trebuchet MS" w:hAnsi="Trebuchet MS" w:cstheme="minorHAnsi"/>
          <w:lang w:eastAsia="en-US"/>
        </w:rPr>
        <w:t xml:space="preserve"> reabilitează elementele de peisaj, cum ar fi pârâurile și arborii, pentru a păstra starea inițială a peisajului.  În ceea ce privește gestionarea pajiștilor, ferma evită utilizarea utilajelor pentru tăiere/cosire, optând în schimb să susțină reproducerea naturală a speciilor de iarbă și producțiile de fân de iarnă care sunt necesare pentru hrănirea animalelor. Managementul peisajului nu este singura activitate care generează venituri pentru fermă. Ferma se specializează pe creșterea vitelor Simmental. Ferma este recunoscută pentru calitatea animalelor și în mod curent la fermă se află circa 300 vite și 15 tauri (pentru prăsilă). În trecut, o mare parte dintre vitele tinere au fost exportate (Slovenia, Croația, Turcia), dar ferma a început recent să coopereze cu fermierii din zonă care cumpără vaci pentru lapte sau pentru producția de carne.</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Perioada programului – 2014 – 2020</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Prioritate P – Managementul ecosistemelor</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 xml:space="preserve">M11 – Finanțări pentru fermele ecologice/Finanțarea agriculturii ecologice </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Buget total – 272.719</w:t>
      </w:r>
      <w:r w:rsidRPr="007D087E">
        <w:rPr>
          <w:rFonts w:asciiTheme="minorHAnsi" w:eastAsiaTheme="minorHAnsi" w:hAnsiTheme="minorHAnsi" w:cstheme="minorBidi"/>
          <w:sz w:val="22"/>
          <w:szCs w:val="22"/>
          <w:lang w:eastAsia="en-US"/>
        </w:rPr>
        <w:t xml:space="preserve"> </w:t>
      </w:r>
      <w:r w:rsidRPr="007D087E">
        <w:rPr>
          <w:rFonts w:ascii="Trebuchet MS" w:eastAsiaTheme="minorHAnsi" w:hAnsi="Trebuchet MS" w:cstheme="minorHAnsi"/>
          <w:lang w:val="en-US" w:eastAsia="en-US"/>
        </w:rPr>
        <w:t>Euro, din care EAFRD – 204.539 Euro, Național/Regional – 68.180 Euro</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Durata proictului – 2015-2019</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Promotor proiect - Statek Kašperské Hory s.r.o.</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 xml:space="preserve">Contact: statek.khory@seznam.cz </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 xml:space="preserve">Website </w:t>
      </w:r>
      <w:hyperlink r:id="rId55" w:history="1">
        <w:r w:rsidRPr="007D087E">
          <w:rPr>
            <w:rFonts w:ascii="Trebuchet MS" w:eastAsiaTheme="minorHAnsi" w:hAnsi="Trebuchet MS" w:cstheme="minorHAnsi"/>
            <w:color w:val="0000FF" w:themeColor="hyperlink"/>
            <w:u w:val="single"/>
            <w:lang w:val="en-US" w:eastAsia="en-US"/>
          </w:rPr>
          <w:t>https://statek.kasphory.cz/</w:t>
        </w:r>
      </w:hyperlink>
      <w:r w:rsidRPr="007D087E">
        <w:rPr>
          <w:rFonts w:ascii="Trebuchet MS" w:eastAsiaTheme="minorHAnsi" w:hAnsi="Trebuchet MS" w:cstheme="minorHAnsi"/>
          <w:lang w:val="en-US" w:eastAsia="en-US"/>
        </w:rPr>
        <w:t xml:space="preserve"> </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 M10 + M11 + M12 + M13 Restaurarea, conservarea și îmbunătățirea biodiversității.</w:t>
      </w:r>
    </w:p>
    <w:p w:rsidR="007D087E" w:rsidRDefault="007D087E" w:rsidP="007D087E">
      <w:pPr>
        <w:spacing w:line="360" w:lineRule="auto"/>
        <w:jc w:val="both"/>
        <w:rPr>
          <w:rFonts w:ascii="Trebuchet MS" w:eastAsiaTheme="minorHAnsi" w:hAnsi="Trebuchet MS" w:cstheme="minorHAnsi"/>
          <w:lang w:val="en-US" w:eastAsia="en-US"/>
        </w:rPr>
      </w:pPr>
    </w:p>
    <w:p w:rsidR="00F75714" w:rsidRDefault="00F75714" w:rsidP="007D087E">
      <w:pPr>
        <w:spacing w:line="360" w:lineRule="auto"/>
        <w:jc w:val="both"/>
        <w:rPr>
          <w:rFonts w:ascii="Trebuchet MS" w:eastAsiaTheme="minorHAnsi" w:hAnsi="Trebuchet MS" w:cstheme="minorHAnsi"/>
          <w:lang w:val="en-US" w:eastAsia="en-US"/>
        </w:rPr>
      </w:pPr>
    </w:p>
    <w:p w:rsidR="00F75714" w:rsidRPr="00F75714" w:rsidRDefault="00F75714" w:rsidP="00911C79">
      <w:pPr>
        <w:pStyle w:val="Listparagraf"/>
        <w:numPr>
          <w:ilvl w:val="0"/>
          <w:numId w:val="27"/>
        </w:numPr>
        <w:spacing w:line="360" w:lineRule="auto"/>
        <w:jc w:val="both"/>
        <w:rPr>
          <w:rFonts w:ascii="Trebuchet MS" w:eastAsiaTheme="minorHAnsi" w:hAnsi="Trebuchet MS" w:cstheme="minorHAnsi"/>
          <w:b/>
          <w:lang w:val="en-US" w:eastAsia="en-US"/>
        </w:rPr>
      </w:pPr>
      <w:r w:rsidRPr="00F75714">
        <w:rPr>
          <w:rFonts w:ascii="Trebuchet MS" w:eastAsiaTheme="minorHAnsi" w:hAnsi="Trebuchet MS" w:cstheme="minorHAnsi"/>
          <w:b/>
          <w:lang w:val="en-US" w:eastAsia="en-US"/>
        </w:rPr>
        <w:t>Viitorul este azi: roboții mulg vacile dintr-o fermă din Bistrița-Năsăud (România)</w:t>
      </w:r>
    </w:p>
    <w:p w:rsidR="00F75714" w:rsidRDefault="00F75714" w:rsidP="007D087E">
      <w:pPr>
        <w:spacing w:line="360" w:lineRule="auto"/>
        <w:jc w:val="both"/>
        <w:rPr>
          <w:rFonts w:ascii="Trebuchet MS" w:eastAsiaTheme="minorHAnsi" w:hAnsi="Trebuchet MS" w:cstheme="minorHAnsi"/>
          <w:lang w:val="en-US" w:eastAsia="en-US"/>
        </w:rPr>
      </w:pPr>
    </w:p>
    <w:p w:rsidR="00F75714" w:rsidRPr="00F75714" w:rsidRDefault="00F75714" w:rsidP="00F75714">
      <w:pPr>
        <w:spacing w:line="360" w:lineRule="auto"/>
        <w:jc w:val="both"/>
        <w:rPr>
          <w:rFonts w:ascii="Trebuchet MS" w:eastAsiaTheme="minorHAnsi" w:hAnsi="Trebuchet MS" w:cstheme="minorHAnsi"/>
          <w:lang w:val="en-US" w:eastAsia="en-US"/>
        </w:rPr>
      </w:pPr>
      <w:r>
        <w:rPr>
          <w:rFonts w:ascii="Trebuchet MS" w:eastAsiaTheme="minorHAnsi" w:hAnsi="Trebuchet MS" w:cstheme="minorHAnsi"/>
          <w:lang w:val="en-US" w:eastAsia="en-US"/>
        </w:rPr>
        <w:t xml:space="preserve">            </w:t>
      </w:r>
      <w:r w:rsidRPr="00F75714">
        <w:rPr>
          <w:rFonts w:ascii="Trebuchet MS" w:eastAsiaTheme="minorHAnsi" w:hAnsi="Trebuchet MS" w:cstheme="minorHAnsi"/>
          <w:lang w:val="en-US" w:eastAsia="en-US"/>
        </w:rPr>
        <w:t xml:space="preserve">Obiectivul principal al acestui proiect a fost modernizarea fermei zootehnice. În acest sens, s-a construit și dotat o sală de muls și un spațiu de procesare a laptelui, pe un lot pe care există deja o hală cu destinația fermă de vaci, cu o capacitate de 120 de capete. </w:t>
      </w:r>
    </w:p>
    <w:p w:rsidR="00F75714" w:rsidRDefault="00F75714" w:rsidP="00F75714">
      <w:pPr>
        <w:spacing w:line="360" w:lineRule="auto"/>
        <w:jc w:val="both"/>
        <w:rPr>
          <w:rFonts w:ascii="Trebuchet MS" w:eastAsiaTheme="minorHAnsi" w:hAnsi="Trebuchet MS" w:cstheme="minorHAnsi"/>
          <w:lang w:val="en-US" w:eastAsia="en-US"/>
        </w:rPr>
      </w:pPr>
      <w:r>
        <w:rPr>
          <w:rFonts w:ascii="Trebuchet MS" w:eastAsiaTheme="minorHAnsi" w:hAnsi="Trebuchet MS" w:cstheme="minorHAnsi"/>
          <w:lang w:val="en-US" w:eastAsia="en-US"/>
        </w:rPr>
        <w:t xml:space="preserve">             </w:t>
      </w:r>
      <w:r w:rsidRPr="00F75714">
        <w:rPr>
          <w:rFonts w:ascii="Trebuchet MS" w:eastAsiaTheme="minorHAnsi" w:hAnsi="Trebuchet MS" w:cstheme="minorHAnsi"/>
          <w:lang w:val="en-US" w:eastAsia="en-US"/>
        </w:rPr>
        <w:t>Investiția este inedită prin faptul că dispune de un grad mare de robotizare a fermei. Este vorba despre un sistem în care îngrijirea animalelor și mulsul sunt realizate integral de către roboți. Ferma a fost modernizată prin achiziționarea de cușete pentru odihnă a animalelor, tanc de răcire a laptelui, echipamente de procesare, vană mecanizată de procesare brânzeturi, sistem de împingere automată a furajelor, sistem de curățat gunoiul de grajd, dar și alte echipamente.</w:t>
      </w:r>
    </w:p>
    <w:p w:rsidR="00F75714" w:rsidRDefault="00F75714" w:rsidP="00F75714">
      <w:pPr>
        <w:spacing w:line="360" w:lineRule="auto"/>
        <w:jc w:val="both"/>
        <w:rPr>
          <w:rFonts w:ascii="Trebuchet MS" w:eastAsiaTheme="minorHAnsi" w:hAnsi="Trebuchet MS" w:cstheme="minorHAnsi"/>
          <w:lang w:val="en-US" w:eastAsia="en-US"/>
        </w:rPr>
      </w:pPr>
      <w:r>
        <w:rPr>
          <w:rFonts w:ascii="Trebuchet MS" w:eastAsiaTheme="minorHAnsi" w:hAnsi="Trebuchet MS" w:cstheme="minorHAnsi"/>
          <w:lang w:val="en-US" w:eastAsia="en-US"/>
        </w:rPr>
        <w:t xml:space="preserve">               </w:t>
      </w:r>
      <w:r w:rsidRPr="00F75714">
        <w:rPr>
          <w:rFonts w:ascii="Trebuchet MS" w:eastAsiaTheme="minorHAnsi" w:hAnsi="Trebuchet MS" w:cstheme="minorHAnsi"/>
          <w:lang w:val="en-US" w:eastAsia="en-US"/>
        </w:rPr>
        <w:t>În total, în fermă lucrează cinci roboți: doi mulg vacile, unul face curat, unul ridică mâncarea animalelor și unul alăptează automat vițeii. Este singura fermă de vaci din regiune care dispune de un grad înalt de tehnologizare, care e funcțională și care are ca scop final sănătatea și confortul animalelor, precum</w:t>
      </w:r>
      <w:r>
        <w:rPr>
          <w:rFonts w:ascii="Trebuchet MS" w:eastAsiaTheme="minorHAnsi" w:hAnsi="Trebuchet MS" w:cstheme="minorHAnsi"/>
          <w:lang w:val="en-US" w:eastAsia="en-US"/>
        </w:rPr>
        <w:t xml:space="preserve"> și calitatea produsului finit.              </w:t>
      </w:r>
    </w:p>
    <w:p w:rsidR="00F75714" w:rsidRDefault="00F75714" w:rsidP="007D087E">
      <w:pPr>
        <w:spacing w:line="360" w:lineRule="auto"/>
        <w:jc w:val="both"/>
        <w:rPr>
          <w:rFonts w:ascii="Trebuchet MS" w:eastAsiaTheme="minorHAnsi" w:hAnsi="Trebuchet MS" w:cstheme="minorHAnsi"/>
          <w:lang w:val="en-US" w:eastAsia="en-US"/>
        </w:rPr>
      </w:pPr>
      <w:r>
        <w:rPr>
          <w:rFonts w:ascii="Trebuchet MS" w:eastAsiaTheme="minorHAnsi" w:hAnsi="Trebuchet MS" w:cstheme="minorHAnsi"/>
          <w:lang w:val="en-US" w:eastAsia="en-US"/>
        </w:rPr>
        <w:t xml:space="preserve">                </w:t>
      </w:r>
      <w:r w:rsidRPr="00F75714">
        <w:rPr>
          <w:rFonts w:ascii="Trebuchet MS" w:eastAsiaTheme="minorHAnsi" w:hAnsi="Trebuchet MS" w:cstheme="minorHAnsi"/>
          <w:lang w:val="en-US" w:eastAsia="en-US"/>
        </w:rPr>
        <w:t xml:space="preserve">O astfel de investiție, care vizează modernizarea activității unei ferme prin construirea și dotarea sălii de muls și a spațiului pentru procesarea laptelui, a fost finanțată de AFIR în localitatea Orheiu-Bistriței, din comuna Cetate, județul Bistrița-Năsăud. </w:t>
      </w:r>
      <w:r>
        <w:rPr>
          <w:rFonts w:ascii="Trebuchet MS" w:eastAsiaTheme="minorHAnsi" w:hAnsi="Trebuchet MS" w:cstheme="minorHAnsi"/>
          <w:lang w:val="en-US" w:eastAsia="en-US"/>
        </w:rPr>
        <w:t>Producția toală de lapte anuală este</w:t>
      </w:r>
      <w:r w:rsidRPr="00F75714">
        <w:rPr>
          <w:rFonts w:ascii="Trebuchet MS" w:eastAsiaTheme="minorHAnsi" w:hAnsi="Trebuchet MS" w:cstheme="minorHAnsi"/>
          <w:lang w:val="en-US" w:eastAsia="en-US"/>
        </w:rPr>
        <w:t xml:space="preserve"> de 960.000 litri de lapte. Investiția finanțată prin PNDR 2020, deși automatizată, a reușit și </w:t>
      </w:r>
      <w:r>
        <w:rPr>
          <w:rFonts w:ascii="Trebuchet MS" w:eastAsiaTheme="minorHAnsi" w:hAnsi="Trebuchet MS" w:cstheme="minorHAnsi"/>
          <w:lang w:val="en-US" w:eastAsia="en-US"/>
        </w:rPr>
        <w:t>crearea a două locuri de muncă.</w:t>
      </w:r>
    </w:p>
    <w:p w:rsidR="00F75714" w:rsidRDefault="00F75714" w:rsidP="007D087E">
      <w:pPr>
        <w:spacing w:line="360" w:lineRule="auto"/>
        <w:jc w:val="both"/>
        <w:rPr>
          <w:rFonts w:ascii="Trebuchet MS" w:eastAsiaTheme="minorHAnsi" w:hAnsi="Trebuchet MS" w:cstheme="minorHAnsi"/>
          <w:lang w:val="en-US" w:eastAsia="en-US"/>
        </w:rPr>
      </w:pPr>
      <w:r>
        <w:rPr>
          <w:rFonts w:ascii="Trebuchet MS" w:eastAsiaTheme="minorHAnsi" w:hAnsi="Trebuchet MS" w:cstheme="minorHAnsi"/>
          <w:lang w:val="en-US" w:eastAsia="en-US"/>
        </w:rPr>
        <w:t>Perioadă iunie 2016-iunie 2018</w:t>
      </w:r>
    </w:p>
    <w:p w:rsidR="00F75714" w:rsidRDefault="00F75714" w:rsidP="007D087E">
      <w:pPr>
        <w:spacing w:line="360" w:lineRule="auto"/>
        <w:jc w:val="both"/>
        <w:rPr>
          <w:rFonts w:ascii="Trebuchet MS" w:eastAsiaTheme="minorHAnsi" w:hAnsi="Trebuchet MS" w:cstheme="minorHAnsi"/>
          <w:lang w:val="en-US" w:eastAsia="en-US"/>
        </w:rPr>
      </w:pPr>
      <w:r>
        <w:rPr>
          <w:rFonts w:ascii="Trebuchet MS" w:eastAsiaTheme="minorHAnsi" w:hAnsi="Trebuchet MS" w:cstheme="minorHAnsi"/>
          <w:lang w:val="en-US" w:eastAsia="en-US"/>
        </w:rPr>
        <w:t xml:space="preserve">Măsura 4.1 </w:t>
      </w:r>
      <w:r w:rsidRPr="00F75714">
        <w:rPr>
          <w:rFonts w:ascii="Trebuchet MS" w:eastAsiaTheme="minorHAnsi" w:hAnsi="Trebuchet MS" w:cstheme="minorHAnsi"/>
          <w:lang w:val="en-US" w:eastAsia="en-US"/>
        </w:rPr>
        <w:t>Invest</w:t>
      </w:r>
      <w:r>
        <w:rPr>
          <w:rFonts w:ascii="Trebuchet MS" w:eastAsiaTheme="minorHAnsi" w:hAnsi="Trebuchet MS" w:cstheme="minorHAnsi"/>
          <w:lang w:val="en-US" w:eastAsia="en-US"/>
        </w:rPr>
        <w:t>iții în exploatațiile agricole</w:t>
      </w:r>
    </w:p>
    <w:p w:rsidR="00F75714" w:rsidRDefault="00F75714" w:rsidP="007D087E">
      <w:pPr>
        <w:spacing w:line="360" w:lineRule="auto"/>
        <w:jc w:val="both"/>
        <w:rPr>
          <w:rFonts w:ascii="Trebuchet MS" w:eastAsiaTheme="minorHAnsi" w:hAnsi="Trebuchet MS" w:cstheme="minorHAnsi"/>
          <w:lang w:val="en-US" w:eastAsia="en-US"/>
        </w:rPr>
      </w:pPr>
      <w:r>
        <w:rPr>
          <w:rFonts w:ascii="Trebuchet MS" w:eastAsiaTheme="minorHAnsi" w:hAnsi="Trebuchet MS" w:cstheme="minorHAnsi"/>
          <w:lang w:val="en-US" w:eastAsia="en-US"/>
        </w:rPr>
        <w:t>Fonduri totale 732.277 de E</w:t>
      </w:r>
      <w:r w:rsidRPr="00F75714">
        <w:rPr>
          <w:rFonts w:ascii="Trebuchet MS" w:eastAsiaTheme="minorHAnsi" w:hAnsi="Trebuchet MS" w:cstheme="minorHAnsi"/>
          <w:lang w:val="en-US" w:eastAsia="en-US"/>
        </w:rPr>
        <w:t>uro</w:t>
      </w:r>
      <w:r>
        <w:rPr>
          <w:rFonts w:ascii="Trebuchet MS" w:eastAsiaTheme="minorHAnsi" w:hAnsi="Trebuchet MS" w:cstheme="minorHAnsi"/>
          <w:lang w:val="en-US" w:eastAsia="en-US"/>
        </w:rPr>
        <w:t>, din care AFIR 400.229,41 de E</w:t>
      </w:r>
      <w:r w:rsidRPr="00F75714">
        <w:rPr>
          <w:rFonts w:ascii="Trebuchet MS" w:eastAsiaTheme="minorHAnsi" w:hAnsi="Trebuchet MS" w:cstheme="minorHAnsi"/>
          <w:lang w:val="en-US" w:eastAsia="en-US"/>
        </w:rPr>
        <w:t>uro</w:t>
      </w:r>
      <w:r>
        <w:rPr>
          <w:rFonts w:ascii="Trebuchet MS" w:eastAsiaTheme="minorHAnsi" w:hAnsi="Trebuchet MS" w:cstheme="minorHAnsi"/>
          <w:lang w:val="en-US" w:eastAsia="en-US"/>
        </w:rPr>
        <w:t>, fonduri particulare 332.047,59 E</w:t>
      </w:r>
      <w:r w:rsidRPr="00F75714">
        <w:rPr>
          <w:rFonts w:ascii="Trebuchet MS" w:eastAsiaTheme="minorHAnsi" w:hAnsi="Trebuchet MS" w:cstheme="minorHAnsi"/>
          <w:lang w:val="en-US" w:eastAsia="en-US"/>
        </w:rPr>
        <w:t>uro</w:t>
      </w:r>
    </w:p>
    <w:p w:rsidR="00F75714" w:rsidRDefault="00F75714" w:rsidP="007D087E">
      <w:pPr>
        <w:spacing w:line="360" w:lineRule="auto"/>
        <w:jc w:val="both"/>
        <w:rPr>
          <w:rFonts w:ascii="Trebuchet MS" w:eastAsiaTheme="minorHAnsi" w:hAnsi="Trebuchet MS" w:cstheme="minorHAnsi"/>
          <w:lang w:val="en-US" w:eastAsia="en-US"/>
        </w:rPr>
      </w:pPr>
      <w:r>
        <w:rPr>
          <w:rFonts w:ascii="Trebuchet MS" w:eastAsiaTheme="minorHAnsi" w:hAnsi="Trebuchet MS" w:cstheme="minorHAnsi"/>
          <w:lang w:val="en-US" w:eastAsia="en-US"/>
        </w:rPr>
        <w:t xml:space="preserve">Contact </w:t>
      </w:r>
      <w:r w:rsidRPr="00F75714">
        <w:rPr>
          <w:rFonts w:ascii="Trebuchet MS" w:eastAsiaTheme="minorHAnsi" w:hAnsi="Trebuchet MS" w:cstheme="minorHAnsi"/>
          <w:lang w:val="en-US" w:eastAsia="en-US"/>
        </w:rPr>
        <w:t>https://www.afir.info/</w:t>
      </w:r>
    </w:p>
    <w:p w:rsidR="007D087E" w:rsidRPr="007D087E" w:rsidRDefault="007D087E" w:rsidP="007D087E">
      <w:pPr>
        <w:spacing w:line="360" w:lineRule="auto"/>
        <w:jc w:val="both"/>
        <w:rPr>
          <w:rFonts w:ascii="Trebuchet MS" w:eastAsiaTheme="minorHAnsi" w:hAnsi="Trebuchet MS" w:cstheme="minorHAnsi"/>
          <w:lang w:val="en-US" w:eastAsia="en-US"/>
        </w:rPr>
      </w:pPr>
    </w:p>
    <w:p w:rsidR="007D087E" w:rsidRPr="007D087E" w:rsidRDefault="007D087E" w:rsidP="00911C79">
      <w:pPr>
        <w:numPr>
          <w:ilvl w:val="0"/>
          <w:numId w:val="27"/>
        </w:numPr>
        <w:spacing w:after="200" w:line="360" w:lineRule="auto"/>
        <w:contextualSpacing/>
        <w:jc w:val="both"/>
        <w:rPr>
          <w:rFonts w:ascii="Trebuchet MS" w:eastAsiaTheme="minorHAnsi" w:hAnsi="Trebuchet MS" w:cstheme="minorHAnsi"/>
          <w:lang w:val="en-US" w:eastAsia="en-US"/>
        </w:rPr>
      </w:pPr>
      <w:r w:rsidRPr="007D087E">
        <w:rPr>
          <w:rFonts w:ascii="Trebuchet MS" w:eastAsiaTheme="minorHAnsi" w:hAnsi="Trebuchet MS" w:cstheme="minorHAnsi"/>
          <w:b/>
          <w:lang w:val="en-US" w:eastAsia="en-US"/>
        </w:rPr>
        <w:t xml:space="preserve">  Programul privind transferul de cunoștințe privind agricultura ecologică/fermele ecologice (Estonia)</w:t>
      </w:r>
    </w:p>
    <w:p w:rsidR="007D087E" w:rsidRPr="007D087E" w:rsidRDefault="007D087E" w:rsidP="007D087E">
      <w:pPr>
        <w:spacing w:line="360" w:lineRule="auto"/>
        <w:jc w:val="both"/>
        <w:rPr>
          <w:rFonts w:ascii="Trebuchet MS" w:eastAsiaTheme="minorHAnsi" w:hAnsi="Trebuchet MS" w:cstheme="minorHAnsi"/>
          <w:lang w:val="en-US" w:eastAsia="en-US"/>
        </w:rPr>
      </w:pPr>
    </w:p>
    <w:p w:rsidR="007D087E" w:rsidRPr="007D087E" w:rsidRDefault="007D087E" w:rsidP="007D087E">
      <w:pPr>
        <w:spacing w:line="360" w:lineRule="auto"/>
        <w:jc w:val="both"/>
        <w:rPr>
          <w:rFonts w:ascii="Trebuchet MS" w:eastAsiaTheme="minorHAnsi" w:hAnsi="Trebuchet MS" w:cstheme="minorHAnsi"/>
          <w:b/>
          <w:lang w:val="en-US" w:eastAsia="en-US"/>
        </w:rPr>
      </w:pPr>
      <w:r w:rsidRPr="007D087E">
        <w:rPr>
          <w:rFonts w:ascii="Trebuchet MS" w:eastAsiaTheme="minorHAnsi" w:hAnsi="Trebuchet MS" w:cstheme="minorHAnsi"/>
          <w:b/>
          <w:lang w:val="en-US" w:eastAsia="en-US"/>
        </w:rPr>
        <w:t>Context</w:t>
      </w:r>
    </w:p>
    <w:p w:rsidR="00D866E3" w:rsidRPr="00A604CD" w:rsidRDefault="007147C3" w:rsidP="007D087E">
      <w:pPr>
        <w:spacing w:line="360" w:lineRule="auto"/>
        <w:jc w:val="both"/>
        <w:rPr>
          <w:rFonts w:ascii="Trebuchet MS" w:eastAsiaTheme="minorHAnsi" w:hAnsi="Trebuchet MS" w:cstheme="minorHAnsi"/>
          <w:lang w:val="en-US" w:eastAsia="en-US"/>
        </w:rPr>
      </w:pPr>
      <w:r>
        <w:rPr>
          <w:rFonts w:ascii="Trebuchet MS" w:eastAsiaTheme="minorHAnsi" w:hAnsi="Trebuchet MS" w:cstheme="minorHAnsi"/>
          <w:lang w:val="en-US" w:eastAsia="en-US"/>
        </w:rPr>
        <w:t xml:space="preserve">               </w:t>
      </w:r>
      <w:r w:rsidR="007D087E" w:rsidRPr="007D087E">
        <w:rPr>
          <w:rFonts w:ascii="Trebuchet MS" w:eastAsiaTheme="minorHAnsi" w:hAnsi="Trebuchet MS" w:cstheme="minorHAnsi"/>
          <w:lang w:val="en-US" w:eastAsia="en-US"/>
        </w:rPr>
        <w:t xml:space="preserve">În Estonia, suprafața aferentă fermelor </w:t>
      </w:r>
      <w:r>
        <w:rPr>
          <w:rFonts w:ascii="Trebuchet MS" w:eastAsiaTheme="minorHAnsi" w:hAnsi="Trebuchet MS" w:cstheme="minorHAnsi"/>
          <w:lang w:val="en-US" w:eastAsia="en-US"/>
        </w:rPr>
        <w:t>e</w:t>
      </w:r>
      <w:r w:rsidR="007D087E" w:rsidRPr="007D087E">
        <w:rPr>
          <w:rFonts w:ascii="Trebuchet MS" w:eastAsiaTheme="minorHAnsi" w:hAnsi="Trebuchet MS" w:cstheme="minorHAnsi"/>
          <w:lang w:val="en-US" w:eastAsia="en-US"/>
        </w:rPr>
        <w:t xml:space="preserve">cologice/agriculturii ecologice s-a extins de 2,5 ori în ultimii 10 ani, ajungând până la 200.000 ha. Aceasta reprezenta circa 20% din suprafața totală agricolă la nivelul anului 2017. Unele școli vocaționale, precum Universitatea Estoniană de Științe ale Vieții (EULS), oferă cursuri de agricultură ecologică, dar fără diplomă de specializare.  De asemenea, în Estonia nu există, încă, un sistem specializat de consultanță privind domeniul ecologic; consultanța este oferită de sistemul general de consultanță. Până în anul 2015, producătorilor ecologici li s-au oferit cursuri de bază organizate de Ministerul Afacerilor și Finanțelor/Finanțării Rurale (RDP). Fermierii care aplică pentru sprijin privind agricultura </w:t>
      </w:r>
      <w:proofErr w:type="gramStart"/>
      <w:r w:rsidR="007D087E" w:rsidRPr="007D087E">
        <w:rPr>
          <w:rFonts w:ascii="Trebuchet MS" w:eastAsiaTheme="minorHAnsi" w:hAnsi="Trebuchet MS" w:cstheme="minorHAnsi"/>
          <w:lang w:val="en-US" w:eastAsia="en-US"/>
        </w:rPr>
        <w:t>ecologică  sunt</w:t>
      </w:r>
      <w:proofErr w:type="gramEnd"/>
      <w:r w:rsidR="007D087E" w:rsidRPr="007D087E">
        <w:rPr>
          <w:rFonts w:ascii="Trebuchet MS" w:eastAsiaTheme="minorHAnsi" w:hAnsi="Trebuchet MS" w:cstheme="minorHAnsi"/>
          <w:lang w:val="en-US" w:eastAsia="en-US"/>
        </w:rPr>
        <w:t xml:space="preserve"> obligați să urmeze un curs de bază de două zile, în primul an.  În plus, toți fermierii care intră în schemă trebuie să participle la încă două zile de curs, în cei 5 ani de finanțare/angajament. Materialele și manualele au fost publicate în Estonia. În afară de activitățile desfășurate de Ministerul Afacerilor Rurale, diferite</w:t>
      </w:r>
      <w:r w:rsidR="007D087E" w:rsidRPr="007D087E">
        <w:rPr>
          <w:rFonts w:asciiTheme="minorHAnsi" w:eastAsiaTheme="minorHAnsi" w:hAnsiTheme="minorHAnsi" w:cstheme="minorBidi"/>
          <w:sz w:val="22"/>
          <w:szCs w:val="22"/>
          <w:lang w:eastAsia="en-US"/>
        </w:rPr>
        <w:t xml:space="preserve"> </w:t>
      </w:r>
      <w:r w:rsidR="007D087E" w:rsidRPr="007D087E">
        <w:rPr>
          <w:rFonts w:ascii="Trebuchet MS" w:eastAsiaTheme="minorHAnsi" w:hAnsi="Trebuchet MS" w:cstheme="minorHAnsi"/>
          <w:lang w:val="en-US" w:eastAsia="en-US"/>
        </w:rPr>
        <w:t xml:space="preserve">organizații din agricultura ecologică au folosit alte resurse de finanțare pentru </w:t>
      </w:r>
      <w:proofErr w:type="gramStart"/>
      <w:r w:rsidR="007D087E" w:rsidRPr="007D087E">
        <w:rPr>
          <w:rFonts w:ascii="Trebuchet MS" w:eastAsiaTheme="minorHAnsi" w:hAnsi="Trebuchet MS" w:cstheme="minorHAnsi"/>
          <w:lang w:val="en-US" w:eastAsia="en-US"/>
        </w:rPr>
        <w:t>a</w:t>
      </w:r>
      <w:proofErr w:type="gramEnd"/>
      <w:r w:rsidR="007D087E" w:rsidRPr="007D087E">
        <w:rPr>
          <w:rFonts w:ascii="Trebuchet MS" w:eastAsiaTheme="minorHAnsi" w:hAnsi="Trebuchet MS" w:cstheme="minorHAnsi"/>
          <w:lang w:val="en-US" w:eastAsia="en-US"/>
        </w:rPr>
        <w:t xml:space="preserve"> organiza traininguri, excursii de studiu și pentru a publica material pe această temă. În acest context, sistemul de training privind agricultura ecologică a fost planificat pentru fiecare an în parte în funcție de resursele financiare, fiind greu de realizat un plan pe termen lung. Pentru îmbunătățirea sistemului, Minsterul Afacerilor Rurale a pregătit un program pe termen lung de transfer de cunoștințe privind agricultura ecologică, pe perioada 2016-2019. Programul a fost finanțat de RDP și este implementat în cooperare cu Universitatea Estoniană de Științe ale Vieții (EULS), Fundația Estoniană a Agriculturii Organice, Centrul de Inginerie Ecologică, Institutul Estonian de Cercetare a Agriculturii și Centrul de Cercetare Organică al EULS.</w:t>
      </w:r>
    </w:p>
    <w:p w:rsidR="00D866E3" w:rsidRDefault="00D866E3" w:rsidP="007D087E">
      <w:pPr>
        <w:spacing w:line="360" w:lineRule="auto"/>
        <w:jc w:val="both"/>
        <w:rPr>
          <w:rFonts w:ascii="Trebuchet MS" w:eastAsiaTheme="minorHAnsi" w:hAnsi="Trebuchet MS" w:cstheme="minorHAnsi"/>
          <w:lang w:val="en-US" w:eastAsia="en-US"/>
        </w:rPr>
      </w:pPr>
      <w:r>
        <w:rPr>
          <w:rFonts w:ascii="Trebuchet MS" w:eastAsiaTheme="minorHAnsi" w:hAnsi="Trebuchet MS" w:cstheme="minorHAnsi"/>
          <w:b/>
          <w:lang w:val="en-US" w:eastAsia="en-US"/>
        </w:rPr>
        <w:t>Obiectiv</w:t>
      </w:r>
      <w:r w:rsidR="007D087E" w:rsidRPr="007D087E">
        <w:rPr>
          <w:rFonts w:ascii="Trebuchet MS" w:eastAsiaTheme="minorHAnsi" w:hAnsi="Trebuchet MS" w:cstheme="minorHAnsi"/>
          <w:lang w:val="en-US" w:eastAsia="en-US"/>
        </w:rPr>
        <w:t xml:space="preserve">             </w:t>
      </w:r>
    </w:p>
    <w:p w:rsidR="007D087E" w:rsidRPr="00D866E3" w:rsidRDefault="00D866E3" w:rsidP="007D087E">
      <w:pPr>
        <w:spacing w:line="360" w:lineRule="auto"/>
        <w:jc w:val="both"/>
        <w:rPr>
          <w:rFonts w:ascii="Trebuchet MS" w:eastAsiaTheme="minorHAnsi" w:hAnsi="Trebuchet MS" w:cstheme="minorHAnsi"/>
          <w:lang w:val="en-US" w:eastAsia="en-US"/>
        </w:rPr>
      </w:pPr>
      <w:r>
        <w:rPr>
          <w:rFonts w:ascii="Trebuchet MS" w:eastAsiaTheme="minorHAnsi" w:hAnsi="Trebuchet MS" w:cstheme="minorHAnsi"/>
          <w:lang w:val="en-US" w:eastAsia="en-US"/>
        </w:rPr>
        <w:t xml:space="preserve">            </w:t>
      </w:r>
      <w:r w:rsidR="007D087E" w:rsidRPr="007D087E">
        <w:rPr>
          <w:rFonts w:ascii="Trebuchet MS" w:eastAsiaTheme="minorHAnsi" w:hAnsi="Trebuchet MS" w:cstheme="minorHAnsi"/>
          <w:lang w:val="en-US" w:eastAsia="en-US"/>
        </w:rPr>
        <w:t xml:space="preserve"> Scopul acestui proiect constă în atingerea obiectivelor și desfășurarea activităților evidențiate în Planul de Dezvoltare al Agriculturii Ecologice Estoniene 2014-2020:</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 xml:space="preserve">O1 – Îmbunătățirea competitivității agriculturii organice și creșterea consumului de produse agro-alimentare ecologice locale.   </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O2 – Organizarea trainingurilor privind agricultura ecologică și zile de informare pentru producători, procesatori și distribuitori, precum și debutul programelor de training pe termen lung.</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 xml:space="preserve">           În anul 2015 a fost creat consorțiul a cinci parteneri. Activitățile proiectului ating fiecare parte a lanțului de producție a produselor agro-alimentare ecologice: fermieri, procesatori, catering și distribuitori. În anul 2017, în Estonia, erau 1888 de agricultori/fermieri ecologici și 186 de procesatori, la care se adăugau firmele de catering (cofetării, restaurante, catering public – grădinițe și școli) și distribuitori. În perioada 2016-2017 au fost organizate o serie de activități privind transferul de cunoștințe:</w:t>
      </w:r>
    </w:p>
    <w:p w:rsidR="007D087E" w:rsidRPr="007147C3" w:rsidRDefault="007D087E" w:rsidP="007D087E">
      <w:pPr>
        <w:spacing w:line="360" w:lineRule="auto"/>
        <w:jc w:val="both"/>
        <w:rPr>
          <w:rFonts w:ascii="Trebuchet MS" w:eastAsiaTheme="minorHAnsi" w:hAnsi="Trebuchet MS" w:cstheme="minorHAnsi"/>
          <w:lang w:val="en-US" w:eastAsia="en-US"/>
        </w:rPr>
      </w:pPr>
      <w:r w:rsidRPr="007147C3">
        <w:rPr>
          <w:rFonts w:ascii="Trebuchet MS" w:eastAsiaTheme="minorHAnsi" w:hAnsi="Trebuchet MS" w:cstheme="minorHAnsi"/>
          <w:lang w:val="en-US" w:eastAsia="en-US"/>
        </w:rPr>
        <w:t>- zile de training pentru fermieri, procesatori și operatorii de catering (cu experți locali și externi); subiectele de discuție privind producția de plante (cereale, vegetale, fructe, fructe de păure și procesarea lor), producția de animale ( vite pentru lapte și carne, oi, pui și apicultură), marketing și cooperare etc.;</w:t>
      </w:r>
    </w:p>
    <w:p w:rsidR="007D087E" w:rsidRPr="007147C3" w:rsidRDefault="007D087E" w:rsidP="007D08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rebuchet MS" w:hAnsi="Trebuchet MS" w:cstheme="minorHAnsi"/>
          <w:lang w:val="en-US" w:eastAsia="en-US"/>
        </w:rPr>
      </w:pPr>
      <w:r w:rsidRPr="007147C3">
        <w:rPr>
          <w:rFonts w:ascii="Trebuchet MS" w:hAnsi="Trebuchet MS" w:cstheme="minorHAnsi"/>
          <w:lang w:val="en-US" w:eastAsia="en-US"/>
        </w:rPr>
        <w:t xml:space="preserve">- </w:t>
      </w:r>
      <w:r w:rsidRPr="007147C3">
        <w:rPr>
          <w:rFonts w:ascii="Trebuchet MS" w:hAnsi="Trebuchet MS" w:cstheme="minorHAnsi"/>
          <w:lang w:eastAsia="en-US"/>
        </w:rPr>
        <w:t xml:space="preserve">studiile demonstrative și evenimentele de prezentare ale acestora au fost organizate pe subiecte privind combaterea buruienilor în producția de legume; </w:t>
      </w:r>
      <w:r w:rsidRPr="007147C3">
        <w:rPr>
          <w:rFonts w:ascii="Trebuchet MS" w:hAnsi="Trebuchet MS" w:cstheme="minorHAnsi"/>
          <w:lang w:val="en-US" w:eastAsia="en-US"/>
        </w:rPr>
        <w:br/>
      </w:r>
      <w:r w:rsidRPr="007147C3">
        <w:rPr>
          <w:rFonts w:ascii="Trebuchet MS" w:hAnsi="Trebuchet MS" w:cstheme="minorHAnsi"/>
          <w:shd w:val="clear" w:color="auto" w:fill="F8F9FA"/>
          <w:lang w:val="en-US" w:eastAsia="en-US"/>
        </w:rPr>
        <w:t>soiuri de fructe de pădure; varietăți de cereale și agro-tehnici aplicate; producția vegetală; protecția plantelor.</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 xml:space="preserve">- evenimente de prezentare a producției de plante/vegetale și animale în condiții ecologice și procesarea </w:t>
      </w:r>
      <w:proofErr w:type="gramStart"/>
      <w:r w:rsidRPr="007D087E">
        <w:rPr>
          <w:rFonts w:ascii="Trebuchet MS" w:eastAsiaTheme="minorHAnsi" w:hAnsi="Trebuchet MS" w:cstheme="minorHAnsi"/>
          <w:lang w:val="en-US" w:eastAsia="en-US"/>
        </w:rPr>
        <w:t>acestora;</w:t>
      </w:r>
      <w:proofErr w:type="gramEnd"/>
    </w:p>
    <w:p w:rsidR="007D087E" w:rsidRPr="007D087E" w:rsidRDefault="007147C3" w:rsidP="007D087E">
      <w:pPr>
        <w:spacing w:line="360" w:lineRule="auto"/>
        <w:jc w:val="both"/>
        <w:rPr>
          <w:rFonts w:ascii="Trebuchet MS" w:eastAsiaTheme="minorHAnsi" w:hAnsi="Trebuchet MS" w:cstheme="minorHAnsi"/>
          <w:lang w:val="en-US" w:eastAsia="en-US"/>
        </w:rPr>
      </w:pPr>
      <w:r>
        <w:rPr>
          <w:rFonts w:ascii="Trebuchet MS" w:eastAsiaTheme="minorHAnsi" w:hAnsi="Trebuchet MS" w:cstheme="minorHAnsi"/>
          <w:lang w:val="en-US" w:eastAsia="en-US"/>
        </w:rPr>
        <w:t>- conferințe despre agricultura</w:t>
      </w:r>
      <w:r w:rsidR="007D087E" w:rsidRPr="007D087E">
        <w:rPr>
          <w:rFonts w:ascii="Trebuchet MS" w:eastAsiaTheme="minorHAnsi" w:hAnsi="Trebuchet MS" w:cstheme="minorHAnsi"/>
          <w:lang w:val="en-US" w:eastAsia="en-US"/>
        </w:rPr>
        <w:t xml:space="preserve"> cologică; subiectele acoperind și grădinăritul (2016) și mediul înconjurător (2017</w:t>
      </w:r>
      <w:proofErr w:type="gramStart"/>
      <w:r w:rsidR="007D087E" w:rsidRPr="007D087E">
        <w:rPr>
          <w:rFonts w:ascii="Trebuchet MS" w:eastAsiaTheme="minorHAnsi" w:hAnsi="Trebuchet MS" w:cstheme="minorHAnsi"/>
          <w:lang w:val="en-US" w:eastAsia="en-US"/>
        </w:rPr>
        <w:t>);</w:t>
      </w:r>
      <w:proofErr w:type="gramEnd"/>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 grupe de studiu: grupe de fermieri se întâlnesc de patru ori pe an, cu un specialist în domeniul agriculturii ecologice. Subiecte discutate în 2016: pro</w:t>
      </w:r>
      <w:r w:rsidR="007147C3">
        <w:rPr>
          <w:rFonts w:ascii="Trebuchet MS" w:eastAsiaTheme="minorHAnsi" w:hAnsi="Trebuchet MS" w:cstheme="minorHAnsi"/>
          <w:lang w:val="en-US" w:eastAsia="en-US"/>
        </w:rPr>
        <w:t>ducția de cereale, vegetale, viț</w:t>
      </w:r>
      <w:r w:rsidRPr="007D087E">
        <w:rPr>
          <w:rFonts w:ascii="Trebuchet MS" w:eastAsiaTheme="minorHAnsi" w:hAnsi="Trebuchet MS" w:cstheme="minorHAnsi"/>
          <w:lang w:val="en-US" w:eastAsia="en-US"/>
        </w:rPr>
        <w:t>ă de vie și fructe. În anul 2017: producția de cereale (două grupe de studiu), fructe și vite.</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 Vizită de studiu la întreprinderile ecologice estoniene (subiectul anului 2016, a fost producția de oi; pentru anul 2017, producție, procesare și turism);</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 Vizite de studiu în alte țări pentru a cunoaște fermele ecologice. Subiectul anului 2016: producția de plante; subiectul anului 2017: păsări de curte.</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ab/>
      </w:r>
      <w:r w:rsidRPr="007147C3">
        <w:rPr>
          <w:rFonts w:ascii="Trebuchet MS" w:eastAsiaTheme="minorHAnsi" w:hAnsi="Trebuchet MS" w:cstheme="minorHAnsi"/>
          <w:lang w:val="en-US" w:eastAsia="en-US"/>
        </w:rPr>
        <w:t xml:space="preserve">Materialele de informare includ manuale despre bovine pentru lactate, bovine pentru carne, culturile de cereale și oleaginoase, fructe de pădure, fructe, producția de semințe, soiurile de fructe potrivite pentru agricultura ecologică, marketing, o imagine de ansamblu asupra agriculturii ecologice din Estonia; </w:t>
      </w:r>
      <w:r w:rsidRPr="007147C3">
        <w:rPr>
          <w:rFonts w:ascii="Trebuchet MS" w:eastAsiaTheme="minorHAnsi" w:hAnsi="Trebuchet MS" w:cstheme="minorHAnsi"/>
          <w:lang w:val="en-US" w:eastAsia="en-US"/>
        </w:rPr>
        <w:br/>
      </w:r>
      <w:r w:rsidRPr="007147C3">
        <w:rPr>
          <w:rFonts w:ascii="Trebuchet MS" w:eastAsiaTheme="minorHAnsi" w:hAnsi="Trebuchet MS" w:cstheme="minorHAnsi"/>
          <w:shd w:val="clear" w:color="auto" w:fill="F8F9FA"/>
          <w:lang w:val="en-US" w:eastAsia="en-US"/>
        </w:rPr>
        <w:t xml:space="preserve">ghiduri electronice pentru fructe, fructe de pădure și prelucrarea vegetalelor la scară mică; Revista trimestrială de agricultură ecologică (8 numere). Toate materialele publicate sunt gratuite și disponibile online. Site-ul </w:t>
      </w:r>
      <w:r w:rsidRPr="007147C3">
        <w:rPr>
          <w:rFonts w:ascii="Trebuchet MS" w:eastAsiaTheme="minorHAnsi" w:hAnsi="Trebuchet MS" w:cstheme="minorHAnsi"/>
          <w:lang w:val="en-US" w:eastAsia="en-US"/>
        </w:rPr>
        <w:t xml:space="preserve">www.maheklubi.ee furnizează informații despre evenimente, materiale publicate și alte subiecte ale sectorului ecologic. Activitățile acoperă toate cele 15 regiuni ale Estoniei, cu cel </w:t>
      </w:r>
      <w:r w:rsidRPr="007D087E">
        <w:rPr>
          <w:rFonts w:ascii="Trebuchet MS" w:eastAsiaTheme="minorHAnsi" w:hAnsi="Trebuchet MS" w:cstheme="minorHAnsi"/>
          <w:lang w:val="en-US" w:eastAsia="en-US"/>
        </w:rPr>
        <w:t>puțin o activitate în fiecare regiune.  Totodată, sunt practicate și organizate</w:t>
      </w:r>
      <w:r w:rsidRPr="007D087E">
        <w:rPr>
          <w:rFonts w:asciiTheme="minorHAnsi" w:eastAsiaTheme="minorHAnsi" w:hAnsiTheme="minorHAnsi" w:cstheme="minorBidi"/>
          <w:sz w:val="22"/>
          <w:szCs w:val="22"/>
          <w:lang w:eastAsia="en-US"/>
        </w:rPr>
        <w:t xml:space="preserve"> </w:t>
      </w:r>
      <w:r w:rsidRPr="007D087E">
        <w:rPr>
          <w:rFonts w:ascii="Trebuchet MS" w:eastAsiaTheme="minorHAnsi" w:hAnsi="Trebuchet MS" w:cstheme="minorHAnsi"/>
          <w:lang w:val="en-US" w:eastAsia="en-US"/>
        </w:rPr>
        <w:t>activități în ferme ecologice.</w:t>
      </w:r>
    </w:p>
    <w:p w:rsidR="007D087E" w:rsidRPr="007D087E" w:rsidRDefault="007D087E" w:rsidP="007D087E">
      <w:pPr>
        <w:spacing w:line="360" w:lineRule="auto"/>
        <w:jc w:val="both"/>
        <w:rPr>
          <w:rFonts w:ascii="Trebuchet MS" w:eastAsiaTheme="minorHAnsi" w:hAnsi="Trebuchet MS" w:cstheme="minorHAnsi"/>
          <w:b/>
          <w:lang w:val="en-US" w:eastAsia="en-US"/>
        </w:rPr>
      </w:pPr>
      <w:r w:rsidRPr="007D087E">
        <w:rPr>
          <w:rFonts w:ascii="Trebuchet MS" w:eastAsiaTheme="minorHAnsi" w:hAnsi="Trebuchet MS" w:cstheme="minorHAnsi"/>
          <w:lang w:val="en-US" w:eastAsia="en-US"/>
        </w:rPr>
        <w:tab/>
      </w:r>
      <w:r w:rsidRPr="007D087E">
        <w:rPr>
          <w:rFonts w:ascii="Trebuchet MS" w:eastAsiaTheme="minorHAnsi" w:hAnsi="Trebuchet MS" w:cstheme="minorHAnsi"/>
          <w:b/>
          <w:lang w:val="en-US" w:eastAsia="en-US"/>
        </w:rPr>
        <w:t>Rezultate principale</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ab/>
        <w:t>În 2016 – 2017, au fost organizate 79 de zile de training și 10 prezentări despre afacerile ecologice. În aceeași perioadă au fost susținute două conferințe și patru vizite de lucru/studiu, două în Estonia și două în străinăte. În anul 2016 au fost 2026 participanți și 1852 de participant în anul 2017.</w:t>
      </w:r>
    </w:p>
    <w:p w:rsidR="007D087E" w:rsidRPr="007147C3" w:rsidRDefault="007D087E" w:rsidP="007D087E">
      <w:pPr>
        <w:spacing w:line="360" w:lineRule="auto"/>
        <w:jc w:val="both"/>
        <w:rPr>
          <w:rFonts w:ascii="Trebuchet MS" w:eastAsiaTheme="minorHAnsi" w:hAnsi="Trebuchet MS" w:cstheme="minorHAnsi"/>
          <w:b/>
          <w:lang w:val="en-US" w:eastAsia="en-US"/>
        </w:rPr>
      </w:pPr>
      <w:r w:rsidRPr="007147C3">
        <w:rPr>
          <w:rFonts w:ascii="Trebuchet MS" w:eastAsiaTheme="minorHAnsi" w:hAnsi="Trebuchet MS" w:cstheme="minorHAnsi"/>
          <w:lang w:val="en-US" w:eastAsia="en-US"/>
        </w:rPr>
        <w:tab/>
      </w:r>
      <w:r w:rsidR="00D866E3" w:rsidRPr="007147C3">
        <w:rPr>
          <w:rFonts w:ascii="Trebuchet MS" w:eastAsiaTheme="minorHAnsi" w:hAnsi="Trebuchet MS" w:cstheme="minorHAnsi"/>
          <w:b/>
          <w:lang w:val="en-US" w:eastAsia="en-US"/>
        </w:rPr>
        <w:t>Concluzii</w:t>
      </w:r>
    </w:p>
    <w:p w:rsidR="007D087E" w:rsidRPr="007147C3" w:rsidRDefault="007D087E" w:rsidP="007D087E">
      <w:pPr>
        <w:spacing w:line="360" w:lineRule="auto"/>
        <w:jc w:val="both"/>
        <w:rPr>
          <w:rFonts w:ascii="Trebuchet MS" w:hAnsi="Trebuchet MS" w:cstheme="minorHAnsi"/>
          <w:lang w:eastAsia="en-US"/>
        </w:rPr>
      </w:pPr>
      <w:r w:rsidRPr="007147C3">
        <w:rPr>
          <w:rFonts w:ascii="Trebuchet MS" w:eastAsiaTheme="minorHAnsi" w:hAnsi="Trebuchet MS" w:cstheme="minorHAnsi"/>
          <w:lang w:val="en-US" w:eastAsia="en-US"/>
        </w:rPr>
        <w:t xml:space="preserve">* Zilele de practică pe teren și trainingurile sunt foarte importante. Schimbul de experiență privind modul de aplicare a tehnologiilor specifice agriculturii ecologice </w:t>
      </w:r>
      <w:r w:rsidRPr="007147C3">
        <w:rPr>
          <w:rFonts w:ascii="Trebuchet MS" w:hAnsi="Trebuchet MS" w:cstheme="minorHAnsi"/>
          <w:lang w:eastAsia="en-US"/>
        </w:rPr>
        <w:t>oferă fermierilor motivația și cunoștințele pentru îmbunătățirea propriului sistem de producție.</w:t>
      </w:r>
    </w:p>
    <w:p w:rsidR="007D087E" w:rsidRPr="007147C3" w:rsidRDefault="007D087E" w:rsidP="007D087E">
      <w:pPr>
        <w:spacing w:line="360" w:lineRule="auto"/>
        <w:jc w:val="both"/>
        <w:rPr>
          <w:rFonts w:ascii="Trebuchet MS" w:hAnsi="Trebuchet MS" w:cstheme="minorHAnsi"/>
          <w:lang w:val="en-US" w:eastAsia="en-US"/>
        </w:rPr>
      </w:pPr>
      <w:r w:rsidRPr="007147C3">
        <w:rPr>
          <w:rFonts w:ascii="Trebuchet MS" w:hAnsi="Trebuchet MS" w:cstheme="minorHAnsi"/>
          <w:lang w:eastAsia="en-US"/>
        </w:rPr>
        <w:t>* Cooperarea în cadrul sectorului este foarte importantă.</w:t>
      </w:r>
    </w:p>
    <w:p w:rsidR="007D087E" w:rsidRPr="007D087E" w:rsidRDefault="007D087E" w:rsidP="007D087E">
      <w:pPr>
        <w:spacing w:line="360" w:lineRule="auto"/>
        <w:jc w:val="both"/>
        <w:rPr>
          <w:rFonts w:ascii="Trebuchet MS" w:eastAsiaTheme="minorHAnsi" w:hAnsi="Trebuchet MS" w:cstheme="minorHAnsi"/>
          <w:lang w:val="en-US" w:eastAsia="en-US"/>
        </w:rPr>
      </w:pP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Perioada programului: 2014 – 2020</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Prioritate P4 – Managementul ecosistemelor</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Măsura M1 – Finanțare privind transferul de cunoștințe și informații</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Buget total – 339.422 Euro, din care EAFRD – 302.086 Euro, Național/Regional – 37.336 Euro</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Durata proiectului – 2016 – 2017</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Promotor proiect – Universitatea Estoniană de Științe ale Vieții (EULS)</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 xml:space="preserve">Contact elen.peetsmann@emu.ee      Website </w:t>
      </w:r>
      <w:hyperlink r:id="rId56" w:history="1">
        <w:r w:rsidRPr="007D087E">
          <w:rPr>
            <w:rFonts w:ascii="Trebuchet MS" w:eastAsiaTheme="minorHAnsi" w:hAnsi="Trebuchet MS" w:cstheme="minorHAnsi"/>
            <w:color w:val="0000FF" w:themeColor="hyperlink"/>
            <w:u w:val="single"/>
            <w:lang w:val="en-US" w:eastAsia="en-US"/>
          </w:rPr>
          <w:t>www.maheklubi.ee</w:t>
        </w:r>
      </w:hyperlink>
    </w:p>
    <w:p w:rsidR="007D087E" w:rsidRPr="007D087E" w:rsidRDefault="007D087E" w:rsidP="007D087E">
      <w:pPr>
        <w:spacing w:line="360" w:lineRule="auto"/>
        <w:jc w:val="both"/>
        <w:rPr>
          <w:rFonts w:ascii="Trebuchet MS" w:eastAsiaTheme="minorHAnsi" w:hAnsi="Trebuchet MS" w:cstheme="minorHAnsi"/>
          <w:lang w:val="en-US" w:eastAsia="en-US"/>
        </w:rPr>
      </w:pPr>
    </w:p>
    <w:p w:rsidR="007D087E" w:rsidRPr="007D087E" w:rsidRDefault="007D087E" w:rsidP="007D087E">
      <w:pPr>
        <w:spacing w:line="360" w:lineRule="auto"/>
        <w:jc w:val="both"/>
        <w:rPr>
          <w:rFonts w:ascii="Trebuchet MS" w:eastAsiaTheme="minorHAnsi" w:hAnsi="Trebuchet MS" w:cstheme="minorHAnsi"/>
          <w:lang w:val="en-US" w:eastAsia="en-US"/>
        </w:rPr>
      </w:pPr>
    </w:p>
    <w:p w:rsidR="007D087E" w:rsidRPr="007D087E" w:rsidRDefault="007D087E" w:rsidP="00911C79">
      <w:pPr>
        <w:numPr>
          <w:ilvl w:val="0"/>
          <w:numId w:val="27"/>
        </w:numPr>
        <w:spacing w:after="200" w:line="360" w:lineRule="auto"/>
        <w:ind w:left="360"/>
        <w:contextualSpacing/>
        <w:jc w:val="both"/>
        <w:rPr>
          <w:rFonts w:ascii="Trebuchet MS" w:eastAsiaTheme="minorHAnsi" w:hAnsi="Trebuchet MS" w:cstheme="minorHAnsi"/>
          <w:b/>
          <w:lang w:val="en-US" w:eastAsia="en-US"/>
        </w:rPr>
      </w:pPr>
      <w:r w:rsidRPr="007D087E">
        <w:rPr>
          <w:rFonts w:ascii="Trebuchet MS" w:eastAsiaTheme="minorHAnsi" w:hAnsi="Trebuchet MS" w:cstheme="minorHAnsi"/>
          <w:b/>
          <w:lang w:val="en-US" w:eastAsia="en-US"/>
        </w:rPr>
        <w:t>Balázs Berta – Un tânăr fermier care a creat o fermă organică/ecologică viabilă (Ungaria)</w:t>
      </w:r>
    </w:p>
    <w:p w:rsidR="007D087E" w:rsidRPr="007D087E" w:rsidRDefault="007D087E" w:rsidP="007D087E">
      <w:pPr>
        <w:spacing w:line="360" w:lineRule="auto"/>
        <w:contextualSpacing/>
        <w:jc w:val="both"/>
        <w:rPr>
          <w:rFonts w:ascii="Trebuchet MS" w:eastAsiaTheme="minorHAnsi" w:hAnsi="Trebuchet MS" w:cstheme="minorHAnsi"/>
          <w:b/>
          <w:lang w:val="en-US" w:eastAsia="en-US"/>
        </w:rPr>
      </w:pPr>
    </w:p>
    <w:p w:rsidR="007D087E" w:rsidRPr="007D087E" w:rsidRDefault="007D087E" w:rsidP="007D087E">
      <w:pPr>
        <w:spacing w:line="360" w:lineRule="auto"/>
        <w:jc w:val="both"/>
        <w:rPr>
          <w:rFonts w:ascii="Trebuchet MS" w:eastAsiaTheme="minorHAnsi" w:hAnsi="Trebuchet MS" w:cstheme="minorHAnsi"/>
          <w:b/>
          <w:lang w:val="en-US" w:eastAsia="en-US"/>
        </w:rPr>
      </w:pPr>
      <w:r w:rsidRPr="007D087E">
        <w:rPr>
          <w:rFonts w:ascii="Trebuchet MS" w:eastAsiaTheme="minorHAnsi" w:hAnsi="Trebuchet MS" w:cstheme="minorHAnsi"/>
          <w:b/>
          <w:lang w:val="en-US" w:eastAsia="en-US"/>
        </w:rPr>
        <w:t>Context</w:t>
      </w:r>
    </w:p>
    <w:p w:rsidR="007D087E" w:rsidRPr="007147C3" w:rsidRDefault="007147C3" w:rsidP="007D087E">
      <w:pPr>
        <w:spacing w:line="360" w:lineRule="auto"/>
        <w:jc w:val="both"/>
        <w:rPr>
          <w:rFonts w:ascii="Trebuchet MS" w:eastAsiaTheme="minorHAnsi" w:hAnsi="Trebuchet MS" w:cstheme="minorHAnsi"/>
          <w:lang w:val="en-US" w:eastAsia="en-US"/>
        </w:rPr>
      </w:pPr>
      <w:r w:rsidRPr="007147C3">
        <w:rPr>
          <w:rFonts w:ascii="Trebuchet MS" w:eastAsiaTheme="minorHAnsi" w:hAnsi="Trebuchet MS" w:cstheme="minorHAnsi"/>
          <w:lang w:val="en-US" w:eastAsia="en-US"/>
        </w:rPr>
        <w:t xml:space="preserve">            </w:t>
      </w:r>
      <w:r w:rsidR="007D087E" w:rsidRPr="007147C3">
        <w:rPr>
          <w:rFonts w:ascii="Trebuchet MS" w:eastAsiaTheme="minorHAnsi" w:hAnsi="Trebuchet MS" w:cstheme="minorHAnsi"/>
          <w:lang w:val="en-US" w:eastAsia="en-US"/>
        </w:rPr>
        <w:t>Balázs B</w:t>
      </w:r>
      <w:r w:rsidRPr="007147C3">
        <w:rPr>
          <w:rFonts w:ascii="Trebuchet MS" w:eastAsiaTheme="minorHAnsi" w:hAnsi="Trebuchet MS" w:cstheme="minorHAnsi"/>
          <w:lang w:val="en-US" w:eastAsia="en-US"/>
        </w:rPr>
        <w:t>erta este inginer agronom</w:t>
      </w:r>
      <w:r w:rsidR="007D087E" w:rsidRPr="007147C3">
        <w:rPr>
          <w:rFonts w:ascii="Trebuchet MS" w:eastAsiaTheme="minorHAnsi" w:hAnsi="Trebuchet MS" w:cstheme="minorHAnsi"/>
          <w:lang w:val="en-US" w:eastAsia="en-US"/>
        </w:rPr>
        <w:t xml:space="preserve">. Ea a avut drept obiectiv crearea unei ferme ecologice sustenabile, în centrul Ungariei, în Fajsz. Spre deosebire de alți fermieri locali, ea deținea un teren foarte mic de 1,5 ha.  Planul ei era de a utiliza avantajul unei ferme mici și </w:t>
      </w:r>
      <w:proofErr w:type="gramStart"/>
      <w:r w:rsidR="007D087E" w:rsidRPr="007147C3">
        <w:rPr>
          <w:rFonts w:ascii="Trebuchet MS" w:eastAsiaTheme="minorHAnsi" w:hAnsi="Trebuchet MS" w:cstheme="minorHAnsi"/>
          <w:lang w:val="en-US" w:eastAsia="en-US"/>
        </w:rPr>
        <w:t>a</w:t>
      </w:r>
      <w:proofErr w:type="gramEnd"/>
      <w:r w:rsidR="007D087E" w:rsidRPr="007147C3">
        <w:rPr>
          <w:rFonts w:ascii="Trebuchet MS" w:eastAsiaTheme="minorHAnsi" w:hAnsi="Trebuchet MS" w:cstheme="minorHAnsi"/>
          <w:lang w:val="en-US" w:eastAsia="en-US"/>
        </w:rPr>
        <w:t xml:space="preserve"> agriculturii ecologice, așa că a decis să cultive mirodenii și legume ecologice/organice. În anul 2009 a primit suport financiar prin măsura RDP de sprijin a tinerilor fermieri. Împrumutul </w:t>
      </w:r>
      <w:proofErr w:type="gramStart"/>
      <w:r w:rsidR="007D087E" w:rsidRPr="007147C3">
        <w:rPr>
          <w:rFonts w:ascii="Trebuchet MS" w:eastAsiaTheme="minorHAnsi" w:hAnsi="Trebuchet MS" w:cstheme="minorHAnsi"/>
          <w:lang w:val="en-US" w:eastAsia="en-US"/>
        </w:rPr>
        <w:t>a</w:t>
      </w:r>
      <w:proofErr w:type="gramEnd"/>
      <w:r w:rsidR="007D087E" w:rsidRPr="007147C3">
        <w:rPr>
          <w:rFonts w:ascii="Trebuchet MS" w:eastAsiaTheme="minorHAnsi" w:hAnsi="Trebuchet MS" w:cstheme="minorHAnsi"/>
          <w:lang w:val="en-US" w:eastAsia="en-US"/>
        </w:rPr>
        <w:t xml:space="preserve"> ajutat-o să își extindă și să își dezvolte ferma. În prezent deține 10 ha și cultivă </w:t>
      </w:r>
      <w:r w:rsidR="007D087E" w:rsidRPr="007147C3">
        <w:rPr>
          <w:rFonts w:ascii="Trebuchet MS" w:eastAsiaTheme="minorHAnsi" w:hAnsi="Trebuchet MS" w:cstheme="minorHAnsi"/>
          <w:lang w:eastAsia="en-US"/>
        </w:rPr>
        <w:t xml:space="preserve">busuioc, paprika, mărar, leuștean, măghiran, usturoi, tomate și grâu verde. Produsele se vând în principal unei cooperative de fructe proaspte în Kecel și prin afacerea familiei, </w:t>
      </w:r>
      <w:r w:rsidR="007D087E" w:rsidRPr="007147C3">
        <w:rPr>
          <w:rFonts w:ascii="Trebuchet MS" w:eastAsiaTheme="minorHAnsi" w:hAnsi="Trebuchet MS" w:cstheme="minorHAnsi"/>
          <w:lang w:val="en-US" w:eastAsia="en-US"/>
        </w:rPr>
        <w:t>Bio-Drog-Berta Ltd.</w:t>
      </w:r>
    </w:p>
    <w:p w:rsidR="007D087E" w:rsidRPr="007147C3" w:rsidRDefault="007D087E" w:rsidP="007D08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rebuchet MS" w:hAnsi="Trebuchet MS" w:cstheme="minorHAnsi"/>
          <w:b/>
          <w:lang w:val="en-US" w:eastAsia="en-US"/>
        </w:rPr>
      </w:pPr>
      <w:r w:rsidRPr="007147C3">
        <w:rPr>
          <w:rFonts w:ascii="Trebuchet MS" w:hAnsi="Trebuchet MS" w:cstheme="minorHAnsi"/>
          <w:b/>
          <w:lang w:val="en-US" w:eastAsia="en-US"/>
        </w:rPr>
        <w:t>Obiective</w:t>
      </w:r>
    </w:p>
    <w:p w:rsidR="007D087E" w:rsidRPr="007147C3" w:rsidRDefault="007D087E" w:rsidP="007D08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rebuchet MS" w:hAnsi="Trebuchet MS" w:cstheme="minorHAnsi"/>
          <w:lang w:val="en-US" w:eastAsia="en-US"/>
        </w:rPr>
      </w:pPr>
      <w:r w:rsidRPr="007147C3">
        <w:rPr>
          <w:rFonts w:ascii="Trebuchet MS" w:hAnsi="Trebuchet MS" w:cstheme="minorHAnsi"/>
          <w:lang w:val="en-US" w:eastAsia="en-US"/>
        </w:rPr>
        <w:t xml:space="preserve">* crearea, dezvoltarea și extindrea unei ferme ecologice și asigurarea viabilității ei </w:t>
      </w:r>
      <w:proofErr w:type="gramStart"/>
      <w:r w:rsidRPr="007147C3">
        <w:rPr>
          <w:rFonts w:ascii="Trebuchet MS" w:hAnsi="Trebuchet MS" w:cstheme="minorHAnsi"/>
          <w:lang w:val="en-US" w:eastAsia="en-US"/>
        </w:rPr>
        <w:t>financiare;</w:t>
      </w:r>
      <w:proofErr w:type="gramEnd"/>
    </w:p>
    <w:p w:rsidR="007D087E" w:rsidRPr="007147C3" w:rsidRDefault="007D087E" w:rsidP="007D08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rebuchet MS" w:hAnsi="Trebuchet MS" w:cstheme="minorHAnsi"/>
          <w:lang w:val="en-US" w:eastAsia="en-US"/>
        </w:rPr>
      </w:pPr>
      <w:r w:rsidRPr="007147C3">
        <w:rPr>
          <w:rFonts w:ascii="Trebuchet MS" w:hAnsi="Trebuchet MS" w:cstheme="minorHAnsi"/>
          <w:lang w:val="en-US" w:eastAsia="en-US"/>
        </w:rPr>
        <w:t xml:space="preserve">* crearea de locuri de muncă pentru comunitatea </w:t>
      </w:r>
      <w:proofErr w:type="gramStart"/>
      <w:r w:rsidRPr="007147C3">
        <w:rPr>
          <w:rFonts w:ascii="Trebuchet MS" w:hAnsi="Trebuchet MS" w:cstheme="minorHAnsi"/>
          <w:lang w:val="en-US" w:eastAsia="en-US"/>
        </w:rPr>
        <w:t>locală;</w:t>
      </w:r>
      <w:proofErr w:type="gramEnd"/>
    </w:p>
    <w:p w:rsidR="007D087E" w:rsidRPr="007147C3" w:rsidRDefault="007D087E" w:rsidP="007D08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rebuchet MS" w:hAnsi="Trebuchet MS" w:cstheme="minorHAnsi"/>
          <w:lang w:val="en-US" w:eastAsia="en-US"/>
        </w:rPr>
      </w:pPr>
      <w:r w:rsidRPr="007147C3">
        <w:rPr>
          <w:rFonts w:ascii="Trebuchet MS" w:hAnsi="Trebuchet MS" w:cstheme="minorHAnsi"/>
          <w:lang w:val="en-US" w:eastAsia="en-US"/>
        </w:rPr>
        <w:t>* păstrarea unui mediu natural sănătos.</w:t>
      </w:r>
    </w:p>
    <w:p w:rsidR="007D087E" w:rsidRPr="007147C3" w:rsidRDefault="007D087E" w:rsidP="007D08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rebuchet MS" w:hAnsi="Trebuchet MS" w:cstheme="minorHAnsi"/>
          <w:lang w:val="en-US" w:eastAsia="en-US"/>
        </w:rPr>
      </w:pPr>
    </w:p>
    <w:p w:rsidR="007D087E" w:rsidRPr="007147C3" w:rsidRDefault="007D087E" w:rsidP="007D08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rebuchet MS" w:hAnsi="Trebuchet MS" w:cstheme="minorHAnsi"/>
          <w:b/>
          <w:lang w:val="en-US" w:eastAsia="en-US"/>
        </w:rPr>
      </w:pPr>
      <w:r w:rsidRPr="007147C3">
        <w:rPr>
          <w:rFonts w:ascii="Trebuchet MS" w:hAnsi="Trebuchet MS" w:cstheme="minorHAnsi"/>
          <w:b/>
          <w:lang w:val="en-US" w:eastAsia="en-US"/>
        </w:rPr>
        <w:t>Activități</w:t>
      </w:r>
    </w:p>
    <w:p w:rsidR="007D087E" w:rsidRPr="007147C3" w:rsidRDefault="00D866E3" w:rsidP="007D08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rebuchet MS" w:hAnsi="Trebuchet MS" w:cstheme="minorHAnsi"/>
          <w:lang w:val="en-US" w:eastAsia="en-US"/>
        </w:rPr>
      </w:pPr>
      <w:r w:rsidRPr="007147C3">
        <w:rPr>
          <w:rFonts w:ascii="Trebuchet MS" w:hAnsi="Trebuchet MS" w:cstheme="minorHAnsi"/>
          <w:lang w:val="en-US" w:eastAsia="en-US"/>
        </w:rPr>
        <w:t xml:space="preserve">                 </w:t>
      </w:r>
      <w:r w:rsidR="007D087E" w:rsidRPr="007147C3">
        <w:rPr>
          <w:rFonts w:ascii="Trebuchet MS" w:hAnsi="Trebuchet MS" w:cstheme="minorHAnsi"/>
          <w:lang w:val="en-US" w:eastAsia="en-US"/>
        </w:rPr>
        <w:t xml:space="preserve">Prin sprijinul RDP </w:t>
      </w:r>
      <w:proofErr w:type="gramStart"/>
      <w:r w:rsidR="007D087E" w:rsidRPr="007147C3">
        <w:rPr>
          <w:rFonts w:ascii="Trebuchet MS" w:hAnsi="Trebuchet MS" w:cstheme="minorHAnsi"/>
          <w:lang w:val="en-US" w:eastAsia="en-US"/>
        </w:rPr>
        <w:t>a</w:t>
      </w:r>
      <w:proofErr w:type="gramEnd"/>
      <w:r w:rsidR="007D087E" w:rsidRPr="007147C3">
        <w:rPr>
          <w:rFonts w:ascii="Trebuchet MS" w:hAnsi="Trebuchet MS" w:cstheme="minorHAnsi"/>
          <w:lang w:val="en-US" w:eastAsia="en-US"/>
        </w:rPr>
        <w:t xml:space="preserve"> achiziționat mașini pentru cultivat. Datorită faptului că, agricultura ecologică nu utilizează chimicale, tânăra fermieră </w:t>
      </w:r>
      <w:proofErr w:type="gramStart"/>
      <w:r w:rsidR="007D087E" w:rsidRPr="007147C3">
        <w:rPr>
          <w:rFonts w:ascii="Trebuchet MS" w:hAnsi="Trebuchet MS" w:cstheme="minorHAnsi"/>
          <w:lang w:val="en-US" w:eastAsia="en-US"/>
        </w:rPr>
        <w:t>a</w:t>
      </w:r>
      <w:proofErr w:type="gramEnd"/>
      <w:r w:rsidR="007D087E" w:rsidRPr="007147C3">
        <w:rPr>
          <w:rFonts w:ascii="Trebuchet MS" w:hAnsi="Trebuchet MS" w:cstheme="minorHAnsi"/>
          <w:lang w:val="en-US" w:eastAsia="en-US"/>
        </w:rPr>
        <w:t xml:space="preserve"> achiziționat un cultivator de distanță, un sistem de irigare Turbocipa și o mașină de recoltat mirodenii. </w:t>
      </w:r>
      <w:proofErr w:type="gramStart"/>
      <w:r w:rsidR="007D087E" w:rsidRPr="007147C3">
        <w:rPr>
          <w:rFonts w:ascii="Trebuchet MS" w:hAnsi="Trebuchet MS" w:cstheme="minorHAnsi"/>
          <w:lang w:val="en-US" w:eastAsia="en-US"/>
        </w:rPr>
        <w:t>A</w:t>
      </w:r>
      <w:proofErr w:type="gramEnd"/>
      <w:r w:rsidR="007D087E" w:rsidRPr="007147C3">
        <w:rPr>
          <w:rFonts w:ascii="Trebuchet MS" w:hAnsi="Trebuchet MS" w:cstheme="minorHAnsi"/>
          <w:lang w:val="en-US" w:eastAsia="en-US"/>
        </w:rPr>
        <w:t xml:space="preserve"> achiziționat un plantator/cultivator care plantează la distanță între rând</w:t>
      </w:r>
      <w:r w:rsidRPr="007147C3">
        <w:rPr>
          <w:rFonts w:ascii="Trebuchet MS" w:hAnsi="Trebuchet MS" w:cstheme="minorHAnsi"/>
          <w:lang w:val="en-US" w:eastAsia="en-US"/>
        </w:rPr>
        <w:t>uri și un disc cu două rânduri.</w:t>
      </w:r>
    </w:p>
    <w:p w:rsidR="007D087E" w:rsidRPr="007D087E" w:rsidRDefault="007D087E" w:rsidP="007D08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rebuchet MS" w:hAnsi="Trebuchet MS" w:cstheme="minorHAnsi"/>
          <w:b/>
          <w:color w:val="222222"/>
          <w:lang w:val="en-US" w:eastAsia="en-US"/>
        </w:rPr>
      </w:pPr>
      <w:r w:rsidRPr="007D087E">
        <w:rPr>
          <w:rFonts w:ascii="Trebuchet MS" w:hAnsi="Trebuchet MS" w:cstheme="minorHAnsi"/>
          <w:b/>
          <w:color w:val="222222"/>
          <w:lang w:val="en-US" w:eastAsia="en-US"/>
        </w:rPr>
        <w:t>Rezultate principale</w:t>
      </w:r>
    </w:p>
    <w:p w:rsidR="007D087E" w:rsidRPr="007D087E" w:rsidRDefault="007D087E" w:rsidP="007D087E">
      <w:pPr>
        <w:spacing w:line="360" w:lineRule="auto"/>
        <w:jc w:val="both"/>
        <w:rPr>
          <w:rFonts w:ascii="Trebuchet MS" w:eastAsiaTheme="minorHAnsi" w:hAnsi="Trebuchet MS" w:cstheme="minorHAnsi"/>
          <w:b/>
          <w:lang w:val="en-US" w:eastAsia="en-US"/>
        </w:rPr>
      </w:pPr>
      <w:r w:rsidRPr="007D087E">
        <w:rPr>
          <w:rFonts w:ascii="Trebuchet MS" w:eastAsiaTheme="minorHAnsi" w:hAnsi="Trebuchet MS" w:cstheme="minorHAnsi"/>
          <w:lang w:val="en-US" w:eastAsia="en-US"/>
        </w:rPr>
        <w:t xml:space="preserve">               Până la finalizarea sprijinului, a fost realizată o fermă ecologică autofinanțată. Activitatea include creșterea plantelor, procesarea și vânzarea acestora. Beneficiarul a angajat muncitorii cu contract de muncă permanent și și-a extins activitatea și în domeniul creșterii animalelor. Astfel, vegetalele neconforme pot fi utilizate pentru hranirea animalelor, gunoiul de grajd de la acestea devenind un fertilizator ecologic pentru recolte. Balázs a pornit afacerea cu 8 muncitori sezonieri și în ultimii 2 ani a reușit să angajeze permanent 2 muncitori. Între timp, Balázs a inspirit alți fermieri din zonă, demonstrând că dintr-o fermă mica poți produce produse de calitate superioară, altele decât cerealele.</w:t>
      </w:r>
    </w:p>
    <w:p w:rsidR="007D087E" w:rsidRPr="007147C3" w:rsidRDefault="00D866E3" w:rsidP="007D08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rebuchet MS" w:hAnsi="Trebuchet MS" w:cstheme="minorHAnsi"/>
          <w:lang w:val="en-US" w:eastAsia="en-US"/>
        </w:rPr>
      </w:pPr>
      <w:r>
        <w:rPr>
          <w:rFonts w:ascii="Trebuchet MS" w:eastAsiaTheme="minorHAnsi" w:hAnsi="Trebuchet MS" w:cstheme="minorHAnsi"/>
          <w:lang w:val="en-US" w:eastAsia="en-US"/>
        </w:rPr>
        <w:t xml:space="preserve">              </w:t>
      </w:r>
      <w:r w:rsidR="007D087E" w:rsidRPr="007D087E">
        <w:rPr>
          <w:rFonts w:ascii="Trebuchet MS" w:eastAsiaTheme="minorHAnsi" w:hAnsi="Trebuchet MS" w:cstheme="minorHAnsi"/>
          <w:lang w:val="en-US" w:eastAsia="en-US"/>
        </w:rPr>
        <w:t xml:space="preserve"> </w:t>
      </w:r>
      <w:r w:rsidR="007D087E" w:rsidRPr="007147C3">
        <w:rPr>
          <w:rFonts w:ascii="Trebuchet MS" w:hAnsi="Trebuchet MS" w:cstheme="minorHAnsi"/>
          <w:lang w:val="en-US" w:eastAsia="en-US"/>
        </w:rPr>
        <w:t xml:space="preserve">Agricultura ecologică este foarte vulnerabilă datorită condițiilor meteo și datorită riscului ca producția să fie mai scăzută, comparativ cu agricultura convențională. </w:t>
      </w:r>
      <w:r w:rsidR="007D087E" w:rsidRPr="007147C3">
        <w:rPr>
          <w:rFonts w:ascii="Trebuchet MS" w:hAnsi="Trebuchet MS" w:cstheme="minorHAnsi"/>
          <w:lang w:eastAsia="en-US"/>
        </w:rPr>
        <w:t>Lipsa precipitațiilor și a substanțelor nutritive au fost  contracarate prin irigare și rotirea culturilor. Furnizarea de nutrienți poate fi asigurată și prin utilizarea gunoiului de grajd organic.</w:t>
      </w:r>
    </w:p>
    <w:p w:rsidR="007D087E" w:rsidRPr="007147C3" w:rsidRDefault="007D087E" w:rsidP="007D087E">
      <w:pPr>
        <w:spacing w:line="360" w:lineRule="auto"/>
        <w:jc w:val="both"/>
        <w:rPr>
          <w:rFonts w:ascii="Trebuchet MS" w:eastAsiaTheme="minorHAnsi" w:hAnsi="Trebuchet MS" w:cstheme="minorHAnsi"/>
          <w:lang w:val="en-US" w:eastAsia="en-US"/>
        </w:rPr>
      </w:pPr>
      <w:r w:rsidRPr="007147C3">
        <w:rPr>
          <w:rFonts w:ascii="Trebuchet MS" w:eastAsiaTheme="minorHAnsi" w:hAnsi="Trebuchet MS" w:cstheme="minorHAnsi"/>
          <w:lang w:val="en-US" w:eastAsia="en-US"/>
        </w:rPr>
        <w:t xml:space="preserve">Locație - Fajsz </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Perioada programului – 2007-2013</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Axa 1 – Competitivitate</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Măsura M112 – Sprijin pentru înființarea tinerilor fermieri</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Buget total – 80.000 Euro, din care EAFRD – 30.000 Euro, Național/Regional – 10.000 Euro, Privat 40.000 Euro.</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Durata proiectului – 2009-2015</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 xml:space="preserve">Promoter proiect - Berta Balázs </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 xml:space="preserve">Contact </w:t>
      </w:r>
      <w:hyperlink r:id="rId57" w:history="1">
        <w:r w:rsidRPr="007D087E">
          <w:rPr>
            <w:rFonts w:ascii="Trebuchet MS" w:eastAsiaTheme="minorHAnsi" w:hAnsi="Trebuchet MS" w:cstheme="minorHAnsi"/>
            <w:color w:val="0000FF" w:themeColor="hyperlink"/>
            <w:u w:val="single"/>
            <w:lang w:val="en-US" w:eastAsia="en-US"/>
          </w:rPr>
          <w:t>bertabio@mail.externet.hu</w:t>
        </w:r>
      </w:hyperlink>
    </w:p>
    <w:p w:rsidR="00D866E3"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 xml:space="preserve"> Website </w:t>
      </w:r>
      <w:hyperlink r:id="rId58" w:history="1">
        <w:r w:rsidRPr="007D087E">
          <w:rPr>
            <w:rFonts w:ascii="Trebuchet MS" w:eastAsiaTheme="minorHAnsi" w:hAnsi="Trebuchet MS" w:cstheme="minorHAnsi"/>
            <w:color w:val="0000FF" w:themeColor="hyperlink"/>
            <w:u w:val="single"/>
            <w:lang w:val="en-US" w:eastAsia="en-US"/>
          </w:rPr>
          <w:t>www.bioberta.hu/english/pa ges/about_us/</w:t>
        </w:r>
      </w:hyperlink>
    </w:p>
    <w:p w:rsidR="007D087E" w:rsidRPr="007D087E" w:rsidRDefault="007D087E" w:rsidP="007D087E">
      <w:pPr>
        <w:spacing w:line="360" w:lineRule="auto"/>
        <w:jc w:val="both"/>
        <w:rPr>
          <w:rFonts w:ascii="Trebuchet MS" w:eastAsiaTheme="minorHAnsi" w:hAnsi="Trebuchet MS" w:cstheme="minorHAnsi"/>
          <w:lang w:val="en-US" w:eastAsia="en-US"/>
        </w:rPr>
      </w:pPr>
    </w:p>
    <w:p w:rsidR="007D087E" w:rsidRPr="007D087E" w:rsidRDefault="00D866E3" w:rsidP="00911C79">
      <w:pPr>
        <w:numPr>
          <w:ilvl w:val="0"/>
          <w:numId w:val="27"/>
        </w:numPr>
        <w:spacing w:after="200" w:line="360" w:lineRule="auto"/>
        <w:contextualSpacing/>
        <w:jc w:val="both"/>
        <w:rPr>
          <w:rFonts w:ascii="Trebuchet MS" w:eastAsiaTheme="minorHAnsi" w:hAnsi="Trebuchet MS" w:cstheme="minorHAnsi"/>
          <w:b/>
          <w:lang w:val="en-US" w:eastAsia="en-US"/>
        </w:rPr>
      </w:pPr>
      <w:r w:rsidRPr="00D866E3">
        <w:rPr>
          <w:rFonts w:ascii="Trebuchet MS" w:eastAsiaTheme="minorHAnsi" w:hAnsi="Trebuchet MS" w:cstheme="minorHAnsi"/>
          <w:b/>
          <w:lang w:val="en-US" w:eastAsia="en-US"/>
        </w:rPr>
        <w:t xml:space="preserve">STF S.R.L. Semplificata Agricola </w:t>
      </w:r>
      <w:r w:rsidR="007D087E" w:rsidRPr="007D087E">
        <w:rPr>
          <w:rFonts w:ascii="Trebuchet MS" w:eastAsiaTheme="minorHAnsi" w:hAnsi="Trebuchet MS" w:cstheme="minorHAnsi"/>
          <w:b/>
          <w:lang w:val="en-US" w:eastAsia="en-US"/>
        </w:rPr>
        <w:t>Tranziția la agricultura ecologică  (Italia)</w:t>
      </w:r>
    </w:p>
    <w:p w:rsidR="007D087E" w:rsidRPr="007D087E" w:rsidRDefault="007D087E" w:rsidP="007D087E">
      <w:pPr>
        <w:spacing w:line="360" w:lineRule="auto"/>
        <w:jc w:val="both"/>
        <w:rPr>
          <w:rFonts w:ascii="Trebuchet MS" w:eastAsiaTheme="minorHAnsi" w:hAnsi="Trebuchet MS" w:cstheme="minorHAnsi"/>
          <w:lang w:val="en-US" w:eastAsia="en-US"/>
        </w:rPr>
      </w:pPr>
    </w:p>
    <w:p w:rsidR="007D087E" w:rsidRPr="007D087E" w:rsidRDefault="007D087E" w:rsidP="007D087E">
      <w:pPr>
        <w:spacing w:line="360" w:lineRule="auto"/>
        <w:jc w:val="both"/>
        <w:rPr>
          <w:rFonts w:ascii="Trebuchet MS" w:eastAsiaTheme="minorHAnsi" w:hAnsi="Trebuchet MS" w:cstheme="minorHAnsi"/>
          <w:b/>
          <w:lang w:val="en-US" w:eastAsia="en-US"/>
        </w:rPr>
      </w:pPr>
      <w:r w:rsidRPr="007D087E">
        <w:rPr>
          <w:rFonts w:ascii="Trebuchet MS" w:eastAsiaTheme="minorHAnsi" w:hAnsi="Trebuchet MS" w:cstheme="minorHAnsi"/>
          <w:b/>
          <w:lang w:val="en-US" w:eastAsia="en-US"/>
        </w:rPr>
        <w:t xml:space="preserve">Context </w:t>
      </w:r>
    </w:p>
    <w:p w:rsidR="007D087E" w:rsidRPr="007147C3" w:rsidRDefault="007D087E" w:rsidP="007D08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rebuchet MS" w:hAnsi="Trebuchet MS" w:cstheme="minorHAnsi"/>
          <w:lang w:eastAsia="en-US"/>
        </w:rPr>
      </w:pPr>
      <w:r w:rsidRPr="007147C3">
        <w:rPr>
          <w:rFonts w:ascii="Trebuchet MS" w:hAnsi="Trebuchet MS" w:cstheme="minorHAnsi"/>
          <w:lang w:eastAsia="en-US"/>
        </w:rPr>
        <w:t xml:space="preserve">             Compania „STF S.R.L. Semplificata Agricola ”a fost creată din fuziunea fermei conduse de Stefano Scintu și compania „Nuovi Giardini ”, care a fost administrată de sora lui Stefano. Noua companie a achiziționat în mod oficial terenurile fermei în ianuarie 2017 și aplică acum metode de cultivare ecologică.          </w:t>
      </w:r>
    </w:p>
    <w:p w:rsidR="007D087E" w:rsidRPr="007147C3" w:rsidRDefault="007D087E" w:rsidP="007D08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rebuchet MS" w:hAnsi="Trebuchet MS" w:cstheme="minorHAnsi"/>
          <w:lang w:eastAsia="en-US"/>
        </w:rPr>
      </w:pPr>
      <w:r w:rsidRPr="007147C3">
        <w:rPr>
          <w:rFonts w:ascii="Trebuchet MS" w:hAnsi="Trebuchet MS" w:cstheme="minorHAnsi"/>
          <w:lang w:eastAsia="en-US"/>
        </w:rPr>
        <w:t xml:space="preserve">              Sistemul de producție al companiei este destul de variat, de la producția de legume în sere și pe câmpuri deschise, la culturi și cereale furajere, existând și podgorii de struguri de vin. </w:t>
      </w:r>
      <w:r w:rsidRPr="007147C3">
        <w:rPr>
          <w:rFonts w:ascii="Trebuchet MS" w:hAnsi="Trebuchet MS" w:cstheme="minorHAnsi"/>
          <w:shd w:val="clear" w:color="auto" w:fill="F8F9FA"/>
          <w:lang w:val="en-US" w:eastAsia="en-US"/>
        </w:rPr>
        <w:t xml:space="preserve"> În prezent, acoperirea se întinde pe aproximativ 47 de hectare, împărțite în 11 parcele, toate fiind conectate la rețeaua de drumuri locale. </w:t>
      </w:r>
      <w:r w:rsidRPr="007147C3">
        <w:rPr>
          <w:rFonts w:ascii="Trebuchet MS" w:hAnsi="Trebuchet MS" w:cstheme="minorHAnsi"/>
          <w:lang w:val="en-US" w:eastAsia="en-US"/>
        </w:rPr>
        <w:br/>
      </w:r>
      <w:r w:rsidRPr="007147C3">
        <w:rPr>
          <w:rFonts w:ascii="Trebuchet MS" w:hAnsi="Trebuchet MS" w:cstheme="minorHAnsi"/>
          <w:shd w:val="clear" w:color="auto" w:fill="F8F9FA"/>
          <w:lang w:val="en-US" w:eastAsia="en-US"/>
        </w:rPr>
        <w:t xml:space="preserve">              Compania a depus o cerere pentru a primi sprijin pentru agricultura ecologică, cu excepția unor parcele care au fost deja certificate ca fiind ecologice.</w:t>
      </w:r>
    </w:p>
    <w:p w:rsidR="007D087E" w:rsidRPr="007147C3" w:rsidRDefault="007D087E" w:rsidP="00D866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rebuchet MS" w:hAnsi="Trebuchet MS" w:cstheme="minorHAnsi"/>
          <w:lang w:val="en-US" w:eastAsia="en-US"/>
        </w:rPr>
      </w:pPr>
      <w:r w:rsidRPr="007147C3">
        <w:rPr>
          <w:rFonts w:ascii="Trebuchet MS" w:hAnsi="Trebuchet MS" w:cstheme="minorHAnsi"/>
          <w:lang w:eastAsia="en-US"/>
        </w:rPr>
        <w:t xml:space="preserve">              </w:t>
      </w:r>
      <w:r w:rsidRPr="007147C3">
        <w:rPr>
          <w:rFonts w:ascii="Trebuchet MS" w:hAnsi="Trebuchet MS" w:cstheme="minorHAnsi"/>
          <w:b/>
          <w:lang w:eastAsia="en-US"/>
        </w:rPr>
        <w:t>Obiectivul</w:t>
      </w:r>
      <w:r w:rsidRPr="007147C3">
        <w:rPr>
          <w:rFonts w:ascii="Trebuchet MS" w:hAnsi="Trebuchet MS" w:cstheme="minorHAnsi"/>
          <w:lang w:eastAsia="en-US"/>
        </w:rPr>
        <w:t xml:space="preserve"> acestui proiect a fost practicarea agriculturii organice/ecologice la nivelul întregii ferme și, în acest fel, să contribuie la îmbunătățirea calității solului și a apei, să atenueze și să se adapteze la schimbările climatice și să îmbunătățească starea biodiversității.</w:t>
      </w:r>
    </w:p>
    <w:p w:rsidR="007147C3" w:rsidRDefault="007147C3" w:rsidP="007D087E">
      <w:pPr>
        <w:spacing w:line="360" w:lineRule="auto"/>
        <w:jc w:val="both"/>
        <w:rPr>
          <w:rFonts w:ascii="Trebuchet MS" w:eastAsiaTheme="minorHAnsi" w:hAnsi="Trebuchet MS" w:cstheme="minorHAnsi"/>
          <w:b/>
          <w:lang w:val="en-US" w:eastAsia="en-US"/>
        </w:rPr>
      </w:pPr>
    </w:p>
    <w:p w:rsidR="007D087E" w:rsidRPr="007D087E" w:rsidRDefault="007D087E" w:rsidP="007D087E">
      <w:pPr>
        <w:spacing w:line="360" w:lineRule="auto"/>
        <w:jc w:val="both"/>
        <w:rPr>
          <w:rFonts w:ascii="Trebuchet MS" w:eastAsiaTheme="minorHAnsi" w:hAnsi="Trebuchet MS" w:cstheme="minorHAnsi"/>
          <w:b/>
          <w:lang w:val="en-US" w:eastAsia="en-US"/>
        </w:rPr>
      </w:pPr>
      <w:r w:rsidRPr="007D087E">
        <w:rPr>
          <w:rFonts w:ascii="Trebuchet MS" w:eastAsiaTheme="minorHAnsi" w:hAnsi="Trebuchet MS" w:cstheme="minorHAnsi"/>
          <w:b/>
          <w:lang w:val="en-US" w:eastAsia="en-US"/>
        </w:rPr>
        <w:t>Activități</w:t>
      </w:r>
    </w:p>
    <w:p w:rsidR="007D087E" w:rsidRPr="007147C3" w:rsidRDefault="007D087E" w:rsidP="007D08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rebuchet MS" w:hAnsi="Trebuchet MS" w:cstheme="minorHAnsi"/>
          <w:lang w:eastAsia="en-US"/>
        </w:rPr>
      </w:pPr>
      <w:r w:rsidRPr="007D087E">
        <w:rPr>
          <w:rFonts w:ascii="Trebuchet MS" w:hAnsi="Trebuchet MS" w:cstheme="minorHAnsi"/>
          <w:color w:val="222222"/>
          <w:lang w:eastAsia="en-US"/>
        </w:rPr>
        <w:t xml:space="preserve">              </w:t>
      </w:r>
      <w:r w:rsidRPr="007147C3">
        <w:rPr>
          <w:rFonts w:ascii="Trebuchet MS" w:hAnsi="Trebuchet MS" w:cstheme="minorHAnsi"/>
          <w:lang w:eastAsia="en-US"/>
        </w:rPr>
        <w:t>Ferma a finalizat conversia necesară în agricultură ecologică până la 30.06.2016. Din 2009 până în 2013, t</w:t>
      </w:r>
      <w:r w:rsidR="007147C3">
        <w:rPr>
          <w:rFonts w:ascii="Trebuchet MS" w:hAnsi="Trebuchet MS" w:cstheme="minorHAnsi"/>
          <w:lang w:eastAsia="en-US"/>
        </w:rPr>
        <w:t>oate terenurile</w:t>
      </w:r>
      <w:r w:rsidRPr="007147C3">
        <w:rPr>
          <w:rFonts w:ascii="Trebuchet MS" w:hAnsi="Trebuchet MS" w:cstheme="minorHAnsi"/>
          <w:lang w:eastAsia="en-US"/>
        </w:rPr>
        <w:t xml:space="preserve"> arabile de la fermă au fost cultivate cu lucerna. Aceasta este o cultură care a fost semănată, irigată și recoltată fără </w:t>
      </w:r>
      <w:r w:rsidR="007147C3">
        <w:rPr>
          <w:rFonts w:ascii="Trebuchet MS" w:hAnsi="Trebuchet MS" w:cstheme="minorHAnsi"/>
          <w:lang w:eastAsia="en-US"/>
        </w:rPr>
        <w:t>a fi folosite substanțe</w:t>
      </w:r>
      <w:r w:rsidRPr="007147C3">
        <w:rPr>
          <w:rFonts w:ascii="Trebuchet MS" w:hAnsi="Trebuchet MS" w:cstheme="minorHAnsi"/>
          <w:lang w:eastAsia="en-US"/>
        </w:rPr>
        <w:t xml:space="preserve"> chimice sintetice. </w:t>
      </w:r>
      <w:r w:rsidRPr="007147C3">
        <w:rPr>
          <w:rFonts w:ascii="Trebuchet MS" w:hAnsi="Trebuchet MS" w:cstheme="minorHAnsi"/>
          <w:shd w:val="clear" w:color="auto" w:fill="F8F9FA"/>
          <w:lang w:val="en-US" w:eastAsia="en-US"/>
        </w:rPr>
        <w:t xml:space="preserve">Toate terenurile utilizate pentru producția de lucerna au fost grav afectate de inundațiile din toamna anului 2013. </w:t>
      </w:r>
      <w:r w:rsidRPr="007147C3">
        <w:rPr>
          <w:rFonts w:ascii="Trebuchet MS" w:hAnsi="Trebuchet MS" w:cstheme="minorHAnsi"/>
          <w:lang w:eastAsia="en-US"/>
        </w:rPr>
        <w:t xml:space="preserve">Aceste evenimente nu au permis nicio utilizare a terenului în cursul acelui an, cu excepția producerii de furaje care să fie alocate fermelor locale de animale. </w:t>
      </w:r>
    </w:p>
    <w:p w:rsidR="007D087E" w:rsidRPr="007147C3" w:rsidRDefault="007D087E" w:rsidP="007D08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rebuchet MS" w:hAnsi="Trebuchet MS" w:cstheme="minorHAnsi"/>
          <w:shd w:val="clear" w:color="auto" w:fill="F8F9FA"/>
          <w:lang w:val="en-US" w:eastAsia="en-US"/>
        </w:rPr>
      </w:pPr>
      <w:r w:rsidRPr="007147C3">
        <w:rPr>
          <w:rFonts w:ascii="Trebuchet MS" w:hAnsi="Trebuchet MS" w:cstheme="minorHAnsi"/>
          <w:lang w:eastAsia="en-US"/>
        </w:rPr>
        <w:t xml:space="preserve">              </w:t>
      </w:r>
      <w:r w:rsidR="007147C3">
        <w:rPr>
          <w:rFonts w:ascii="Trebuchet MS" w:hAnsi="Trebuchet MS" w:cstheme="minorHAnsi"/>
          <w:lang w:eastAsia="en-US"/>
        </w:rPr>
        <w:t>Din 2014 până în prezent</w:t>
      </w:r>
      <w:r w:rsidRPr="007147C3">
        <w:rPr>
          <w:rFonts w:ascii="Trebuchet MS" w:hAnsi="Trebuchet MS" w:cstheme="minorHAnsi"/>
          <w:lang w:eastAsia="en-US"/>
        </w:rPr>
        <w:t xml:space="preserve">, toată producția de culturi arabile s-a desfășurat din nou fără nicio utilizare de substanțe chimice sintetice, favorizând prelucrarea minimă, alocând suprafețe mari culturilor de furaje și pășunilor naturale, folosind în mare parte semințe non-hibride. Producția din sere a fost deja certificată ca fiind ecologică. </w:t>
      </w:r>
      <w:r w:rsidRPr="007147C3">
        <w:rPr>
          <w:rFonts w:ascii="Trebuchet MS" w:hAnsi="Trebuchet MS" w:cstheme="minorHAnsi"/>
          <w:shd w:val="clear" w:color="auto" w:fill="F8F9FA"/>
          <w:lang w:val="en-US" w:eastAsia="en-US"/>
        </w:rPr>
        <w:t xml:space="preserve">Viile sunt, de asemenea, cultivate fără utilizarea substanțelor chimice de sinteză, controlul buruienilor făcându-se mecanic. </w:t>
      </w:r>
    </w:p>
    <w:p w:rsidR="007D087E" w:rsidRPr="007147C3" w:rsidRDefault="007D087E" w:rsidP="007D08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rebuchet MS" w:hAnsi="Trebuchet MS" w:cstheme="minorHAnsi"/>
          <w:lang w:val="en-US" w:eastAsia="en-US"/>
        </w:rPr>
      </w:pPr>
      <w:r w:rsidRPr="007147C3">
        <w:rPr>
          <w:rFonts w:ascii="Trebuchet MS" w:hAnsi="Trebuchet MS" w:cstheme="minorHAnsi"/>
          <w:shd w:val="clear" w:color="auto" w:fill="F8F9FA"/>
          <w:lang w:val="en-US" w:eastAsia="en-US"/>
        </w:rPr>
        <w:t xml:space="preserve">           </w:t>
      </w:r>
      <w:r w:rsidRPr="007147C3">
        <w:rPr>
          <w:rFonts w:ascii="Trebuchet MS" w:hAnsi="Trebuchet MS" w:cstheme="minorHAnsi"/>
          <w:lang w:eastAsia="en-US"/>
        </w:rPr>
        <w:t xml:space="preserve">Compania intenționează să înceapă cultivarea ardeilor iuți pe un câmp deschis și să crească producția de legume, atât pe câmpurile deschise, cât și în sere. Producția se va desfășura în conformitate cu regulile de producție ecologică prevăzute de Regulamentul CE 834/2007. Având în vedere că perioada de conversie a fost încheiată, în fermă nu se desfășoară acum nicio activitate atribuibilă agriculturii convenționale. </w:t>
      </w:r>
      <w:r w:rsidRPr="007147C3">
        <w:rPr>
          <w:rFonts w:ascii="Trebuchet MS" w:hAnsi="Trebuchet MS" w:cstheme="minorHAnsi"/>
          <w:shd w:val="clear" w:color="auto" w:fill="F8F9FA"/>
          <w:lang w:val="en-US" w:eastAsia="en-US"/>
        </w:rPr>
        <w:t>Toate suprafețele vor fi gestionate în sistem organic timp de cel puțin cinci ani, conform angajamentelor asumate.</w:t>
      </w:r>
    </w:p>
    <w:p w:rsidR="007D087E" w:rsidRPr="007147C3" w:rsidRDefault="007D087E" w:rsidP="007D08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rebuchet MS" w:hAnsi="Trebuchet MS" w:cstheme="minorHAnsi"/>
          <w:lang w:val="en-US" w:eastAsia="en-US"/>
        </w:rPr>
      </w:pPr>
      <w:r w:rsidRPr="007147C3">
        <w:rPr>
          <w:rFonts w:ascii="Trebuchet MS" w:hAnsi="Trebuchet MS" w:cstheme="minorHAnsi"/>
          <w:shd w:val="clear" w:color="auto" w:fill="F8F9FA"/>
          <w:lang w:val="en-US" w:eastAsia="en-US"/>
        </w:rPr>
        <w:t xml:space="preserve">                Continuarea agriculturii organice va permite protecția hidrogeologică pe solul fermei, conservarea biodiversității, precum și absorbția carbonului atmosferic. </w:t>
      </w:r>
      <w:r w:rsidRPr="007147C3">
        <w:rPr>
          <w:rFonts w:ascii="Trebuchet MS" w:hAnsi="Trebuchet MS" w:cstheme="minorHAnsi"/>
          <w:lang w:eastAsia="en-US"/>
        </w:rPr>
        <w:t>Activitățile planificate vor crea, de asemenea, valoare adăugată prin combinarea protecției peisajului și a resurselor sale pentru viitor, cu producerea de produse sănătoase de înaltă calitate.</w:t>
      </w:r>
    </w:p>
    <w:p w:rsidR="007D087E" w:rsidRPr="007147C3" w:rsidRDefault="007D087E" w:rsidP="00D866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rebuchet MS" w:hAnsi="Trebuchet MS" w:cstheme="minorHAnsi"/>
          <w:lang w:val="en-US" w:eastAsia="en-US"/>
        </w:rPr>
      </w:pPr>
      <w:r w:rsidRPr="007147C3">
        <w:rPr>
          <w:rFonts w:ascii="Trebuchet MS" w:eastAsiaTheme="minorHAnsi" w:hAnsi="Trebuchet MS" w:cstheme="minorHAnsi"/>
          <w:lang w:val="en-US" w:eastAsia="en-US"/>
        </w:rPr>
        <w:t xml:space="preserve">              </w:t>
      </w:r>
      <w:r w:rsidRPr="007147C3">
        <w:rPr>
          <w:rFonts w:ascii="Trebuchet MS" w:hAnsi="Trebuchet MS" w:cstheme="minorHAnsi"/>
          <w:lang w:eastAsia="en-US"/>
        </w:rPr>
        <w:t>În general, astfel de sinergii între respectarea metodelor de producție ecologică și respectarea sistemelor de producție de calitate pot stimula dezvoltarea competitivă și durabilă a agriculturii.</w:t>
      </w:r>
    </w:p>
    <w:p w:rsidR="007D087E" w:rsidRPr="007147C3" w:rsidRDefault="007D087E" w:rsidP="007D087E">
      <w:pPr>
        <w:spacing w:line="360" w:lineRule="auto"/>
        <w:jc w:val="both"/>
        <w:rPr>
          <w:rFonts w:ascii="Trebuchet MS" w:eastAsiaTheme="minorHAnsi" w:hAnsi="Trebuchet MS" w:cstheme="minorHAnsi"/>
          <w:lang w:val="en-US" w:eastAsia="en-US"/>
        </w:rPr>
      </w:pPr>
      <w:r w:rsidRPr="007147C3">
        <w:rPr>
          <w:rFonts w:ascii="Trebuchet MS" w:eastAsiaTheme="minorHAnsi" w:hAnsi="Trebuchet MS" w:cstheme="minorHAnsi"/>
          <w:lang w:val="en-US" w:eastAsia="en-US"/>
        </w:rPr>
        <w:t xml:space="preserve">Locație </w:t>
      </w:r>
      <w:r w:rsidR="00D866E3" w:rsidRPr="007147C3">
        <w:rPr>
          <w:rFonts w:ascii="Trebuchet MS" w:eastAsiaTheme="minorHAnsi" w:hAnsi="Trebuchet MS" w:cstheme="minorHAnsi"/>
          <w:lang w:val="en-US" w:eastAsia="en-US"/>
        </w:rPr>
        <w:t>–</w:t>
      </w:r>
      <w:r w:rsidRPr="007147C3">
        <w:rPr>
          <w:rFonts w:ascii="Trebuchet MS" w:eastAsiaTheme="minorHAnsi" w:hAnsi="Trebuchet MS" w:cstheme="minorHAnsi"/>
          <w:lang w:val="en-US" w:eastAsia="en-US"/>
        </w:rPr>
        <w:t xml:space="preserve"> Sardara</w:t>
      </w:r>
      <w:r w:rsidR="00D866E3" w:rsidRPr="007147C3">
        <w:rPr>
          <w:rFonts w:ascii="Trebuchet MS" w:eastAsiaTheme="minorHAnsi" w:hAnsi="Trebuchet MS" w:cstheme="minorHAnsi"/>
          <w:lang w:val="en-US" w:eastAsia="en-US"/>
        </w:rPr>
        <w:t xml:space="preserve"> (Italia)</w:t>
      </w:r>
      <w:r w:rsidRPr="007147C3">
        <w:rPr>
          <w:rFonts w:ascii="Trebuchet MS" w:eastAsiaTheme="minorHAnsi" w:hAnsi="Trebuchet MS" w:cstheme="minorHAnsi"/>
          <w:lang w:val="en-US" w:eastAsia="en-US"/>
        </w:rPr>
        <w:t xml:space="preserve"> </w:t>
      </w:r>
    </w:p>
    <w:p w:rsidR="007D087E" w:rsidRPr="007147C3" w:rsidRDefault="007D087E" w:rsidP="007D087E">
      <w:pPr>
        <w:spacing w:line="360" w:lineRule="auto"/>
        <w:jc w:val="both"/>
        <w:rPr>
          <w:rFonts w:ascii="Trebuchet MS" w:eastAsiaTheme="minorHAnsi" w:hAnsi="Trebuchet MS" w:cstheme="minorHAnsi"/>
          <w:lang w:val="en-US" w:eastAsia="en-US"/>
        </w:rPr>
      </w:pPr>
      <w:r w:rsidRPr="007147C3">
        <w:rPr>
          <w:rFonts w:ascii="Trebuchet MS" w:eastAsiaTheme="minorHAnsi" w:hAnsi="Trebuchet MS" w:cstheme="minorHAnsi"/>
          <w:lang w:val="en-US" w:eastAsia="en-US"/>
        </w:rPr>
        <w:t xml:space="preserve">Preioada programului 2014 – 2020 </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Prioritate P4 – Managementul ecosistemelor</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Măsura M11 – Sprijin pentru ferme organice</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Buget total – 15.000 Euro, din care EAFRD – 7.200 Euro, Național/Regional – 7.800 Euro</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 xml:space="preserve">Durata proiectului - 2018 – 2023 </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 xml:space="preserve">Promotor proiect - Azienda agricola “STF S.R.L. SEMPLIFICATA AGRICOLA” </w:t>
      </w:r>
    </w:p>
    <w:p w:rsidR="007D087E" w:rsidRPr="007D087E" w:rsidRDefault="007D087E" w:rsidP="007D087E">
      <w:pPr>
        <w:spacing w:line="360" w:lineRule="auto"/>
        <w:jc w:val="both"/>
        <w:rPr>
          <w:rFonts w:ascii="Trebuchet MS" w:eastAsiaTheme="minorHAnsi" w:hAnsi="Trebuchet MS" w:cstheme="minorHAnsi"/>
          <w:lang w:val="en-US" w:eastAsia="en-US"/>
        </w:rPr>
      </w:pPr>
      <w:r w:rsidRPr="007D087E">
        <w:rPr>
          <w:rFonts w:ascii="Trebuchet MS" w:eastAsiaTheme="minorHAnsi" w:hAnsi="Trebuchet MS" w:cstheme="minorHAnsi"/>
          <w:lang w:val="en-US" w:eastAsia="en-US"/>
        </w:rPr>
        <w:t xml:space="preserve">Contact </w:t>
      </w:r>
      <w:hyperlink r:id="rId59" w:history="1">
        <w:r w:rsidRPr="007D087E">
          <w:rPr>
            <w:rFonts w:ascii="Trebuchet MS" w:eastAsiaTheme="minorHAnsi" w:hAnsi="Trebuchet MS" w:cstheme="minorHAnsi"/>
            <w:color w:val="0000FF" w:themeColor="hyperlink"/>
            <w:u w:val="single"/>
            <w:lang w:val="en-US" w:eastAsia="en-US"/>
          </w:rPr>
          <w:t>stfagricola@legalmail.it</w:t>
        </w:r>
      </w:hyperlink>
      <w:r w:rsidRPr="007D087E">
        <w:rPr>
          <w:rFonts w:ascii="Trebuchet MS" w:eastAsiaTheme="minorHAnsi" w:hAnsi="Trebuchet MS" w:cstheme="minorHAnsi"/>
          <w:lang w:val="en-US" w:eastAsia="en-US"/>
        </w:rPr>
        <w:t xml:space="preserve"> </w:t>
      </w:r>
    </w:p>
    <w:p w:rsidR="009F2C39" w:rsidRDefault="009F2C39" w:rsidP="00CE701C">
      <w:pPr>
        <w:spacing w:after="200" w:line="360" w:lineRule="auto"/>
        <w:jc w:val="both"/>
        <w:rPr>
          <w:rFonts w:ascii="Trebuchet MS" w:eastAsiaTheme="minorHAnsi" w:hAnsi="Trebuchet MS" w:cstheme="minorBidi"/>
          <w:lang w:eastAsia="en-US"/>
        </w:rPr>
      </w:pPr>
    </w:p>
    <w:p w:rsidR="001839C6" w:rsidRDefault="00A01402" w:rsidP="00CE701C">
      <w:pPr>
        <w:spacing w:after="200"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La nivel național, în România, activităție legate de agricultura ecologică cunosc o dezvoltare constantă. Există numeroase firme care au reușit să pătrundă pe piața UE și nu numai. În continuare</w:t>
      </w:r>
      <w:r w:rsidR="00CB041B">
        <w:rPr>
          <w:rFonts w:ascii="Trebuchet MS" w:eastAsiaTheme="minorHAnsi" w:hAnsi="Trebuchet MS" w:cstheme="minorBidi"/>
          <w:lang w:eastAsia="en-US"/>
        </w:rPr>
        <w:t>, facem o prezentare succintă a câtorva performeri români din domeniul agticulturii ecologice.</w:t>
      </w:r>
    </w:p>
    <w:p w:rsidR="00CB041B" w:rsidRPr="00CB041B" w:rsidRDefault="00CB041B" w:rsidP="00911C79">
      <w:pPr>
        <w:pStyle w:val="Listparagraf"/>
        <w:numPr>
          <w:ilvl w:val="0"/>
          <w:numId w:val="28"/>
        </w:numPr>
        <w:shd w:val="clear" w:color="auto" w:fill="FFFFFF"/>
        <w:spacing w:after="150" w:line="360" w:lineRule="auto"/>
        <w:jc w:val="both"/>
        <w:textAlignment w:val="baseline"/>
        <w:rPr>
          <w:rFonts w:ascii="Trebuchet MS" w:hAnsi="Trebuchet MS"/>
          <w:b/>
          <w:iCs/>
        </w:rPr>
      </w:pPr>
      <w:r w:rsidRPr="00CB041B">
        <w:rPr>
          <w:rFonts w:ascii="Trebuchet MS" w:eastAsiaTheme="minorHAnsi" w:hAnsi="Trebuchet MS" w:cstheme="minorBidi"/>
          <w:b/>
          <w:shd w:val="clear" w:color="auto" w:fill="FFFFFF"/>
          <w:lang w:eastAsia="en-US"/>
        </w:rPr>
        <w:t>Agro Biograins SRL</w:t>
      </w:r>
    </w:p>
    <w:p w:rsidR="00CB041B" w:rsidRPr="007147C3" w:rsidRDefault="00CB041B" w:rsidP="007147C3">
      <w:pPr>
        <w:shd w:val="clear" w:color="auto" w:fill="FFFFFF"/>
        <w:spacing w:before="75" w:after="75" w:line="360" w:lineRule="auto"/>
        <w:ind w:left="75" w:right="75"/>
        <w:rPr>
          <w:rFonts w:ascii="Trebuchet MS" w:hAnsi="Trebuchet MS"/>
        </w:rPr>
      </w:pPr>
      <w:r>
        <w:rPr>
          <w:rFonts w:ascii="Trebuchet MS" w:hAnsi="Trebuchet MS"/>
        </w:rPr>
        <w:t xml:space="preserve">   </w:t>
      </w:r>
      <w:r w:rsidR="007147C3">
        <w:rPr>
          <w:rFonts w:ascii="Trebuchet MS" w:hAnsi="Trebuchet MS"/>
        </w:rPr>
        <w:t xml:space="preserve">         </w:t>
      </w:r>
      <w:r>
        <w:rPr>
          <w:rFonts w:ascii="Trebuchet MS" w:hAnsi="Trebuchet MS"/>
        </w:rPr>
        <w:t xml:space="preserve"> </w:t>
      </w:r>
      <w:r w:rsidRPr="007147C3">
        <w:rPr>
          <w:rFonts w:ascii="Trebuchet MS" w:hAnsi="Trebuchet MS"/>
        </w:rPr>
        <w:t>SC AGRO BIOGRAINS este o companie care are drept activitate principală</w:t>
      </w:r>
      <w:r w:rsidR="007147C3">
        <w:rPr>
          <w:rFonts w:ascii="Trebuchet MS" w:hAnsi="Trebuchet MS"/>
        </w:rPr>
        <w:t xml:space="preserve"> cultivarea cerealelor și plantelor proteaginoase ș</w:t>
      </w:r>
      <w:r w:rsidRPr="007147C3">
        <w:rPr>
          <w:rFonts w:ascii="Trebuchet MS" w:hAnsi="Trebuchet MS"/>
        </w:rPr>
        <w:t>i</w:t>
      </w:r>
      <w:r w:rsidR="007147C3">
        <w:rPr>
          <w:rFonts w:ascii="Trebuchet MS" w:hAnsi="Trebuchet MS"/>
        </w:rPr>
        <w:t xml:space="preserve"> activităț</w:t>
      </w:r>
      <w:r w:rsidRPr="007147C3">
        <w:rPr>
          <w:rFonts w:ascii="Trebuchet MS" w:hAnsi="Trebuchet MS"/>
        </w:rPr>
        <w:t>i secundare cum ar fi :</w:t>
      </w:r>
    </w:p>
    <w:p w:rsidR="00CB041B" w:rsidRPr="007147C3" w:rsidRDefault="00CB041B" w:rsidP="007147C3">
      <w:pPr>
        <w:shd w:val="clear" w:color="auto" w:fill="FFFFFF"/>
        <w:spacing w:before="75" w:after="75" w:line="360" w:lineRule="auto"/>
        <w:ind w:left="75" w:right="75"/>
        <w:rPr>
          <w:rFonts w:ascii="Trebuchet MS" w:hAnsi="Trebuchet MS"/>
        </w:rPr>
      </w:pPr>
      <w:r w:rsidRPr="007147C3">
        <w:rPr>
          <w:rFonts w:ascii="Trebuchet MS" w:hAnsi="Trebuchet MS"/>
        </w:rPr>
        <w:t>-producția de cereale ecologice</w:t>
      </w:r>
      <w:r w:rsidR="007147C3">
        <w:rPr>
          <w:rFonts w:ascii="Trebuchet MS" w:hAnsi="Trebuchet MS"/>
        </w:rPr>
        <w:t>,</w:t>
      </w:r>
      <w:r w:rsidRPr="007147C3">
        <w:rPr>
          <w:rFonts w:ascii="Trebuchet MS" w:hAnsi="Trebuchet MS"/>
        </w:rPr>
        <w:br/>
        <w:t>-comercializare</w:t>
      </w:r>
      <w:r w:rsidR="007147C3">
        <w:rPr>
          <w:rFonts w:ascii="Trebuchet MS" w:hAnsi="Trebuchet MS"/>
        </w:rPr>
        <w:t>a</w:t>
      </w:r>
      <w:r w:rsidRPr="007147C3">
        <w:rPr>
          <w:rFonts w:ascii="Trebuchet MS" w:hAnsi="Trebuchet MS"/>
        </w:rPr>
        <w:t xml:space="preserve"> de cereale ecologice</w:t>
      </w:r>
      <w:r w:rsidR="007147C3">
        <w:rPr>
          <w:rFonts w:ascii="Trebuchet MS" w:hAnsi="Trebuchet MS"/>
        </w:rPr>
        <w:t>,</w:t>
      </w:r>
      <w:r w:rsidRPr="007147C3">
        <w:rPr>
          <w:rFonts w:ascii="Trebuchet MS" w:hAnsi="Trebuchet MS"/>
        </w:rPr>
        <w:br/>
        <w:t>-servicii precum stocarea, curățarea, uscarea și amabalarea marfurilor.</w:t>
      </w:r>
    </w:p>
    <w:p w:rsidR="00435D46" w:rsidRDefault="00CB041B" w:rsidP="007147C3">
      <w:pPr>
        <w:shd w:val="clear" w:color="auto" w:fill="FFFFFF"/>
        <w:spacing w:before="75" w:after="75" w:line="360" w:lineRule="auto"/>
        <w:ind w:left="75" w:right="75"/>
        <w:rPr>
          <w:rFonts w:ascii="Trebuchet MS" w:hAnsi="Trebuchet MS"/>
        </w:rPr>
      </w:pPr>
      <w:r w:rsidRPr="007147C3">
        <w:rPr>
          <w:rFonts w:ascii="Trebuchet MS" w:hAnsi="Trebuchet MS"/>
        </w:rPr>
        <w:t xml:space="preserve">     </w:t>
      </w:r>
      <w:r w:rsidR="007147C3">
        <w:rPr>
          <w:rFonts w:ascii="Trebuchet MS" w:hAnsi="Trebuchet MS"/>
        </w:rPr>
        <w:t xml:space="preserve">      </w:t>
      </w:r>
      <w:r w:rsidRPr="007147C3">
        <w:rPr>
          <w:rFonts w:ascii="Trebuchet MS" w:hAnsi="Trebuchet MS"/>
        </w:rPr>
        <w:t xml:space="preserve"> Compania </w:t>
      </w:r>
      <w:r w:rsidR="007147C3">
        <w:rPr>
          <w:rFonts w:ascii="Trebuchet MS" w:hAnsi="Trebuchet MS"/>
        </w:rPr>
        <w:t>cunoaște un proces continuu de î</w:t>
      </w:r>
      <w:r w:rsidRPr="007147C3">
        <w:rPr>
          <w:rFonts w:ascii="Trebuchet MS" w:hAnsi="Trebuchet MS"/>
        </w:rPr>
        <w:t>mbunătăți</w:t>
      </w:r>
      <w:r w:rsidR="00435D46">
        <w:rPr>
          <w:rFonts w:ascii="Trebuchet MS" w:hAnsi="Trebuchet MS"/>
        </w:rPr>
        <w:t>re a standardelor de producție</w:t>
      </w:r>
      <w:r w:rsidRPr="007147C3">
        <w:rPr>
          <w:rFonts w:ascii="Trebuchet MS" w:hAnsi="Trebuchet MS"/>
        </w:rPr>
        <w:t xml:space="preserve">, pentru a putea duce afacerea la cel mai înalt nivel de </w:t>
      </w:r>
      <w:r w:rsidR="00435D46">
        <w:rPr>
          <w:rFonts w:ascii="Trebuchet MS" w:hAnsi="Trebuchet MS"/>
        </w:rPr>
        <w:t>competitivitate.</w:t>
      </w:r>
      <w:r w:rsidRPr="007147C3">
        <w:rPr>
          <w:rFonts w:ascii="Trebuchet MS" w:hAnsi="Trebuchet MS"/>
        </w:rPr>
        <w:t xml:space="preserve">     </w:t>
      </w:r>
      <w:r w:rsidR="007147C3">
        <w:rPr>
          <w:rFonts w:ascii="Trebuchet MS" w:hAnsi="Trebuchet MS"/>
        </w:rPr>
        <w:t xml:space="preserve">     </w:t>
      </w:r>
      <w:r w:rsidRPr="007147C3">
        <w:rPr>
          <w:rFonts w:ascii="Trebuchet MS" w:hAnsi="Trebuchet MS"/>
        </w:rPr>
        <w:t xml:space="preserve">  </w:t>
      </w:r>
      <w:r w:rsidR="00435D46">
        <w:rPr>
          <w:rFonts w:ascii="Trebuchet MS" w:hAnsi="Trebuchet MS"/>
        </w:rPr>
        <w:t xml:space="preserve">    </w:t>
      </w:r>
    </w:p>
    <w:p w:rsidR="00CB041B" w:rsidRPr="007147C3" w:rsidRDefault="00435D46" w:rsidP="007147C3">
      <w:pPr>
        <w:shd w:val="clear" w:color="auto" w:fill="FFFFFF"/>
        <w:spacing w:before="75" w:after="75" w:line="360" w:lineRule="auto"/>
        <w:ind w:left="75" w:right="75"/>
        <w:rPr>
          <w:rFonts w:ascii="Trebuchet MS" w:hAnsi="Trebuchet MS"/>
        </w:rPr>
      </w:pPr>
      <w:r>
        <w:rPr>
          <w:rFonts w:ascii="Trebuchet MS" w:hAnsi="Trebuchet MS"/>
        </w:rPr>
        <w:t xml:space="preserve">             </w:t>
      </w:r>
      <w:r w:rsidR="00CB041B" w:rsidRPr="007147C3">
        <w:rPr>
          <w:rFonts w:ascii="Trebuchet MS" w:hAnsi="Trebuchet MS"/>
        </w:rPr>
        <w:t>Scopul Agro Biograins SRL este de a extinde impactul pozitiv al agriculturii ecologice asupra mediului, folosind cele mai bune practici de cultivare</w:t>
      </w:r>
    </w:p>
    <w:p w:rsidR="00CB041B" w:rsidRPr="007147C3" w:rsidRDefault="00CB041B" w:rsidP="007147C3">
      <w:pPr>
        <w:shd w:val="clear" w:color="auto" w:fill="FFFFFF"/>
        <w:spacing w:before="75" w:after="75" w:line="360" w:lineRule="auto"/>
        <w:ind w:left="75" w:right="75"/>
        <w:rPr>
          <w:rFonts w:ascii="Trebuchet MS" w:hAnsi="Trebuchet MS"/>
        </w:rPr>
      </w:pPr>
      <w:r w:rsidRPr="007147C3">
        <w:rPr>
          <w:rFonts w:ascii="Trebuchet MS" w:hAnsi="Trebuchet MS"/>
        </w:rPr>
        <w:t>Firma comercializează cereale ecologice de calitate superioară, la un preţ corect, prin acest lucru fiind aproape de multe companii procesatoare, care pun accent pe calitate şi profitabilitate.</w:t>
      </w:r>
      <w:r w:rsidRPr="007147C3">
        <w:rPr>
          <w:rFonts w:ascii="Trebuchet MS" w:hAnsi="Trebuchet MS"/>
        </w:rPr>
        <w:br/>
        <w:t xml:space="preserve">      </w:t>
      </w:r>
      <w:r w:rsidR="007147C3">
        <w:rPr>
          <w:rFonts w:ascii="Trebuchet MS" w:hAnsi="Trebuchet MS"/>
        </w:rPr>
        <w:t xml:space="preserve">    </w:t>
      </w:r>
      <w:r w:rsidRPr="007147C3">
        <w:rPr>
          <w:rFonts w:ascii="Trebuchet MS" w:hAnsi="Trebuchet MS"/>
        </w:rPr>
        <w:t xml:space="preserve"> Agro Biograins comercializează o varietate de cereale ecologice şi seminţe oleaginoase, cum ar fi: grâu, grâu durum, porumb, floarea soarelui, soia, rapiţă, orz, orzoaica. Mai comercializăm si făină ecologică din grâu durum pentru pâine şi paste şi alte produse agricole organice pentru companiile procesatoare.</w:t>
      </w:r>
    </w:p>
    <w:p w:rsidR="000B190E" w:rsidRDefault="00CB041B" w:rsidP="000B190E">
      <w:pPr>
        <w:shd w:val="clear" w:color="auto" w:fill="FFFFFF"/>
        <w:spacing w:before="75" w:after="75" w:line="360" w:lineRule="auto"/>
        <w:ind w:left="75" w:right="75"/>
        <w:rPr>
          <w:rFonts w:ascii="Trebuchet MS" w:hAnsi="Trebuchet MS"/>
        </w:rPr>
      </w:pPr>
      <w:r>
        <w:rPr>
          <w:rFonts w:ascii="Trebuchet MS" w:hAnsi="Trebuchet MS"/>
        </w:rPr>
        <w:t xml:space="preserve">       </w:t>
      </w:r>
      <w:r w:rsidRPr="00CB041B">
        <w:rPr>
          <w:rFonts w:ascii="Trebuchet MS" w:hAnsi="Trebuchet MS"/>
        </w:rPr>
        <w:t>Agro Biograins</w:t>
      </w:r>
      <w:r>
        <w:rPr>
          <w:rFonts w:ascii="Trebuchet MS" w:hAnsi="Trebuchet MS"/>
        </w:rPr>
        <w:t xml:space="preserve"> exportă produsele sale în </w:t>
      </w:r>
      <w:r w:rsidRPr="00CB041B">
        <w:rPr>
          <w:rFonts w:ascii="Trebuchet MS" w:eastAsiaTheme="minorHAnsi" w:hAnsi="Trebuchet MS" w:cstheme="minorBidi"/>
          <w:shd w:val="clear" w:color="auto" w:fill="FFFFFF"/>
          <w:lang w:eastAsia="en-US"/>
        </w:rPr>
        <w:t xml:space="preserve">Uniunea Europeană, Turcia si </w:t>
      </w:r>
      <w:r>
        <w:rPr>
          <w:rFonts w:ascii="Trebuchet MS" w:eastAsiaTheme="minorHAnsi" w:hAnsi="Trebuchet MS" w:cstheme="minorBidi"/>
          <w:shd w:val="clear" w:color="auto" w:fill="FFFFFF"/>
          <w:lang w:eastAsia="en-US"/>
        </w:rPr>
        <w:t>Orientul Mijlociu.</w:t>
      </w:r>
    </w:p>
    <w:p w:rsidR="000B190E" w:rsidRDefault="00CB041B" w:rsidP="000B190E">
      <w:pPr>
        <w:shd w:val="clear" w:color="auto" w:fill="FFFFFF"/>
        <w:spacing w:before="75" w:after="75" w:line="360" w:lineRule="auto"/>
        <w:ind w:left="75" w:right="75"/>
        <w:rPr>
          <w:rFonts w:ascii="Trebuchet MS" w:hAnsi="Trebuchet MS"/>
        </w:rPr>
      </w:pPr>
      <w:r w:rsidRPr="00CB041B">
        <w:rPr>
          <w:rFonts w:ascii="Trebuchet MS" w:hAnsi="Trebuchet MS"/>
          <w:b/>
          <w:bCs/>
        </w:rPr>
        <w:t>Contact</w:t>
      </w:r>
      <w:r w:rsidR="000B190E">
        <w:rPr>
          <w:rFonts w:ascii="Trebuchet MS" w:hAnsi="Trebuchet MS"/>
          <w:b/>
          <w:bCs/>
        </w:rPr>
        <w:t xml:space="preserve"> </w:t>
      </w:r>
      <w:r w:rsidRPr="00CB041B">
        <w:rPr>
          <w:rFonts w:ascii="Trebuchet MS" w:hAnsi="Trebuchet MS"/>
          <w:b/>
          <w:bCs/>
        </w:rPr>
        <w:t>Agro Biograins SRL</w:t>
      </w:r>
      <w:r w:rsidR="000B190E">
        <w:rPr>
          <w:rFonts w:ascii="Trebuchet MS" w:hAnsi="Trebuchet MS"/>
        </w:rPr>
        <w:br/>
        <w:t xml:space="preserve">Tel/Fax:+40 257 280 078   </w:t>
      </w:r>
      <w:r w:rsidRPr="00CB041B">
        <w:rPr>
          <w:rFonts w:ascii="Trebuchet MS" w:hAnsi="Trebuchet MS"/>
        </w:rPr>
        <w:t>Mobile:+40 720 400 210</w:t>
      </w:r>
      <w:r w:rsidRPr="00CB041B">
        <w:rPr>
          <w:rFonts w:ascii="Trebuchet MS" w:hAnsi="Trebuchet MS"/>
        </w:rPr>
        <w:br/>
        <w:t> </w:t>
      </w:r>
      <w:r w:rsidR="000B190E">
        <w:rPr>
          <w:rFonts w:ascii="Trebuchet MS" w:hAnsi="Trebuchet MS"/>
        </w:rPr>
        <w:t xml:space="preserve">                                                 </w:t>
      </w:r>
      <w:r w:rsidRPr="00CB041B">
        <w:rPr>
          <w:rFonts w:ascii="Trebuchet MS" w:hAnsi="Trebuchet MS"/>
        </w:rPr>
        <w:t> +40 762 253 071</w:t>
      </w:r>
      <w:r w:rsidR="000B190E">
        <w:rPr>
          <w:rFonts w:ascii="Trebuchet MS" w:hAnsi="Trebuchet MS"/>
        </w:rPr>
        <w:t xml:space="preserve"> </w:t>
      </w:r>
    </w:p>
    <w:p w:rsidR="009F2C39" w:rsidRDefault="000B190E" w:rsidP="009F2C39">
      <w:pPr>
        <w:shd w:val="clear" w:color="auto" w:fill="FFFFFF"/>
        <w:spacing w:before="75" w:after="75" w:line="360" w:lineRule="auto"/>
        <w:ind w:left="75" w:right="75"/>
        <w:rPr>
          <w:rFonts w:ascii="Trebuchet MS" w:hAnsi="Trebuchet MS"/>
        </w:rPr>
      </w:pPr>
      <w:r>
        <w:rPr>
          <w:rFonts w:ascii="Trebuchet MS" w:hAnsi="Trebuchet MS"/>
        </w:rPr>
        <w:t>e-mail:</w:t>
      </w:r>
      <w:r w:rsidR="009F2C39">
        <w:rPr>
          <w:rFonts w:ascii="Trebuchet MS" w:hAnsi="Trebuchet MS"/>
        </w:rPr>
        <w:t>office@agrobiograins.ro</w:t>
      </w:r>
    </w:p>
    <w:p w:rsidR="000B190E" w:rsidRPr="000B190E" w:rsidRDefault="00CB041B" w:rsidP="00435D46">
      <w:pPr>
        <w:shd w:val="clear" w:color="auto" w:fill="FFFFFF"/>
        <w:spacing w:before="75" w:after="75" w:line="360" w:lineRule="auto"/>
        <w:ind w:left="75" w:right="75"/>
        <w:jc w:val="both"/>
        <w:rPr>
          <w:rFonts w:ascii="Trebuchet MS" w:hAnsi="Trebuchet MS"/>
        </w:rPr>
      </w:pPr>
      <w:r w:rsidRPr="00CB041B">
        <w:rPr>
          <w:rFonts w:ascii="Trebuchet MS" w:hAnsi="Trebuchet MS"/>
        </w:rPr>
        <w:br/>
      </w:r>
      <w:r w:rsidR="000B190E" w:rsidRPr="000B190E">
        <w:rPr>
          <w:rFonts w:ascii="Trebuchet MS" w:eastAsiaTheme="minorHAnsi" w:hAnsi="Trebuchet MS" w:cstheme="minorBidi"/>
          <w:b/>
          <w:lang w:eastAsia="en-US"/>
        </w:rPr>
        <w:t>2.</w:t>
      </w:r>
      <w:r w:rsidR="000B190E" w:rsidRPr="000B190E">
        <w:rPr>
          <w:rFonts w:ascii="Trebuchet MS" w:hAnsi="Trebuchet MS"/>
          <w:b/>
        </w:rPr>
        <w:t xml:space="preserve"> </w:t>
      </w:r>
      <w:r w:rsidR="000B190E">
        <w:rPr>
          <w:rFonts w:ascii="Trebuchet MS" w:hAnsi="Trebuchet MS"/>
          <w:b/>
        </w:rPr>
        <w:t xml:space="preserve"> </w:t>
      </w:r>
      <w:r w:rsidR="000B190E" w:rsidRPr="000B190E">
        <w:rPr>
          <w:rFonts w:ascii="Trebuchet MS" w:hAnsi="Trebuchet MS"/>
          <w:b/>
        </w:rPr>
        <w:t>Apiprodex S.R.L.</w:t>
      </w:r>
      <w:r w:rsidR="00435D46">
        <w:rPr>
          <w:rFonts w:ascii="Trebuchet MS" w:hAnsi="Trebuchet MS"/>
        </w:rPr>
        <w:t xml:space="preserve"> si-a î</w:t>
      </w:r>
      <w:r w:rsidR="000B190E" w:rsidRPr="000B190E">
        <w:rPr>
          <w:rFonts w:ascii="Trebuchet MS" w:hAnsi="Trebuchet MS"/>
        </w:rPr>
        <w:t>nceput activitatea in anul 2002, fiind c</w:t>
      </w:r>
      <w:r w:rsidR="00435D46">
        <w:rPr>
          <w:rFonts w:ascii="Trebuchet MS" w:hAnsi="Trebuchet MS"/>
        </w:rPr>
        <w:t>ompania care a introdus pe piața românească</w:t>
      </w:r>
      <w:r w:rsidR="000B190E" w:rsidRPr="000B190E">
        <w:rPr>
          <w:rFonts w:ascii="Trebuchet MS" w:hAnsi="Trebuchet MS"/>
        </w:rPr>
        <w:t xml:space="preserve"> co</w:t>
      </w:r>
      <w:r w:rsidR="00435D46">
        <w:rPr>
          <w:rFonts w:ascii="Trebuchet MS" w:hAnsi="Trebuchet MS"/>
        </w:rPr>
        <w:t>nceptul de miere ș</w:t>
      </w:r>
      <w:r w:rsidR="000B190E" w:rsidRPr="000B190E">
        <w:rPr>
          <w:rFonts w:ascii="Trebuchet MS" w:hAnsi="Trebuchet MS"/>
        </w:rPr>
        <w:t>i produse apicole ec</w:t>
      </w:r>
      <w:r w:rsidR="000B190E">
        <w:rPr>
          <w:rFonts w:ascii="Trebuchet MS" w:hAnsi="Trebuchet MS"/>
        </w:rPr>
        <w:t>ologice. Compania a fost inființată pentru activități de producție, procesare și export de produse apicole de înaltă</w:t>
      </w:r>
      <w:r w:rsidR="000B190E" w:rsidRPr="000B190E">
        <w:rPr>
          <w:rFonts w:ascii="Trebuchet MS" w:hAnsi="Trebuchet MS"/>
        </w:rPr>
        <w:t xml:space="preserve"> calitate, cu origin</w:t>
      </w:r>
      <w:r w:rsidR="00435D46">
        <w:rPr>
          <w:rFonts w:ascii="Trebuchet MS" w:hAnsi="Trebuchet MS"/>
        </w:rPr>
        <w:t>e controlată</w:t>
      </w:r>
      <w:r w:rsidR="000B190E">
        <w:rPr>
          <w:rFonts w:ascii="Trebuchet MS" w:hAnsi="Trebuchet MS"/>
        </w:rPr>
        <w:t>, din Româ</w:t>
      </w:r>
      <w:r w:rsidR="000B190E" w:rsidRPr="000B190E">
        <w:rPr>
          <w:rFonts w:ascii="Trebuchet MS" w:hAnsi="Trebuchet MS"/>
        </w:rPr>
        <w:t>nia.</w:t>
      </w:r>
    </w:p>
    <w:p w:rsidR="000B190E" w:rsidRDefault="000B190E" w:rsidP="00435D46">
      <w:pPr>
        <w:shd w:val="clear" w:color="auto" w:fill="FFFFFF"/>
        <w:spacing w:line="360" w:lineRule="auto"/>
        <w:jc w:val="both"/>
        <w:textAlignment w:val="baseline"/>
        <w:rPr>
          <w:rFonts w:ascii="Trebuchet MS" w:hAnsi="Trebuchet MS"/>
        </w:rPr>
      </w:pPr>
      <w:r>
        <w:rPr>
          <w:rFonts w:ascii="Trebuchet MS" w:hAnsi="Trebuchet MS"/>
        </w:rPr>
        <w:t xml:space="preserve">               Sediul firmei și depozitul se află în Târgu-Mureș, oraș situat î</w:t>
      </w:r>
      <w:r w:rsidRPr="000B190E">
        <w:rPr>
          <w:rFonts w:ascii="Trebuchet MS" w:hAnsi="Trebuchet MS"/>
        </w:rPr>
        <w:t>n</w:t>
      </w:r>
      <w:r>
        <w:rPr>
          <w:rFonts w:ascii="Trebuchet MS" w:hAnsi="Trebuchet MS"/>
        </w:rPr>
        <w:t xml:space="preserve"> centrul Transilvaniei, facilitând astfel o mai bună logistica ș</w:t>
      </w:r>
      <w:r w:rsidRPr="000B190E">
        <w:rPr>
          <w:rFonts w:ascii="Trebuchet MS" w:hAnsi="Trebuchet MS"/>
        </w:rPr>
        <w:t>i apro</w:t>
      </w:r>
      <w:r>
        <w:rPr>
          <w:rFonts w:ascii="Trebuchet MS" w:hAnsi="Trebuchet MS"/>
        </w:rPr>
        <w:t>vizionare a punctului de achiziț</w:t>
      </w:r>
      <w:r w:rsidRPr="000B190E">
        <w:rPr>
          <w:rFonts w:ascii="Trebuchet MS" w:hAnsi="Trebuchet MS"/>
        </w:rPr>
        <w:t>ie central.</w:t>
      </w:r>
    </w:p>
    <w:p w:rsidR="00435D46" w:rsidRDefault="000B190E" w:rsidP="00435D46">
      <w:pPr>
        <w:shd w:val="clear" w:color="auto" w:fill="FFFFFF"/>
        <w:spacing w:line="360" w:lineRule="auto"/>
        <w:jc w:val="both"/>
        <w:textAlignment w:val="baseline"/>
        <w:rPr>
          <w:rFonts w:ascii="Trebuchet MS" w:hAnsi="Trebuchet MS"/>
        </w:rPr>
      </w:pPr>
      <w:r>
        <w:rPr>
          <w:rFonts w:ascii="Trebuchet MS" w:hAnsi="Trebuchet MS"/>
        </w:rPr>
        <w:t xml:space="preserve">              </w:t>
      </w:r>
      <w:r w:rsidRPr="000B190E">
        <w:rPr>
          <w:rFonts w:ascii="Trebuchet MS" w:hAnsi="Trebuchet MS"/>
        </w:rPr>
        <w:t>Programul nostru de certificare BIO cuprinde aprox</w:t>
      </w:r>
      <w:r>
        <w:rPr>
          <w:rFonts w:ascii="Trebuchet MS" w:hAnsi="Trebuchet MS"/>
        </w:rPr>
        <w:t>. 120 apicultori din toată țara, ceea ce înseamnă că mierea ecologică</w:t>
      </w:r>
      <w:r w:rsidRPr="000B190E">
        <w:rPr>
          <w:rFonts w:ascii="Trebuchet MS" w:hAnsi="Trebuchet MS"/>
        </w:rPr>
        <w:t xml:space="preserve"> a peste </w:t>
      </w:r>
      <w:r>
        <w:rPr>
          <w:rFonts w:ascii="Trebuchet MS" w:hAnsi="Trebuchet MS"/>
        </w:rPr>
        <w:t xml:space="preserve">15.000 familii de albine </w:t>
      </w:r>
    </w:p>
    <w:p w:rsidR="000B190E" w:rsidRPr="000B190E" w:rsidRDefault="00435D46" w:rsidP="00435D46">
      <w:pPr>
        <w:shd w:val="clear" w:color="auto" w:fill="FFFFFF"/>
        <w:spacing w:line="360" w:lineRule="auto"/>
        <w:jc w:val="both"/>
        <w:textAlignment w:val="baseline"/>
        <w:rPr>
          <w:rFonts w:ascii="Trebuchet MS" w:hAnsi="Trebuchet MS"/>
        </w:rPr>
      </w:pPr>
      <w:r>
        <w:rPr>
          <w:rFonts w:ascii="Trebuchet MS" w:hAnsi="Trebuchet MS"/>
        </w:rPr>
        <w:t>s</w:t>
      </w:r>
      <w:r w:rsidR="000B190E">
        <w:rPr>
          <w:rFonts w:ascii="Trebuchet MS" w:hAnsi="Trebuchet MS"/>
        </w:rPr>
        <w:t>e regăsește pe piața europeană</w:t>
      </w:r>
      <w:r w:rsidR="000B190E" w:rsidRPr="000B190E">
        <w:rPr>
          <w:rFonts w:ascii="Trebuchet MS" w:hAnsi="Trebuchet MS"/>
        </w:rPr>
        <w:t>.</w:t>
      </w:r>
    </w:p>
    <w:p w:rsidR="000B190E" w:rsidRDefault="000B190E" w:rsidP="00435D46">
      <w:pPr>
        <w:shd w:val="clear" w:color="auto" w:fill="FFFFFF"/>
        <w:spacing w:line="360" w:lineRule="auto"/>
        <w:jc w:val="both"/>
        <w:textAlignment w:val="baseline"/>
        <w:rPr>
          <w:rFonts w:ascii="Trebuchet MS" w:hAnsi="Trebuchet MS"/>
        </w:rPr>
      </w:pPr>
      <w:r>
        <w:rPr>
          <w:rFonts w:ascii="Trebuchet MS" w:hAnsi="Trebuchet MS"/>
        </w:rPr>
        <w:t xml:space="preserve">             D</w:t>
      </w:r>
      <w:r w:rsidRPr="000B190E">
        <w:rPr>
          <w:rFonts w:ascii="Trebuchet MS" w:hAnsi="Trebuchet MS"/>
        </w:rPr>
        <w:t>in vara anului 2012 s-a initiat un proiect de</w:t>
      </w:r>
      <w:r>
        <w:rPr>
          <w:rFonts w:ascii="Trebuchet MS" w:hAnsi="Trebuchet MS"/>
        </w:rPr>
        <w:t xml:space="preserve"> certificare, recunoscut pe piața vest-europeană</w:t>
      </w:r>
      <w:r w:rsidRPr="000B190E">
        <w:rPr>
          <w:rFonts w:ascii="Trebuchet MS" w:hAnsi="Trebuchet MS"/>
        </w:rPr>
        <w:t xml:space="preserve"> sub den</w:t>
      </w:r>
      <w:r>
        <w:rPr>
          <w:rFonts w:ascii="Trebuchet MS" w:hAnsi="Trebuchet MS"/>
        </w:rPr>
        <w:t xml:space="preserve">umirea “NATURLAND” și care include un număr din ce în ce mai mare de apicultori români.  </w:t>
      </w:r>
    </w:p>
    <w:p w:rsidR="0014795C" w:rsidRDefault="0014795C" w:rsidP="00435D46">
      <w:pPr>
        <w:shd w:val="clear" w:color="auto" w:fill="FFFFFF"/>
        <w:spacing w:line="360" w:lineRule="auto"/>
        <w:jc w:val="both"/>
        <w:textAlignment w:val="baseline"/>
        <w:rPr>
          <w:rFonts w:ascii="Trebuchet MS" w:hAnsi="Trebuchet MS"/>
        </w:rPr>
      </w:pPr>
    </w:p>
    <w:p w:rsidR="0014795C" w:rsidRPr="0014795C" w:rsidRDefault="0014795C" w:rsidP="00911C79">
      <w:pPr>
        <w:pStyle w:val="Listparagraf"/>
        <w:numPr>
          <w:ilvl w:val="0"/>
          <w:numId w:val="29"/>
        </w:numPr>
        <w:shd w:val="clear" w:color="auto" w:fill="FFFFFF"/>
        <w:spacing w:line="360" w:lineRule="auto"/>
        <w:jc w:val="both"/>
        <w:textAlignment w:val="baseline"/>
        <w:rPr>
          <w:rFonts w:ascii="Trebuchet MS" w:hAnsi="Trebuchet MS"/>
          <w:b/>
        </w:rPr>
      </w:pPr>
      <w:r w:rsidRPr="0014795C">
        <w:rPr>
          <w:rFonts w:ascii="Trebuchet MS" w:hAnsi="Trebuchet MS"/>
          <w:b/>
        </w:rPr>
        <w:t>Terra Natura</w:t>
      </w:r>
      <w:r w:rsidR="006B326E">
        <w:rPr>
          <w:rFonts w:ascii="Trebuchet MS" w:hAnsi="Trebuchet MS"/>
          <w:b/>
        </w:rPr>
        <w:t xml:space="preserve">, </w:t>
      </w:r>
      <w:r w:rsidR="006B326E" w:rsidRPr="006B326E">
        <w:t xml:space="preserve"> </w:t>
      </w:r>
      <w:r w:rsidR="006B326E">
        <w:rPr>
          <w:rFonts w:ascii="Trebuchet MS" w:hAnsi="Trebuchet MS"/>
          <w:b/>
        </w:rPr>
        <w:t>comuna</w:t>
      </w:r>
      <w:r w:rsidR="006B326E" w:rsidRPr="006B326E">
        <w:rPr>
          <w:rFonts w:ascii="Trebuchet MS" w:hAnsi="Trebuchet MS"/>
          <w:b/>
        </w:rPr>
        <w:t xml:space="preserve"> Jamu Mare, județul Timiș</w:t>
      </w:r>
    </w:p>
    <w:p w:rsidR="000C2C1B" w:rsidRDefault="00263E30" w:rsidP="00435D46">
      <w:pPr>
        <w:shd w:val="clear" w:color="auto" w:fill="FFFFFF"/>
        <w:spacing w:before="75" w:line="360" w:lineRule="auto"/>
        <w:ind w:left="75" w:right="75"/>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6B326E">
        <w:rPr>
          <w:rFonts w:ascii="Trebuchet MS" w:eastAsiaTheme="minorHAnsi" w:hAnsi="Trebuchet MS" w:cstheme="minorBidi"/>
          <w:lang w:eastAsia="en-US"/>
        </w:rPr>
        <w:t>D</w:t>
      </w:r>
      <w:r w:rsidR="006B326E" w:rsidRPr="0014795C">
        <w:rPr>
          <w:rFonts w:ascii="Trebuchet MS" w:eastAsiaTheme="minorHAnsi" w:hAnsi="Trebuchet MS" w:cstheme="minorBidi"/>
          <w:lang w:eastAsia="en-US"/>
        </w:rPr>
        <w:t>oi frați elvețieni</w:t>
      </w:r>
      <w:r w:rsidR="006B326E">
        <w:rPr>
          <w:rFonts w:ascii="Trebuchet MS" w:eastAsiaTheme="minorHAnsi" w:hAnsi="Trebuchet MS" w:cstheme="minorBidi"/>
          <w:lang w:eastAsia="en-US"/>
        </w:rPr>
        <w:t xml:space="preserve"> si-au dat seama că agricultura ecologică </w:t>
      </w:r>
      <w:r w:rsidR="006B326E" w:rsidRPr="006B326E">
        <w:rPr>
          <w:rFonts w:ascii="Trebuchet MS" w:eastAsiaTheme="minorHAnsi" w:hAnsi="Trebuchet MS" w:cstheme="minorBidi"/>
          <w:lang w:eastAsia="en-US"/>
        </w:rPr>
        <w:t xml:space="preserve"> în România </w:t>
      </w:r>
      <w:r w:rsidR="006B326E">
        <w:rPr>
          <w:rFonts w:ascii="Trebuchet MS" w:eastAsiaTheme="minorHAnsi" w:hAnsi="Trebuchet MS" w:cstheme="minorBidi"/>
          <w:lang w:eastAsia="en-US"/>
        </w:rPr>
        <w:t xml:space="preserve">are </w:t>
      </w:r>
      <w:r w:rsidR="006B326E" w:rsidRPr="006B326E">
        <w:rPr>
          <w:rFonts w:ascii="Trebuchet MS" w:eastAsiaTheme="minorHAnsi" w:hAnsi="Trebuchet MS" w:cstheme="minorBidi"/>
          <w:lang w:eastAsia="en-US"/>
        </w:rPr>
        <w:t xml:space="preserve">un potențial </w:t>
      </w:r>
      <w:r w:rsidR="006B326E">
        <w:rPr>
          <w:rFonts w:ascii="Trebuchet MS" w:eastAsiaTheme="minorHAnsi" w:hAnsi="Trebuchet MS" w:cstheme="minorBidi"/>
          <w:lang w:eastAsia="en-US"/>
        </w:rPr>
        <w:t xml:space="preserve">deosebit datorită existenței unor terenuri cultivate în mod </w:t>
      </w:r>
      <w:r w:rsidR="006B326E" w:rsidRPr="006B326E">
        <w:rPr>
          <w:rFonts w:ascii="Trebuchet MS" w:eastAsiaTheme="minorHAnsi" w:hAnsi="Trebuchet MS" w:cstheme="minorBidi"/>
          <w:lang w:eastAsia="en-US"/>
        </w:rPr>
        <w:t>„arhaic” sau</w:t>
      </w:r>
      <w:r w:rsidR="00BB3639">
        <w:rPr>
          <w:rFonts w:ascii="Trebuchet MS" w:eastAsiaTheme="minorHAnsi" w:hAnsi="Trebuchet MS" w:cstheme="minorBidi"/>
          <w:lang w:eastAsia="en-US"/>
        </w:rPr>
        <w:t xml:space="preserve"> care mulți ani nu au fost cultivate. Existența acestor terenuri, pe care nu au fost folosite în mod excesiv insecticide și erbicide, i-a determinat pe fermieri să le facă conversia spre agricultura ecologică.</w:t>
      </w:r>
    </w:p>
    <w:p w:rsidR="0014795C" w:rsidRPr="0014795C" w:rsidRDefault="00263E30" w:rsidP="00435D46">
      <w:pPr>
        <w:shd w:val="clear" w:color="auto" w:fill="FFFFFF"/>
        <w:spacing w:before="75" w:line="360" w:lineRule="auto"/>
        <w:ind w:left="75" w:right="75"/>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0C2C1B">
        <w:rPr>
          <w:rFonts w:ascii="Trebuchet MS" w:eastAsiaTheme="minorHAnsi" w:hAnsi="Trebuchet MS" w:cstheme="minorBidi"/>
          <w:lang w:eastAsia="en-US"/>
        </w:rPr>
        <w:t>S</w:t>
      </w:r>
      <w:r w:rsidR="000C2C1B" w:rsidRPr="000C2C1B">
        <w:rPr>
          <w:rFonts w:ascii="Trebuchet MS" w:eastAsiaTheme="minorHAnsi" w:hAnsi="Trebuchet MS" w:cstheme="minorBidi"/>
          <w:lang w:eastAsia="en-US"/>
        </w:rPr>
        <w:t>uprafața actuală</w:t>
      </w:r>
      <w:r w:rsidR="000C2C1B">
        <w:rPr>
          <w:rFonts w:ascii="Trebuchet MS" w:eastAsiaTheme="minorHAnsi" w:hAnsi="Trebuchet MS" w:cstheme="minorBidi"/>
          <w:lang w:eastAsia="en-US"/>
        </w:rPr>
        <w:t>,</w:t>
      </w:r>
      <w:r w:rsidR="000C2C1B" w:rsidRPr="000C2C1B">
        <w:rPr>
          <w:rFonts w:ascii="Trebuchet MS" w:eastAsiaTheme="minorHAnsi" w:hAnsi="Trebuchet MS" w:cstheme="minorBidi"/>
          <w:lang w:eastAsia="en-US"/>
        </w:rPr>
        <w:t xml:space="preserve"> de aproximativ 920 de hectare</w:t>
      </w:r>
      <w:r w:rsidR="000C2C1B">
        <w:rPr>
          <w:rFonts w:ascii="Trebuchet MS" w:eastAsiaTheme="minorHAnsi" w:hAnsi="Trebuchet MS" w:cstheme="minorBidi"/>
          <w:lang w:eastAsia="en-US"/>
        </w:rPr>
        <w:t>, este cultivată prin rotație cu</w:t>
      </w:r>
      <w:r w:rsidR="000C2C1B" w:rsidRPr="000C2C1B">
        <w:t xml:space="preserve"> </w:t>
      </w:r>
      <w:r w:rsidR="000C2C1B" w:rsidRPr="000C2C1B">
        <w:rPr>
          <w:rFonts w:ascii="Trebuchet MS" w:eastAsiaTheme="minorHAnsi" w:hAnsi="Trebuchet MS" w:cstheme="minorBidi"/>
          <w:lang w:eastAsia="en-US"/>
        </w:rPr>
        <w:t>grâu 150 ha;</w:t>
      </w:r>
      <w:r w:rsidR="000C2C1B">
        <w:rPr>
          <w:rFonts w:ascii="Trebuchet MS" w:eastAsiaTheme="minorHAnsi" w:hAnsi="Trebuchet MS" w:cstheme="minorBidi"/>
          <w:lang w:eastAsia="en-US"/>
        </w:rPr>
        <w:t xml:space="preserve"> secară 50 ha</w:t>
      </w:r>
      <w:r w:rsidR="00A8623B" w:rsidRPr="00A8623B">
        <w:rPr>
          <w:rFonts w:ascii="Trebuchet MS" w:eastAsiaTheme="minorHAnsi" w:hAnsi="Trebuchet MS" w:cstheme="minorBidi"/>
          <w:lang w:eastAsia="en-US"/>
        </w:rPr>
        <w:t>;</w:t>
      </w:r>
      <w:r w:rsidR="000C2C1B">
        <w:rPr>
          <w:rFonts w:ascii="Trebuchet MS" w:eastAsiaTheme="minorHAnsi" w:hAnsi="Trebuchet MS" w:cstheme="minorBidi"/>
          <w:lang w:eastAsia="en-US"/>
        </w:rPr>
        <w:t xml:space="preserve"> grâu </w:t>
      </w:r>
      <w:r w:rsidR="00A8623B" w:rsidRPr="00A8623B">
        <w:rPr>
          <w:rFonts w:ascii="Trebuchet MS" w:eastAsiaTheme="minorHAnsi" w:hAnsi="Trebuchet MS" w:cstheme="minorBidi"/>
          <w:lang w:eastAsia="en-US"/>
        </w:rPr>
        <w:t>dur 50 ha;</w:t>
      </w:r>
      <w:r w:rsidR="000C2C1B">
        <w:rPr>
          <w:rFonts w:ascii="Trebuchet MS" w:eastAsiaTheme="minorHAnsi" w:hAnsi="Trebuchet MS" w:cstheme="minorBidi"/>
          <w:lang w:eastAsia="en-US"/>
        </w:rPr>
        <w:t xml:space="preserve"> </w:t>
      </w:r>
      <w:r w:rsidR="00A8623B" w:rsidRPr="00A8623B">
        <w:rPr>
          <w:rFonts w:ascii="Trebuchet MS" w:eastAsiaTheme="minorHAnsi" w:hAnsi="Trebuchet MS" w:cstheme="minorBidi"/>
          <w:lang w:eastAsia="en-US"/>
        </w:rPr>
        <w:t>orz 100 ha;</w:t>
      </w:r>
      <w:r w:rsidR="000C2C1B">
        <w:rPr>
          <w:rFonts w:ascii="Trebuchet MS" w:eastAsiaTheme="minorHAnsi" w:hAnsi="Trebuchet MS" w:cstheme="minorBidi"/>
          <w:lang w:eastAsia="en-US"/>
        </w:rPr>
        <w:t xml:space="preserve"> </w:t>
      </w:r>
      <w:r w:rsidR="00A8623B" w:rsidRPr="00A8623B">
        <w:rPr>
          <w:rFonts w:ascii="Trebuchet MS" w:eastAsiaTheme="minorHAnsi" w:hAnsi="Trebuchet MS" w:cstheme="minorBidi"/>
          <w:lang w:eastAsia="en-US"/>
        </w:rPr>
        <w:t>floarea soarelui 150 ha;</w:t>
      </w:r>
      <w:r w:rsidR="000C2C1B">
        <w:rPr>
          <w:rFonts w:ascii="Trebuchet MS" w:eastAsiaTheme="minorHAnsi" w:hAnsi="Trebuchet MS" w:cstheme="minorBidi"/>
          <w:lang w:eastAsia="en-US"/>
        </w:rPr>
        <w:t xml:space="preserve"> </w:t>
      </w:r>
      <w:r w:rsidR="00A8623B" w:rsidRPr="00A8623B">
        <w:rPr>
          <w:rFonts w:ascii="Trebuchet MS" w:eastAsiaTheme="minorHAnsi" w:hAnsi="Trebuchet MS" w:cstheme="minorBidi"/>
          <w:lang w:eastAsia="en-US"/>
        </w:rPr>
        <w:t>porumb 60 ha;</w:t>
      </w:r>
      <w:r w:rsidR="000C2C1B">
        <w:rPr>
          <w:rFonts w:ascii="Trebuchet MS" w:eastAsiaTheme="minorHAnsi" w:hAnsi="Trebuchet MS" w:cstheme="minorBidi"/>
          <w:lang w:eastAsia="en-US"/>
        </w:rPr>
        <w:t xml:space="preserve"> </w:t>
      </w:r>
      <w:r w:rsidR="00A8623B" w:rsidRPr="00A8623B">
        <w:rPr>
          <w:rFonts w:ascii="Trebuchet MS" w:eastAsiaTheme="minorHAnsi" w:hAnsi="Trebuchet MS" w:cstheme="minorBidi"/>
          <w:lang w:eastAsia="en-US"/>
        </w:rPr>
        <w:t>sorg 20 ha;</w:t>
      </w:r>
      <w:r w:rsidR="000C2C1B">
        <w:rPr>
          <w:rFonts w:ascii="Trebuchet MS" w:eastAsiaTheme="minorHAnsi" w:hAnsi="Trebuchet MS" w:cstheme="minorBidi"/>
          <w:lang w:eastAsia="en-US"/>
        </w:rPr>
        <w:t xml:space="preserve"> lucernă 40 ha și </w:t>
      </w:r>
      <w:r w:rsidR="00A8623B" w:rsidRPr="00A8623B">
        <w:rPr>
          <w:rFonts w:ascii="Trebuchet MS" w:eastAsiaTheme="minorHAnsi" w:hAnsi="Trebuchet MS" w:cstheme="minorBidi"/>
          <w:lang w:eastAsia="en-US"/>
        </w:rPr>
        <w:t>mei, hrișcă</w:t>
      </w:r>
      <w:r w:rsidR="000C2C1B">
        <w:rPr>
          <w:rFonts w:ascii="Trebuchet MS" w:eastAsiaTheme="minorHAnsi" w:hAnsi="Trebuchet MS" w:cstheme="minorBidi"/>
          <w:lang w:eastAsia="en-US"/>
        </w:rPr>
        <w:t xml:space="preserve"> și alte </w:t>
      </w:r>
      <w:r w:rsidR="00A8623B" w:rsidRPr="00A8623B">
        <w:rPr>
          <w:rFonts w:ascii="Trebuchet MS" w:eastAsiaTheme="minorHAnsi" w:hAnsi="Trebuchet MS" w:cstheme="minorBidi"/>
          <w:lang w:eastAsia="en-US"/>
        </w:rPr>
        <w:t>culturi verzi pentru repaus și biodiversitate.</w:t>
      </w:r>
    </w:p>
    <w:p w:rsidR="002C3B40" w:rsidRDefault="00263E30" w:rsidP="002C3B40">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2C3B40">
        <w:rPr>
          <w:rFonts w:ascii="Trebuchet MS" w:eastAsiaTheme="minorHAnsi" w:hAnsi="Trebuchet MS" w:cstheme="minorBidi"/>
          <w:lang w:eastAsia="en-US"/>
        </w:rPr>
        <w:t xml:space="preserve">Ferma dispune și de o vie lucrată tot în sistem ecologic ceea ce implică </w:t>
      </w:r>
      <w:r w:rsidR="0014795C" w:rsidRPr="0014795C">
        <w:rPr>
          <w:rFonts w:ascii="Trebuchet MS" w:eastAsiaTheme="minorHAnsi" w:hAnsi="Trebuchet MS" w:cstheme="minorBidi"/>
          <w:lang w:eastAsia="en-US"/>
        </w:rPr>
        <w:t>mai multă atenție, grijă și rapiditate în intervenții și lucrări.</w:t>
      </w:r>
      <w:r w:rsidR="002C3B40" w:rsidRPr="002C3B40">
        <w:t xml:space="preserve"> </w:t>
      </w:r>
      <w:r w:rsidR="00435D46">
        <w:rPr>
          <w:rFonts w:ascii="Trebuchet MS" w:eastAsiaTheme="minorHAnsi" w:hAnsi="Trebuchet MS" w:cstheme="minorBidi"/>
          <w:lang w:eastAsia="en-US"/>
        </w:rPr>
        <w:t>Î</w:t>
      </w:r>
      <w:r w:rsidR="002C3B40">
        <w:rPr>
          <w:rFonts w:ascii="Trebuchet MS" w:eastAsiaTheme="minorHAnsi" w:hAnsi="Trebuchet MS" w:cstheme="minorBidi"/>
          <w:lang w:eastAsia="en-US"/>
        </w:rPr>
        <w:t>n anul 2014, s-a</w:t>
      </w:r>
      <w:r w:rsidR="002C3B40" w:rsidRPr="002C3B40">
        <w:rPr>
          <w:rFonts w:ascii="Trebuchet MS" w:eastAsiaTheme="minorHAnsi" w:hAnsi="Trebuchet MS" w:cstheme="minorBidi"/>
          <w:lang w:eastAsia="en-US"/>
        </w:rPr>
        <w:t xml:space="preserve"> </w:t>
      </w:r>
      <w:r w:rsidR="00435D46">
        <w:rPr>
          <w:rFonts w:ascii="Trebuchet MS" w:eastAsiaTheme="minorHAnsi" w:hAnsi="Trebuchet MS" w:cstheme="minorBidi"/>
          <w:lang w:eastAsia="en-US"/>
        </w:rPr>
        <w:t>inaugurat și crama Terra Natura</w:t>
      </w:r>
      <w:r w:rsidR="002C3B40">
        <w:rPr>
          <w:rFonts w:ascii="Trebuchet MS" w:eastAsiaTheme="minorHAnsi" w:hAnsi="Trebuchet MS" w:cstheme="minorBidi"/>
          <w:lang w:eastAsia="en-US"/>
        </w:rPr>
        <w:t>, unde strugurii</w:t>
      </w:r>
      <w:r w:rsidR="00435D46">
        <w:rPr>
          <w:rFonts w:ascii="Trebuchet MS" w:eastAsiaTheme="minorHAnsi" w:hAnsi="Trebuchet MS" w:cstheme="minorBidi"/>
          <w:lang w:eastAsia="en-US"/>
        </w:rPr>
        <w:t xml:space="preserve"> culeși la maturitate </w:t>
      </w:r>
      <w:r w:rsidR="002C3B40" w:rsidRPr="002C3B40">
        <w:rPr>
          <w:rFonts w:ascii="Trebuchet MS" w:eastAsiaTheme="minorHAnsi" w:hAnsi="Trebuchet MS" w:cstheme="minorBidi"/>
          <w:lang w:eastAsia="en-US"/>
        </w:rPr>
        <w:t xml:space="preserve">deplina, </w:t>
      </w:r>
      <w:r w:rsidR="00435D46" w:rsidRPr="00435D46">
        <w:rPr>
          <w:rFonts w:ascii="Trebuchet MS" w:eastAsiaTheme="minorHAnsi" w:hAnsi="Trebuchet MS" w:cstheme="minorBidi"/>
          <w:lang w:eastAsia="en-US"/>
        </w:rPr>
        <w:t xml:space="preserve">se transforma </w:t>
      </w:r>
      <w:r w:rsidR="00435D46">
        <w:rPr>
          <w:rFonts w:ascii="Trebuchet MS" w:eastAsiaTheme="minorHAnsi" w:hAnsi="Trebuchet MS" w:cstheme="minorBidi"/>
          <w:lang w:eastAsia="en-US"/>
        </w:rPr>
        <w:t>î</w:t>
      </w:r>
      <w:r w:rsidR="002C3B40" w:rsidRPr="002C3B40">
        <w:rPr>
          <w:rFonts w:ascii="Trebuchet MS" w:eastAsiaTheme="minorHAnsi" w:hAnsi="Trebuchet MS" w:cstheme="minorBidi"/>
          <w:lang w:eastAsia="en-US"/>
        </w:rPr>
        <w:t>n</w:t>
      </w:r>
      <w:r w:rsidR="00435D46">
        <w:rPr>
          <w:rFonts w:ascii="Trebuchet MS" w:eastAsiaTheme="minorHAnsi" w:hAnsi="Trebuchet MS" w:cstheme="minorBidi"/>
          <w:lang w:eastAsia="en-US"/>
        </w:rPr>
        <w:t>tr-un vin de calitate superioară, făcut cu dragoste ș</w:t>
      </w:r>
      <w:r w:rsidR="002C3B40">
        <w:rPr>
          <w:rFonts w:ascii="Trebuchet MS" w:eastAsiaTheme="minorHAnsi" w:hAnsi="Trebuchet MS" w:cstheme="minorBidi"/>
          <w:lang w:eastAsia="en-US"/>
        </w:rPr>
        <w:t xml:space="preserve">i pasiune.    </w:t>
      </w:r>
    </w:p>
    <w:p w:rsidR="00CB041B" w:rsidRDefault="00263E30" w:rsidP="002C3B40">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2C3B40">
        <w:rPr>
          <w:rFonts w:ascii="Trebuchet MS" w:eastAsiaTheme="minorHAnsi" w:hAnsi="Trebuchet MS" w:cstheme="minorBidi"/>
          <w:lang w:eastAsia="en-US"/>
        </w:rPr>
        <w:t>În plus</w:t>
      </w:r>
      <w:r>
        <w:rPr>
          <w:rFonts w:ascii="Trebuchet MS" w:eastAsiaTheme="minorHAnsi" w:hAnsi="Trebuchet MS" w:cstheme="minorBidi"/>
          <w:lang w:eastAsia="en-US"/>
        </w:rPr>
        <w:t>,</w:t>
      </w:r>
      <w:r w:rsidR="002C3B40">
        <w:rPr>
          <w:rFonts w:ascii="Trebuchet MS" w:eastAsiaTheme="minorHAnsi" w:hAnsi="Trebuchet MS" w:cstheme="minorBidi"/>
          <w:lang w:eastAsia="en-US"/>
        </w:rPr>
        <w:t xml:space="preserve"> ferma deține și o moară de capacitate mică unde se produce</w:t>
      </w:r>
      <w:r w:rsidR="002C3B40" w:rsidRPr="002C3B40">
        <w:t xml:space="preserve"> </w:t>
      </w:r>
      <w:r w:rsidR="002C3B40" w:rsidRPr="002C3B40">
        <w:rPr>
          <w:rFonts w:ascii="Trebuchet MS" w:eastAsiaTheme="minorHAnsi" w:hAnsi="Trebuchet MS" w:cstheme="minorBidi"/>
          <w:lang w:eastAsia="en-US"/>
        </w:rPr>
        <w:t>exclusiv făina Bi</w:t>
      </w:r>
      <w:r w:rsidR="002C3B40">
        <w:rPr>
          <w:rFonts w:ascii="Trebuchet MS" w:eastAsiaTheme="minorHAnsi" w:hAnsi="Trebuchet MS" w:cstheme="minorBidi"/>
          <w:lang w:eastAsia="en-US"/>
        </w:rPr>
        <w:t>o obținută din cerealele fermei.</w:t>
      </w:r>
    </w:p>
    <w:p w:rsidR="0014795C" w:rsidRPr="0014795C" w:rsidRDefault="00263E30" w:rsidP="002C3B40">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14795C" w:rsidRPr="0014795C">
        <w:rPr>
          <w:rFonts w:ascii="Trebuchet MS" w:eastAsiaTheme="minorHAnsi" w:hAnsi="Trebuchet MS" w:cstheme="minorBidi"/>
          <w:lang w:eastAsia="en-US"/>
        </w:rPr>
        <w:t xml:space="preserve">Făina este obținută doar </w:t>
      </w:r>
      <w:r>
        <w:rPr>
          <w:rFonts w:ascii="Trebuchet MS" w:eastAsiaTheme="minorHAnsi" w:hAnsi="Trebuchet MS" w:cstheme="minorBidi"/>
          <w:lang w:eastAsia="en-US"/>
        </w:rPr>
        <w:t xml:space="preserve">din </w:t>
      </w:r>
      <w:r w:rsidR="0014795C" w:rsidRPr="0014795C">
        <w:rPr>
          <w:rFonts w:ascii="Trebuchet MS" w:eastAsiaTheme="minorHAnsi" w:hAnsi="Trebuchet MS" w:cstheme="minorBidi"/>
          <w:lang w:eastAsia="en-US"/>
        </w:rPr>
        <w:t>propriile cereale ecologice. Moara este mică, acest lucru reprezentând un avantaj, pentru a crea un produs care este de calitate sup</w:t>
      </w:r>
      <w:r w:rsidR="002C3B40">
        <w:rPr>
          <w:rFonts w:ascii="Trebuchet MS" w:eastAsiaTheme="minorHAnsi" w:hAnsi="Trebuchet MS" w:cstheme="minorBidi"/>
          <w:lang w:eastAsia="en-US"/>
        </w:rPr>
        <w:t xml:space="preserve">erioară și permanent controlat. </w:t>
      </w:r>
      <w:r w:rsidR="0014795C" w:rsidRPr="0014795C">
        <w:rPr>
          <w:rFonts w:ascii="Trebuchet MS" w:eastAsiaTheme="minorHAnsi" w:hAnsi="Trebuchet MS" w:cstheme="minorBidi"/>
          <w:lang w:eastAsia="en-US"/>
        </w:rPr>
        <w:t>În prezent se</w:t>
      </w:r>
      <w:r w:rsidR="002C3B40">
        <w:rPr>
          <w:rFonts w:ascii="Trebuchet MS" w:eastAsiaTheme="minorHAnsi" w:hAnsi="Trebuchet MS" w:cstheme="minorBidi"/>
          <w:lang w:eastAsia="en-US"/>
        </w:rPr>
        <w:t xml:space="preserve"> produce făină alba și integrală</w:t>
      </w:r>
      <w:r w:rsidR="0014795C" w:rsidRPr="0014795C">
        <w:rPr>
          <w:rFonts w:ascii="Trebuchet MS" w:eastAsiaTheme="minorHAnsi" w:hAnsi="Trebuchet MS" w:cstheme="minorBidi"/>
          <w:lang w:eastAsia="en-US"/>
        </w:rPr>
        <w:t xml:space="preserve"> pentru toate tipurile</w:t>
      </w:r>
      <w:r w:rsidR="002C3B40">
        <w:rPr>
          <w:rFonts w:ascii="Trebuchet MS" w:eastAsiaTheme="minorHAnsi" w:hAnsi="Trebuchet MS" w:cstheme="minorBidi"/>
          <w:lang w:eastAsia="en-US"/>
        </w:rPr>
        <w:t xml:space="preserve"> de cereale.</w:t>
      </w:r>
    </w:p>
    <w:p w:rsidR="009F2C39" w:rsidRDefault="00263E30" w:rsidP="009F2C39">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14795C" w:rsidRPr="0014795C">
        <w:rPr>
          <w:rFonts w:ascii="Trebuchet MS" w:eastAsiaTheme="minorHAnsi" w:hAnsi="Trebuchet MS" w:cstheme="minorBidi"/>
          <w:lang w:eastAsia="en-US"/>
        </w:rPr>
        <w:t>Făina este distrib</w:t>
      </w:r>
      <w:r>
        <w:rPr>
          <w:rFonts w:ascii="Trebuchet MS" w:eastAsiaTheme="minorHAnsi" w:hAnsi="Trebuchet MS" w:cstheme="minorBidi"/>
          <w:lang w:eastAsia="en-US"/>
        </w:rPr>
        <w:t>uită în țară cât</w:t>
      </w:r>
      <w:r w:rsidR="002C3B40">
        <w:rPr>
          <w:rFonts w:ascii="Trebuchet MS" w:eastAsiaTheme="minorHAnsi" w:hAnsi="Trebuchet MS" w:cstheme="minorBidi"/>
          <w:lang w:eastAsia="en-US"/>
        </w:rPr>
        <w:t xml:space="preserve"> și în străinătate și este utilizată pentru prepararea altor produse ecologie, produse de patiserie, pâine, paste făinoase.</w:t>
      </w:r>
    </w:p>
    <w:p w:rsidR="009F2C39" w:rsidRDefault="009F2C39" w:rsidP="009F2C39">
      <w:pPr>
        <w:spacing w:line="360" w:lineRule="auto"/>
        <w:jc w:val="both"/>
        <w:rPr>
          <w:rFonts w:ascii="Trebuchet MS" w:eastAsiaTheme="minorHAnsi" w:hAnsi="Trebuchet MS" w:cstheme="minorBidi"/>
          <w:lang w:eastAsia="en-US"/>
        </w:rPr>
      </w:pPr>
    </w:p>
    <w:p w:rsidR="00E843D1" w:rsidRDefault="00020547" w:rsidP="00911C79">
      <w:pPr>
        <w:pStyle w:val="Listparagraf"/>
        <w:numPr>
          <w:ilvl w:val="0"/>
          <w:numId w:val="29"/>
        </w:numPr>
        <w:spacing w:line="360" w:lineRule="auto"/>
        <w:jc w:val="both"/>
        <w:rPr>
          <w:rFonts w:ascii="Trebuchet MS" w:eastAsiaTheme="minorHAnsi" w:hAnsi="Trebuchet MS" w:cstheme="minorBidi"/>
          <w:lang w:eastAsia="en-US"/>
        </w:rPr>
      </w:pPr>
      <w:r w:rsidRPr="00E843D1">
        <w:rPr>
          <w:rFonts w:ascii="Trebuchet MS" w:eastAsiaTheme="minorHAnsi" w:hAnsi="Trebuchet MS" w:cstheme="minorBidi"/>
          <w:b/>
          <w:lang w:eastAsia="en-US"/>
        </w:rPr>
        <w:t>Compania B.H.S. BIO INNOVATION</w:t>
      </w:r>
      <w:r w:rsidRPr="00E843D1">
        <w:rPr>
          <w:rFonts w:ascii="Trebuchet MS" w:eastAsiaTheme="minorHAnsi" w:hAnsi="Trebuchet MS" w:cstheme="minorBidi"/>
          <w:lang w:eastAsia="en-US"/>
        </w:rPr>
        <w:t xml:space="preserve"> a fost înființată în anul 2008, având ca </w:t>
      </w:r>
    </w:p>
    <w:p w:rsidR="00E843D1" w:rsidRPr="00E843D1" w:rsidRDefault="00020547" w:rsidP="00E843D1">
      <w:pPr>
        <w:spacing w:line="360" w:lineRule="auto"/>
        <w:jc w:val="both"/>
        <w:rPr>
          <w:rFonts w:ascii="Trebuchet MS" w:eastAsiaTheme="minorHAnsi" w:hAnsi="Trebuchet MS" w:cstheme="minorBidi"/>
          <w:lang w:eastAsia="en-US"/>
        </w:rPr>
      </w:pPr>
      <w:r w:rsidRPr="00E843D1">
        <w:rPr>
          <w:rFonts w:ascii="Trebuchet MS" w:eastAsiaTheme="minorHAnsi" w:hAnsi="Trebuchet MS" w:cstheme="minorBidi"/>
          <w:lang w:eastAsia="en-US"/>
        </w:rPr>
        <w:t xml:space="preserve">scop principal îmbunătățirea calității vieții și a mediului, cu impact în cultivarea produselor agricole și înlocuirea în totalitate a îngrășămintelor chimice. </w:t>
      </w:r>
    </w:p>
    <w:p w:rsidR="00020547" w:rsidRPr="00E843D1" w:rsidRDefault="00E843D1" w:rsidP="00E843D1">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020547" w:rsidRPr="00E843D1">
        <w:rPr>
          <w:rFonts w:ascii="Trebuchet MS" w:eastAsiaTheme="minorHAnsi" w:hAnsi="Trebuchet MS" w:cstheme="minorBidi"/>
          <w:lang w:eastAsia="en-US"/>
        </w:rPr>
        <w:t>Ideea de la care am plecat a fost aceea de a susține puternic agricultura ecologică, prin producerea unui îngrășământ natural, pe care producătorii de alimente să îl utilizeze pentru a obține o recoltă organică. Suntem de părere că o hrană sănătoasă reprezintă fundația de echilibru pentru o viață lungă și fără probleme de sănătate.</w:t>
      </w:r>
    </w:p>
    <w:p w:rsidR="00CB041B" w:rsidRDefault="00E54679" w:rsidP="00020547">
      <w:pPr>
        <w:spacing w:after="200"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E843D1">
        <w:rPr>
          <w:rFonts w:ascii="Trebuchet MS" w:eastAsiaTheme="minorHAnsi" w:hAnsi="Trebuchet MS" w:cstheme="minorBidi"/>
          <w:lang w:eastAsia="en-US"/>
        </w:rPr>
        <w:t xml:space="preserve">   </w:t>
      </w:r>
      <w:r>
        <w:rPr>
          <w:rFonts w:ascii="Trebuchet MS" w:eastAsiaTheme="minorHAnsi" w:hAnsi="Trebuchet MS" w:cstheme="minorBidi"/>
          <w:lang w:eastAsia="en-US"/>
        </w:rPr>
        <w:t xml:space="preserve"> </w:t>
      </w:r>
      <w:r w:rsidR="00020547" w:rsidRPr="00020547">
        <w:rPr>
          <w:rFonts w:ascii="Trebuchet MS" w:eastAsiaTheme="minorHAnsi" w:hAnsi="Trebuchet MS" w:cstheme="minorBidi"/>
          <w:lang w:eastAsia="en-US"/>
        </w:rPr>
        <w:t>Numele Biohumussol a plecat de la denumirea generică pentru îngrășământul natural obținut prin vermicompostare (compostarea/înghițirea și transformarea gunoiului de grajd de către un anumit tip de râme – ramele roșii de California, în humus).</w:t>
      </w:r>
    </w:p>
    <w:p w:rsidR="00CB041B" w:rsidRDefault="00E54679" w:rsidP="009F2C39">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Telefon </w:t>
      </w:r>
      <w:r w:rsidRPr="00E54679">
        <w:rPr>
          <w:rFonts w:ascii="Trebuchet MS" w:eastAsiaTheme="minorHAnsi" w:hAnsi="Trebuchet MS" w:cstheme="minorBidi"/>
          <w:lang w:eastAsia="en-US"/>
        </w:rPr>
        <w:t>: +4 0755 116 888</w:t>
      </w:r>
    </w:p>
    <w:p w:rsidR="00CB041B" w:rsidRDefault="00E54679" w:rsidP="00CE701C">
      <w:pPr>
        <w:spacing w:after="200" w:line="360" w:lineRule="auto"/>
        <w:jc w:val="both"/>
        <w:rPr>
          <w:rFonts w:ascii="Trebuchet MS" w:eastAsiaTheme="minorHAnsi" w:hAnsi="Trebuchet MS" w:cstheme="minorBidi"/>
          <w:lang w:eastAsia="en-US"/>
        </w:rPr>
      </w:pPr>
      <w:r w:rsidRPr="00E54679">
        <w:rPr>
          <w:rFonts w:ascii="Trebuchet MS" w:eastAsiaTheme="minorHAnsi" w:hAnsi="Trebuchet MS" w:cstheme="minorBidi"/>
          <w:lang w:eastAsia="en-US"/>
        </w:rPr>
        <w:t>Email: office@biohumussol.ro</w:t>
      </w:r>
    </w:p>
    <w:p w:rsidR="00E843D1" w:rsidRDefault="00E843D1" w:rsidP="00911C79">
      <w:pPr>
        <w:pStyle w:val="Listparagraf"/>
        <w:numPr>
          <w:ilvl w:val="0"/>
          <w:numId w:val="29"/>
        </w:numPr>
        <w:spacing w:line="360" w:lineRule="auto"/>
        <w:jc w:val="both"/>
        <w:rPr>
          <w:rFonts w:ascii="Trebuchet MS" w:eastAsiaTheme="minorHAnsi" w:hAnsi="Trebuchet MS" w:cstheme="minorBidi"/>
          <w:lang w:eastAsia="en-US"/>
        </w:rPr>
      </w:pPr>
      <w:r w:rsidRPr="00E843D1">
        <w:rPr>
          <w:rFonts w:ascii="Trebuchet MS" w:eastAsiaTheme="minorHAnsi" w:hAnsi="Trebuchet MS" w:cstheme="minorBidi"/>
          <w:b/>
          <w:lang w:eastAsia="en-US"/>
        </w:rPr>
        <w:t>Bio Carpathia</w:t>
      </w:r>
      <w:r w:rsidRPr="00E843D1">
        <w:rPr>
          <w:rFonts w:ascii="Trebuchet MS" w:eastAsiaTheme="minorHAnsi" w:hAnsi="Trebuchet MS" w:cstheme="minorBidi"/>
          <w:lang w:eastAsia="en-US"/>
        </w:rPr>
        <w:t xml:space="preserve"> reunește într-o formă asociati</w:t>
      </w:r>
      <w:r>
        <w:rPr>
          <w:rFonts w:ascii="Trebuchet MS" w:eastAsiaTheme="minorHAnsi" w:hAnsi="Trebuchet MS" w:cstheme="minorBidi"/>
          <w:lang w:eastAsia="en-US"/>
        </w:rPr>
        <w:t xml:space="preserve">vă 52 de producători de materii </w:t>
      </w:r>
    </w:p>
    <w:p w:rsidR="00CB041B" w:rsidRDefault="00E843D1" w:rsidP="00E90ABB">
      <w:pPr>
        <w:spacing w:line="360" w:lineRule="auto"/>
        <w:jc w:val="both"/>
        <w:rPr>
          <w:rFonts w:ascii="Trebuchet MS" w:eastAsiaTheme="minorHAnsi" w:hAnsi="Trebuchet MS" w:cstheme="minorBidi"/>
          <w:lang w:eastAsia="en-US"/>
        </w:rPr>
      </w:pPr>
      <w:r w:rsidRPr="00E843D1">
        <w:rPr>
          <w:rFonts w:ascii="Trebuchet MS" w:eastAsiaTheme="minorHAnsi" w:hAnsi="Trebuchet MS" w:cstheme="minorBidi"/>
          <w:lang w:eastAsia="en-US"/>
        </w:rPr>
        <w:t>prime ecologice din județul Brașov și zona montană din județul Covasna: crescători de animale – oi, vaci, păsări, precum și cultivatori de legume și cereale. Activitățile principale sunt axate pe colectarea și valorificarea laptelui de vacă certificat bio, comercializat către mari procesatori de lapte din România.</w:t>
      </w:r>
      <w:r w:rsidR="00106326">
        <w:rPr>
          <w:rFonts w:ascii="Trebuchet MS" w:eastAsiaTheme="minorHAnsi" w:hAnsi="Trebuchet MS" w:cstheme="minorBidi"/>
          <w:lang w:eastAsia="en-US"/>
        </w:rPr>
        <w:t xml:space="preserve"> </w:t>
      </w:r>
      <w:r w:rsidRPr="00E843D1">
        <w:rPr>
          <w:rFonts w:ascii="Trebuchet MS" w:eastAsiaTheme="minorHAnsi" w:hAnsi="Trebuchet MS" w:cstheme="minorBidi"/>
          <w:lang w:eastAsia="en-US"/>
        </w:rPr>
        <w:t>În cadrul proiectului, cooperativa furnizeară materia primă – lapte de vacă bio și animale vii – pentru procesatorii Milkom SRL și Luca SRL, parteneri în proiect.</w:t>
      </w:r>
    </w:p>
    <w:p w:rsidR="00E90ABB" w:rsidRDefault="00E90ABB" w:rsidP="009F2C39">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Pr="00E90ABB">
        <w:rPr>
          <w:rFonts w:ascii="Trebuchet MS" w:eastAsiaTheme="minorHAnsi" w:hAnsi="Trebuchet MS" w:cstheme="minorBidi"/>
          <w:lang w:eastAsia="en-US"/>
        </w:rPr>
        <w:t>La nivelul județului Brașov, autorități publice locale, instituții de învațământ, unități de alimentație publică, organizații de fermieri, producători agricoli, procesatori de alimente si comercianți au pus bazele unui parteneriat pentru realizarea unui brand local în vederea comercializarii produselor bio.</w:t>
      </w:r>
    </w:p>
    <w:p w:rsidR="00E90ABB" w:rsidRPr="00E90ABB" w:rsidRDefault="00E90ABB" w:rsidP="00E90ABB">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Pr="00E90ABB">
        <w:rPr>
          <w:rFonts w:ascii="Trebuchet MS" w:eastAsiaTheme="minorHAnsi" w:hAnsi="Trebuchet MS" w:cstheme="minorBidi"/>
          <w:lang w:eastAsia="en-US"/>
        </w:rPr>
        <w:t>Astfel s-a obținut o finanțare prin Programul Național de Dezvoltare Rurală 2014-2020, Masura 16 – Cooperare, Submăsura 16.4 – „Sprijin acordat pentru cooperare orizontală și verticală între actorii din lanțul de aprovizionare” pentru proiectul „Concept inovativ privind siguranța alimentară și marketing-ul produselor agro-alimentare ecologice în cadrul lanțului scurt de aprovizionare pe piața locală Brașov”.</w:t>
      </w:r>
    </w:p>
    <w:p w:rsidR="00E90ABB" w:rsidRPr="00E90ABB" w:rsidRDefault="00E90ABB" w:rsidP="00E90ABB">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Pr="00AE3E39">
        <w:rPr>
          <w:rFonts w:ascii="Trebuchet MS" w:eastAsiaTheme="minorHAnsi" w:hAnsi="Trebuchet MS" w:cstheme="minorBidi"/>
          <w:b/>
          <w:lang w:eastAsia="en-US"/>
        </w:rPr>
        <w:t>Obiectivul general</w:t>
      </w:r>
      <w:r w:rsidRPr="00E90ABB">
        <w:rPr>
          <w:rFonts w:ascii="Trebuchet MS" w:eastAsiaTheme="minorHAnsi" w:hAnsi="Trebuchet MS" w:cstheme="minorBidi"/>
          <w:lang w:eastAsia="en-US"/>
        </w:rPr>
        <w:t xml:space="preserve"> al proiectului îl reprezintă promovarea cooperării între actorii locali din domeniul producției/procesării/comercializării produselor agro-alimentare ecologice, în scopul comercializării pe piața locală a produselor agro-alimentare prin intermediul lanțurilor scurte de aprovizionare.</w:t>
      </w:r>
    </w:p>
    <w:p w:rsidR="00E90ABB" w:rsidRDefault="00E90ABB" w:rsidP="00E90ABB">
      <w:pPr>
        <w:spacing w:line="360" w:lineRule="auto"/>
        <w:jc w:val="both"/>
        <w:rPr>
          <w:rFonts w:ascii="Trebuchet MS" w:eastAsiaTheme="minorHAnsi" w:hAnsi="Trebuchet MS" w:cstheme="minorBidi"/>
          <w:lang w:eastAsia="en-US"/>
        </w:rPr>
      </w:pPr>
      <w:r w:rsidRPr="00AE3E39">
        <w:rPr>
          <w:rFonts w:ascii="Trebuchet MS" w:eastAsiaTheme="minorHAnsi" w:hAnsi="Trebuchet MS" w:cstheme="minorBidi"/>
          <w:b/>
          <w:lang w:eastAsia="en-US"/>
        </w:rPr>
        <w:t xml:space="preserve">              </w:t>
      </w:r>
      <w:r w:rsidR="00AE3E39">
        <w:rPr>
          <w:rFonts w:ascii="Trebuchet MS" w:eastAsiaTheme="minorHAnsi" w:hAnsi="Trebuchet MS" w:cstheme="minorBidi"/>
          <w:b/>
          <w:lang w:eastAsia="en-US"/>
        </w:rPr>
        <w:t xml:space="preserve"> </w:t>
      </w:r>
      <w:r w:rsidRPr="00AE3E39">
        <w:rPr>
          <w:rFonts w:ascii="Trebuchet MS" w:eastAsiaTheme="minorHAnsi" w:hAnsi="Trebuchet MS" w:cstheme="minorBidi"/>
          <w:b/>
          <w:lang w:eastAsia="en-US"/>
        </w:rPr>
        <w:t>Obiectiv specific</w:t>
      </w:r>
      <w:r>
        <w:rPr>
          <w:rFonts w:ascii="Trebuchet MS" w:eastAsiaTheme="minorHAnsi" w:hAnsi="Trebuchet MS" w:cstheme="minorBidi"/>
          <w:lang w:eastAsia="en-US"/>
        </w:rPr>
        <w:t xml:space="preserve">  </w:t>
      </w:r>
      <w:r w:rsidRPr="00E90ABB">
        <w:rPr>
          <w:rFonts w:ascii="Trebuchet MS" w:eastAsiaTheme="minorHAnsi" w:hAnsi="Trebuchet MS" w:cstheme="minorBidi"/>
          <w:lang w:eastAsia="en-US"/>
        </w:rPr>
        <w:t>Activități de promovare referitoare la crearea și dezvoltarea lanțurilor scurte de aprovizionare cu produse alimentare ecologice și a pieței locale deservite de ac</w:t>
      </w:r>
      <w:r>
        <w:rPr>
          <w:rFonts w:ascii="Trebuchet MS" w:eastAsiaTheme="minorHAnsi" w:hAnsi="Trebuchet MS" w:cstheme="minorBidi"/>
          <w:lang w:eastAsia="en-US"/>
        </w:rPr>
        <w:t>este lanțuri în județul Brașov.</w:t>
      </w:r>
    </w:p>
    <w:p w:rsidR="00E90ABB" w:rsidRPr="00E90ABB" w:rsidRDefault="00E90ABB" w:rsidP="00E90ABB">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Pr="00E90ABB">
        <w:rPr>
          <w:rFonts w:ascii="Trebuchet MS" w:eastAsiaTheme="minorHAnsi" w:hAnsi="Trebuchet MS" w:cstheme="minorBidi"/>
          <w:lang w:eastAsia="en-US"/>
        </w:rPr>
        <w:t>Recunoașterea standardului ecologic al produselor locale și monitorizarea calității produselor comercializate prin lanțul scurt de aprovizionare asigură încrederea consumatorilor în produs, fapt ce conduce, în timp, la consolidarea prestigiului producătorilor de pe piața locală.</w:t>
      </w:r>
    </w:p>
    <w:p w:rsidR="00CB041B" w:rsidRDefault="00E90ABB" w:rsidP="00E90ABB">
      <w:pPr>
        <w:spacing w:after="200"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AE3E39">
        <w:rPr>
          <w:rFonts w:ascii="Trebuchet MS" w:eastAsiaTheme="minorHAnsi" w:hAnsi="Trebuchet MS" w:cstheme="minorBidi"/>
          <w:lang w:eastAsia="en-US"/>
        </w:rPr>
        <w:t>Produse comercializate carne,ciuperci, dulcețuri, fructe, lactate, legume, miere, produse apicole, p</w:t>
      </w:r>
      <w:r>
        <w:rPr>
          <w:rFonts w:ascii="Trebuchet MS" w:eastAsiaTheme="minorHAnsi" w:hAnsi="Trebuchet MS" w:cstheme="minorBidi"/>
          <w:lang w:eastAsia="en-US"/>
        </w:rPr>
        <w:t xml:space="preserve">roduse de panificație, </w:t>
      </w:r>
      <w:r w:rsidR="00AE3E39">
        <w:rPr>
          <w:rFonts w:ascii="Trebuchet MS" w:eastAsiaTheme="minorHAnsi" w:hAnsi="Trebuchet MS" w:cstheme="minorBidi"/>
          <w:lang w:eastAsia="en-US"/>
        </w:rPr>
        <w:t>s</w:t>
      </w:r>
      <w:r w:rsidRPr="00E90ABB">
        <w:rPr>
          <w:rFonts w:ascii="Trebuchet MS" w:eastAsiaTheme="minorHAnsi" w:hAnsi="Trebuchet MS" w:cstheme="minorBidi"/>
          <w:lang w:eastAsia="en-US"/>
        </w:rPr>
        <w:t xml:space="preserve">ucuri de fructe și legume </w:t>
      </w:r>
    </w:p>
    <w:p w:rsidR="00663794" w:rsidRPr="00663794" w:rsidRDefault="00920D72" w:rsidP="00920D72">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Brand comercial:</w:t>
      </w:r>
      <w:r w:rsidR="00663794" w:rsidRPr="00663794">
        <w:rPr>
          <w:rFonts w:ascii="Trebuchet MS" w:eastAsiaTheme="minorHAnsi" w:hAnsi="Trebuchet MS" w:cstheme="minorBidi"/>
          <w:lang w:eastAsia="en-US"/>
        </w:rPr>
        <w:t>CARTEA BIO</w:t>
      </w:r>
    </w:p>
    <w:p w:rsidR="00663794" w:rsidRPr="00663794" w:rsidRDefault="00920D72" w:rsidP="00920D72">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Companie:</w:t>
      </w:r>
      <w:r w:rsidR="00663794" w:rsidRPr="00663794">
        <w:rPr>
          <w:rFonts w:ascii="Trebuchet MS" w:eastAsiaTheme="minorHAnsi" w:hAnsi="Trebuchet MS" w:cstheme="minorBidi"/>
          <w:lang w:eastAsia="en-US"/>
        </w:rPr>
        <w:t>BIO CARPATHIA COOPERATIVA AGRICOLA</w:t>
      </w:r>
    </w:p>
    <w:p w:rsidR="00663794" w:rsidRPr="00663794" w:rsidRDefault="00920D72" w:rsidP="00920D72">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Adresa postala:</w:t>
      </w:r>
      <w:r w:rsidR="00663794" w:rsidRPr="00663794">
        <w:rPr>
          <w:rFonts w:ascii="Trebuchet MS" w:eastAsiaTheme="minorHAnsi" w:hAnsi="Trebuchet MS" w:cstheme="minorBidi"/>
          <w:lang w:eastAsia="en-US"/>
        </w:rPr>
        <w:t>3 Bulevardul Gării, Flat 3, Intrare F, Brașov, România</w:t>
      </w:r>
    </w:p>
    <w:p w:rsidR="00663794" w:rsidRPr="00663794" w:rsidRDefault="00920D72" w:rsidP="00920D72">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Telefon fix:</w:t>
      </w:r>
      <w:r w:rsidR="00663794" w:rsidRPr="00663794">
        <w:rPr>
          <w:rFonts w:ascii="Trebuchet MS" w:eastAsiaTheme="minorHAnsi" w:hAnsi="Trebuchet MS" w:cstheme="minorBidi"/>
          <w:lang w:eastAsia="en-US"/>
        </w:rPr>
        <w:t>+40 753 041 053</w:t>
      </w:r>
    </w:p>
    <w:p w:rsidR="00663794" w:rsidRPr="00663794" w:rsidRDefault="00920D72" w:rsidP="00920D72">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Numele reprezentantului:</w:t>
      </w:r>
      <w:r w:rsidR="00663794" w:rsidRPr="00663794">
        <w:rPr>
          <w:rFonts w:ascii="Trebuchet MS" w:eastAsiaTheme="minorHAnsi" w:hAnsi="Trebuchet MS" w:cstheme="minorBidi"/>
          <w:lang w:eastAsia="en-US"/>
        </w:rPr>
        <w:t>Daniela Blaj</w:t>
      </w:r>
    </w:p>
    <w:p w:rsidR="00920D72" w:rsidRDefault="00920D72" w:rsidP="00920D72">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E-mail:biocarpathia@gmail.com</w:t>
      </w:r>
    </w:p>
    <w:p w:rsidR="00CB041B" w:rsidRDefault="00920D72" w:rsidP="00663794">
      <w:pPr>
        <w:spacing w:after="200"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Site-ul:</w:t>
      </w:r>
      <w:r w:rsidR="00663794" w:rsidRPr="00663794">
        <w:rPr>
          <w:rFonts w:ascii="Trebuchet MS" w:eastAsiaTheme="minorHAnsi" w:hAnsi="Trebuchet MS" w:cstheme="minorBidi"/>
          <w:lang w:eastAsia="en-US"/>
        </w:rPr>
        <w:t>www.biocarpathia.com</w:t>
      </w:r>
    </w:p>
    <w:p w:rsidR="009F2C39" w:rsidRDefault="009F2C39" w:rsidP="00663794">
      <w:pPr>
        <w:spacing w:after="200" w:line="360" w:lineRule="auto"/>
        <w:jc w:val="both"/>
        <w:rPr>
          <w:rFonts w:ascii="Trebuchet MS" w:eastAsiaTheme="minorHAnsi" w:hAnsi="Trebuchet MS" w:cstheme="minorBidi"/>
          <w:lang w:eastAsia="en-US"/>
        </w:rPr>
      </w:pPr>
    </w:p>
    <w:p w:rsidR="00624536" w:rsidRPr="00624536" w:rsidRDefault="00624536" w:rsidP="00911C79">
      <w:pPr>
        <w:pStyle w:val="Listparagraf"/>
        <w:numPr>
          <w:ilvl w:val="0"/>
          <w:numId w:val="29"/>
        </w:numPr>
        <w:spacing w:after="200" w:line="360" w:lineRule="auto"/>
        <w:jc w:val="both"/>
        <w:rPr>
          <w:rFonts w:ascii="Trebuchet MS" w:eastAsiaTheme="minorHAnsi" w:hAnsi="Trebuchet MS" w:cstheme="minorBidi"/>
          <w:b/>
          <w:lang w:eastAsia="en-US"/>
        </w:rPr>
      </w:pPr>
      <w:r w:rsidRPr="00624536">
        <w:rPr>
          <w:rFonts w:ascii="Trebuchet MS" w:eastAsiaTheme="minorHAnsi" w:hAnsi="Trebuchet MS" w:cstheme="minorBidi"/>
          <w:b/>
          <w:lang w:eastAsia="en-US"/>
        </w:rPr>
        <w:t>B</w:t>
      </w:r>
      <w:r w:rsidR="009F2C39">
        <w:rPr>
          <w:rFonts w:ascii="Trebuchet MS" w:eastAsiaTheme="minorHAnsi" w:hAnsi="Trebuchet MS" w:cstheme="minorBidi"/>
          <w:b/>
          <w:lang w:eastAsia="en-US"/>
        </w:rPr>
        <w:t xml:space="preserve">IO </w:t>
      </w:r>
      <w:r w:rsidR="009F2C39" w:rsidRPr="009F2C39">
        <w:rPr>
          <w:rFonts w:ascii="Trebuchet MS" w:eastAsiaTheme="minorHAnsi" w:hAnsi="Trebuchet MS" w:cstheme="minorBidi"/>
          <w:b/>
          <w:lang w:eastAsia="en-US"/>
        </w:rPr>
        <w:t>CĂ</w:t>
      </w:r>
      <w:r w:rsidRPr="00624536">
        <w:rPr>
          <w:rFonts w:ascii="Trebuchet MS" w:eastAsiaTheme="minorHAnsi" w:hAnsi="Trebuchet MS" w:cstheme="minorBidi"/>
          <w:b/>
          <w:lang w:eastAsia="en-US"/>
        </w:rPr>
        <w:t>TINA COOPERATIVĂ AGRICOLĂ</w:t>
      </w:r>
    </w:p>
    <w:p w:rsidR="00624536" w:rsidRDefault="00624536" w:rsidP="00624536">
      <w:pPr>
        <w:pStyle w:val="Listparagraf"/>
        <w:spacing w:line="360" w:lineRule="auto"/>
        <w:jc w:val="both"/>
        <w:rPr>
          <w:rFonts w:ascii="Trebuchet MS" w:eastAsiaTheme="minorHAnsi" w:hAnsi="Trebuchet MS" w:cstheme="minorBidi"/>
          <w:lang w:eastAsia="en-US"/>
        </w:rPr>
      </w:pPr>
      <w:r w:rsidRPr="00624536">
        <w:rPr>
          <w:rFonts w:ascii="Trebuchet MS" w:eastAsiaTheme="minorHAnsi" w:hAnsi="Trebuchet MS" w:cstheme="minorBidi"/>
          <w:lang w:eastAsia="en-US"/>
        </w:rPr>
        <w:t>Cu o suprafaț</w:t>
      </w:r>
      <w:r w:rsidR="001758AC">
        <w:rPr>
          <w:rFonts w:ascii="Trebuchet MS" w:eastAsiaTheme="minorHAnsi" w:hAnsi="Trebuchet MS" w:cstheme="minorBidi"/>
          <w:lang w:eastAsia="en-US"/>
        </w:rPr>
        <w:t>ă de peste 370 de acri cultivați</w:t>
      </w:r>
      <w:r w:rsidRPr="00624536">
        <w:rPr>
          <w:rFonts w:ascii="Trebuchet MS" w:eastAsiaTheme="minorHAnsi" w:hAnsi="Trebuchet MS" w:cstheme="minorBidi"/>
          <w:lang w:eastAsia="en-US"/>
        </w:rPr>
        <w:t xml:space="preserve"> și o producție estimată de 800 </w:t>
      </w:r>
    </w:p>
    <w:p w:rsidR="00624536" w:rsidRPr="00624536" w:rsidRDefault="00624536" w:rsidP="00624536">
      <w:pPr>
        <w:spacing w:after="200" w:line="360" w:lineRule="auto"/>
        <w:jc w:val="both"/>
        <w:rPr>
          <w:rFonts w:ascii="Trebuchet MS" w:eastAsiaTheme="minorHAnsi" w:hAnsi="Trebuchet MS" w:cstheme="minorBidi"/>
          <w:lang w:eastAsia="en-US"/>
        </w:rPr>
      </w:pPr>
      <w:r w:rsidRPr="00624536">
        <w:rPr>
          <w:rFonts w:ascii="Trebuchet MS" w:eastAsiaTheme="minorHAnsi" w:hAnsi="Trebuchet MS" w:cstheme="minorBidi"/>
          <w:lang w:eastAsia="en-US"/>
        </w:rPr>
        <w:t>de tone pe an, Cooperativa Bio Cătina cultivă cătină ecologică la cel mai înalt standard de calitate. Condițiile climatice și mediul adecvat fac din România patria perfectă pentru creșterea acestei valoroase specii de cultură. Mai mult, sortimentul selectat de cătină albă, Hippophae Rhamnoides L., obținut din bazinul genic local, are o calitate excepțională a fructelor, cu valori nutriționale deosebite. Folosind cea mai recentă tehnologie, cooperativa poate recolta fără ca operatorii să atingă efectiv fructele, prin separarea ramurilor prin înghețare rapidă. În acest mod, se obține o producție de cereale curate, neafectată și gata pentru prelucrare.</w:t>
      </w:r>
    </w:p>
    <w:p w:rsidR="00624536" w:rsidRDefault="00624536" w:rsidP="00624536">
      <w:pPr>
        <w:pStyle w:val="Listparagraf"/>
        <w:spacing w:line="360" w:lineRule="auto"/>
        <w:jc w:val="both"/>
        <w:rPr>
          <w:rFonts w:ascii="Trebuchet MS" w:eastAsiaTheme="minorHAnsi" w:hAnsi="Trebuchet MS" w:cstheme="minorBidi"/>
          <w:lang w:eastAsia="en-US"/>
        </w:rPr>
      </w:pPr>
      <w:r w:rsidRPr="00624536">
        <w:rPr>
          <w:rFonts w:ascii="Trebuchet MS" w:eastAsiaTheme="minorHAnsi" w:hAnsi="Trebuchet MS" w:cstheme="minorBidi"/>
          <w:lang w:eastAsia="en-US"/>
        </w:rPr>
        <w:t xml:space="preserve">Abilitățile de recoltare și cunoștințele bazate pe tehnologie permit Bio </w:t>
      </w:r>
    </w:p>
    <w:p w:rsidR="00624536" w:rsidRPr="00624536" w:rsidRDefault="00624536" w:rsidP="00624536">
      <w:pPr>
        <w:spacing w:line="360" w:lineRule="auto"/>
        <w:jc w:val="both"/>
        <w:rPr>
          <w:rFonts w:ascii="Trebuchet MS" w:eastAsiaTheme="minorHAnsi" w:hAnsi="Trebuchet MS" w:cstheme="minorBidi"/>
          <w:lang w:eastAsia="en-US"/>
        </w:rPr>
      </w:pPr>
      <w:r w:rsidRPr="00624536">
        <w:rPr>
          <w:rFonts w:ascii="Trebuchet MS" w:eastAsiaTheme="minorHAnsi" w:hAnsi="Trebuchet MS" w:cstheme="minorBidi"/>
          <w:lang w:eastAsia="en-US"/>
        </w:rPr>
        <w:t>Cătina să ofere o calitate constantă în fiecare an, condiții de afaceri previzibile și cel mai bun raport calitate-preț. Sub marca Energyne Organic Superfoods, cooperativa vinde fructe fie congelate sau deshidratate, dar și prelucrate sub formă</w:t>
      </w:r>
      <w:r>
        <w:rPr>
          <w:rFonts w:ascii="Trebuchet MS" w:eastAsiaTheme="minorHAnsi" w:hAnsi="Trebuchet MS" w:cstheme="minorBidi"/>
          <w:lang w:eastAsia="en-US"/>
        </w:rPr>
        <w:t xml:space="preserve"> de boabe de cătină, ceai, ulei și</w:t>
      </w:r>
      <w:r w:rsidRPr="00624536">
        <w:rPr>
          <w:rFonts w:ascii="Trebuchet MS" w:eastAsiaTheme="minorHAnsi" w:hAnsi="Trebuchet MS" w:cstheme="minorBidi"/>
          <w:lang w:eastAsia="en-US"/>
        </w:rPr>
        <w:t xml:space="preserve"> gem. Producția este certificată ecologic de Austria Bio Garantie (ABG), având certificate de calitate și conformitate pentru originea </w:t>
      </w:r>
      <w:r>
        <w:rPr>
          <w:rFonts w:ascii="Trebuchet MS" w:eastAsiaTheme="minorHAnsi" w:hAnsi="Trebuchet MS" w:cstheme="minorBidi"/>
          <w:lang w:eastAsia="en-US"/>
        </w:rPr>
        <w:t>răsadurilor. Prin menținerea la</w:t>
      </w:r>
      <w:r w:rsidRPr="00624536">
        <w:rPr>
          <w:rFonts w:ascii="Trebuchet MS" w:eastAsiaTheme="minorHAnsi" w:hAnsi="Trebuchet MS" w:cstheme="minorBidi"/>
          <w:lang w:eastAsia="en-US"/>
        </w:rPr>
        <w:t xml:space="preserve"> înaltă calitate a cătinului, cooperativa își consolidează continuu angajamentul față de o societate sănătoasă!</w:t>
      </w:r>
    </w:p>
    <w:p w:rsidR="009567A3" w:rsidRPr="009567A3" w:rsidRDefault="009567A3" w:rsidP="009567A3">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Brand comercial: </w:t>
      </w:r>
      <w:r w:rsidRPr="009567A3">
        <w:rPr>
          <w:rFonts w:ascii="Trebuchet MS" w:eastAsiaTheme="minorHAnsi" w:hAnsi="Trebuchet MS" w:cstheme="minorBidi"/>
          <w:lang w:eastAsia="en-US"/>
        </w:rPr>
        <w:t>ENERGYNE SUPERFOODS ORGANICE</w:t>
      </w:r>
    </w:p>
    <w:p w:rsidR="009567A3" w:rsidRPr="009567A3" w:rsidRDefault="009567A3" w:rsidP="009567A3">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Companie:</w:t>
      </w:r>
      <w:r w:rsidRPr="009567A3">
        <w:rPr>
          <w:rFonts w:ascii="Trebuchet MS" w:eastAsiaTheme="minorHAnsi" w:hAnsi="Trebuchet MS" w:cstheme="minorBidi"/>
          <w:lang w:eastAsia="en-US"/>
        </w:rPr>
        <w:t>BIO CATINA COOPERATIVA AGRICOLA</w:t>
      </w:r>
    </w:p>
    <w:p w:rsidR="009567A3" w:rsidRPr="009567A3" w:rsidRDefault="009567A3" w:rsidP="009567A3">
      <w:pPr>
        <w:spacing w:line="360" w:lineRule="auto"/>
        <w:jc w:val="both"/>
        <w:rPr>
          <w:rFonts w:ascii="Trebuchet MS" w:eastAsiaTheme="minorHAnsi" w:hAnsi="Trebuchet MS" w:cstheme="minorBidi"/>
          <w:lang w:eastAsia="en-US"/>
        </w:rPr>
      </w:pPr>
      <w:r w:rsidRPr="009567A3">
        <w:rPr>
          <w:rFonts w:ascii="Trebuchet MS" w:eastAsiaTheme="minorHAnsi" w:hAnsi="Trebuchet MS" w:cstheme="minorBidi"/>
          <w:lang w:eastAsia="en-US"/>
        </w:rPr>
        <w:t>Adresa pos</w:t>
      </w:r>
      <w:r>
        <w:rPr>
          <w:rFonts w:ascii="Trebuchet MS" w:eastAsiaTheme="minorHAnsi" w:hAnsi="Trebuchet MS" w:cstheme="minorBidi"/>
          <w:lang w:eastAsia="en-US"/>
        </w:rPr>
        <w:t>tala:</w:t>
      </w:r>
      <w:r w:rsidRPr="009567A3">
        <w:rPr>
          <w:rFonts w:ascii="Trebuchet MS" w:eastAsiaTheme="minorHAnsi" w:hAnsi="Trebuchet MS" w:cstheme="minorBidi"/>
          <w:lang w:eastAsia="en-US"/>
        </w:rPr>
        <w:t>Str. Nicolae Iorga 34-36, sectorul 1, București, România</w:t>
      </w:r>
    </w:p>
    <w:p w:rsidR="009567A3" w:rsidRPr="009567A3" w:rsidRDefault="009567A3" w:rsidP="009567A3">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Telefon fix:</w:t>
      </w:r>
      <w:r w:rsidRPr="009567A3">
        <w:rPr>
          <w:rFonts w:ascii="Trebuchet MS" w:eastAsiaTheme="minorHAnsi" w:hAnsi="Trebuchet MS" w:cstheme="minorBidi"/>
          <w:lang w:eastAsia="en-US"/>
        </w:rPr>
        <w:t>+40 722 929 772</w:t>
      </w:r>
    </w:p>
    <w:p w:rsidR="009567A3" w:rsidRPr="009567A3" w:rsidRDefault="009567A3" w:rsidP="009567A3">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Numele reprezentantului: </w:t>
      </w:r>
      <w:r w:rsidRPr="009567A3">
        <w:rPr>
          <w:rFonts w:ascii="Trebuchet MS" w:eastAsiaTheme="minorHAnsi" w:hAnsi="Trebuchet MS" w:cstheme="minorBidi"/>
          <w:lang w:eastAsia="en-US"/>
        </w:rPr>
        <w:t>Mădălina Giurescu</w:t>
      </w:r>
    </w:p>
    <w:p w:rsidR="009567A3" w:rsidRPr="009567A3" w:rsidRDefault="009567A3" w:rsidP="009567A3">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E-mail:</w:t>
      </w:r>
      <w:r w:rsidRPr="009567A3">
        <w:rPr>
          <w:rFonts w:ascii="Trebuchet MS" w:eastAsiaTheme="minorHAnsi" w:hAnsi="Trebuchet MS" w:cstheme="minorBidi"/>
          <w:lang w:eastAsia="en-US"/>
        </w:rPr>
        <w:t>office@biocatinaromania.ro</w:t>
      </w:r>
    </w:p>
    <w:p w:rsidR="00CB041B" w:rsidRDefault="009567A3" w:rsidP="009567A3">
      <w:pPr>
        <w:spacing w:after="200"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Site-ul:</w:t>
      </w:r>
      <w:r w:rsidRPr="009567A3">
        <w:rPr>
          <w:rFonts w:ascii="Trebuchet MS" w:eastAsiaTheme="minorHAnsi" w:hAnsi="Trebuchet MS" w:cstheme="minorBidi"/>
          <w:lang w:eastAsia="en-US"/>
        </w:rPr>
        <w:t>www.biocatinaromania.ro</w:t>
      </w:r>
    </w:p>
    <w:p w:rsidR="00CB041B" w:rsidRDefault="00CB041B" w:rsidP="00CE701C">
      <w:pPr>
        <w:spacing w:after="200" w:line="360" w:lineRule="auto"/>
        <w:jc w:val="both"/>
        <w:rPr>
          <w:rFonts w:ascii="Trebuchet MS" w:eastAsiaTheme="minorHAnsi" w:hAnsi="Trebuchet MS" w:cstheme="minorBidi"/>
          <w:lang w:eastAsia="en-US"/>
        </w:rPr>
      </w:pPr>
    </w:p>
    <w:p w:rsidR="00CB041B" w:rsidRDefault="00CB041B" w:rsidP="00CE701C">
      <w:pPr>
        <w:spacing w:after="200" w:line="360" w:lineRule="auto"/>
        <w:jc w:val="both"/>
        <w:rPr>
          <w:rFonts w:ascii="Trebuchet MS" w:eastAsiaTheme="minorHAnsi" w:hAnsi="Trebuchet MS" w:cstheme="minorBidi"/>
          <w:lang w:eastAsia="en-US"/>
        </w:rPr>
      </w:pPr>
    </w:p>
    <w:p w:rsidR="00CB041B" w:rsidRDefault="00CB041B" w:rsidP="00CE701C">
      <w:pPr>
        <w:spacing w:after="200" w:line="360" w:lineRule="auto"/>
        <w:jc w:val="both"/>
        <w:rPr>
          <w:rFonts w:ascii="Trebuchet MS" w:eastAsiaTheme="minorHAnsi" w:hAnsi="Trebuchet MS" w:cstheme="minorBidi"/>
          <w:lang w:eastAsia="en-US"/>
        </w:rPr>
      </w:pPr>
    </w:p>
    <w:p w:rsidR="00D866E3" w:rsidRDefault="00D866E3" w:rsidP="00CE701C">
      <w:pPr>
        <w:spacing w:after="200" w:line="360" w:lineRule="auto"/>
        <w:jc w:val="both"/>
        <w:rPr>
          <w:rFonts w:ascii="Trebuchet MS" w:eastAsiaTheme="minorHAnsi" w:hAnsi="Trebuchet MS" w:cstheme="minorBidi"/>
          <w:lang w:eastAsia="en-US"/>
        </w:rPr>
      </w:pPr>
    </w:p>
    <w:p w:rsidR="00F479A9" w:rsidRPr="00F479A9" w:rsidRDefault="00F479A9" w:rsidP="00F479A9">
      <w:pPr>
        <w:spacing w:after="200" w:line="276" w:lineRule="auto"/>
        <w:rPr>
          <w:rFonts w:ascii="Trebuchet MS" w:eastAsiaTheme="minorHAnsi" w:hAnsi="Trebuchet MS" w:cstheme="minorBidi"/>
          <w:b/>
          <w:lang w:eastAsia="en-US"/>
        </w:rPr>
      </w:pPr>
      <w:r w:rsidRPr="00F479A9">
        <w:rPr>
          <w:rFonts w:ascii="Trebuchet MS" w:eastAsiaTheme="minorHAnsi" w:hAnsi="Trebuchet MS" w:cstheme="minorBidi"/>
          <w:b/>
          <w:lang w:eastAsia="en-US"/>
        </w:rPr>
        <w:t>Concluzii</w:t>
      </w:r>
    </w:p>
    <w:p w:rsidR="00F479A9" w:rsidRPr="00F479A9" w:rsidRDefault="00F479A9" w:rsidP="00F479A9">
      <w:pPr>
        <w:spacing w:after="200" w:line="276" w:lineRule="auto"/>
        <w:rPr>
          <w:rFonts w:ascii="Trebuchet MS" w:eastAsiaTheme="minorHAnsi" w:hAnsi="Trebuchet MS" w:cstheme="minorBidi"/>
          <w:lang w:eastAsia="en-US"/>
        </w:rPr>
      </w:pPr>
    </w:p>
    <w:p w:rsidR="00F479A9" w:rsidRPr="009F2C39" w:rsidRDefault="00F479A9" w:rsidP="00F479A9">
      <w:pPr>
        <w:spacing w:after="200" w:line="360" w:lineRule="auto"/>
        <w:jc w:val="both"/>
        <w:rPr>
          <w:rFonts w:ascii="Trebuchet MS" w:eastAsiaTheme="minorHAnsi" w:hAnsi="Trebuchet MS" w:cstheme="minorBidi"/>
          <w:lang w:eastAsia="en-US"/>
        </w:rPr>
      </w:pPr>
      <w:r w:rsidRPr="00F479A9">
        <w:rPr>
          <w:rFonts w:ascii="Trebuchet MS" w:eastAsiaTheme="minorHAnsi" w:hAnsi="Trebuchet MS" w:cstheme="minorBidi"/>
          <w:lang w:eastAsia="en-US"/>
        </w:rPr>
        <w:t xml:space="preserve">              Pe fondul încălzirii globale, problema asigurării hranei ar putea deveni tot mai îngrijorătoare. „Seceta ar putea contribui la scăderea productivităţii în segmentul agriculturii, lucru care ar putea afecta, de asemenea, industria produselor lactate”, conform Climate Hot Map. Solul afectat de secetă riscă să devină impracticabil din cauza scăderii fertilităţii. De asemenea, creşterea temperaturilor determină apariţia necesităţii irigării pământului cu o frecvenţă mai mare, lucru care creşte şi costurile de producţie şi naşte şi conflicte cu privire la resursele de apă. Posibilitatea micşorării sau chiar dispariţiei sezonului rece poate conduce la creşterea alarmantă a insectelor şi plantelor dăunătoare culturilor agricole, care se pot reproduce astfel mai des şi pot trăi mai mult. Consecinţele negative în acest sens rezultă şi din cauza precipitaţiilor abundente, prin favorizarea apariţiei inundaţiilor.</w:t>
      </w:r>
      <w:r w:rsidRPr="00F479A9">
        <w:rPr>
          <w:rFonts w:asciiTheme="minorHAnsi" w:eastAsiaTheme="minorHAnsi" w:hAnsiTheme="minorHAnsi" w:cstheme="minorBidi"/>
          <w:sz w:val="22"/>
          <w:szCs w:val="22"/>
          <w:lang w:eastAsia="en-US"/>
        </w:rPr>
        <w:t xml:space="preserve"> </w:t>
      </w:r>
      <w:hyperlink r:id="rId60" w:history="1">
        <w:r w:rsidRPr="009F2C39">
          <w:rPr>
            <w:rFonts w:ascii="Trebuchet MS" w:eastAsiaTheme="minorHAnsi" w:hAnsi="Trebuchet MS" w:cstheme="minorBidi"/>
            <w:color w:val="0000FF"/>
            <w:u w:val="single"/>
            <w:lang w:eastAsia="en-US"/>
          </w:rPr>
          <w:t>https://www.climatehotmap.org/global-warming-solutions/europe.html</w:t>
        </w:r>
      </w:hyperlink>
    </w:p>
    <w:p w:rsidR="00F479A9" w:rsidRPr="00F479A9" w:rsidRDefault="00F479A9" w:rsidP="00F479A9">
      <w:pPr>
        <w:spacing w:line="360" w:lineRule="auto"/>
        <w:jc w:val="both"/>
        <w:rPr>
          <w:rFonts w:ascii="Trebuchet MS" w:eastAsiaTheme="minorHAnsi" w:hAnsi="Trebuchet MS" w:cstheme="minorBidi"/>
          <w:lang w:eastAsia="en-US"/>
        </w:rPr>
      </w:pPr>
      <w:r w:rsidRPr="00F479A9">
        <w:rPr>
          <w:rFonts w:ascii="Trebuchet MS" w:eastAsiaTheme="minorHAnsi" w:hAnsi="Trebuchet MS" w:cstheme="minorBidi"/>
          <w:lang w:eastAsia="en-US"/>
        </w:rPr>
        <w:t xml:space="preserve">               Pentru a contracara aceste efecte negative, UE acordă o atenție din ce în ce mai mare tranziției de la agricultura clasică la agricultura ecologică </w:t>
      </w:r>
    </w:p>
    <w:p w:rsidR="00F479A9" w:rsidRPr="00F479A9" w:rsidRDefault="00F479A9" w:rsidP="00F479A9">
      <w:pPr>
        <w:spacing w:line="360" w:lineRule="auto"/>
        <w:jc w:val="both"/>
        <w:rPr>
          <w:rFonts w:ascii="Trebuchet MS" w:eastAsiaTheme="minorHAnsi" w:hAnsi="Trebuchet MS" w:cstheme="minorBidi"/>
          <w:lang w:eastAsia="en-US"/>
        </w:rPr>
      </w:pPr>
      <w:r w:rsidRPr="00F479A9">
        <w:rPr>
          <w:rFonts w:ascii="Trebuchet MS" w:eastAsiaTheme="minorHAnsi" w:hAnsi="Trebuchet MS" w:cstheme="minorBidi"/>
          <w:lang w:eastAsia="en-US"/>
        </w:rPr>
        <w:t xml:space="preserve">              Studiile de caz analizate, oferă exemple documentate despre schimbarea paradigmei în agricultură, despre tranziția de la agricultura clasică la agricultura ecologică. Studiile de caz prezentate încearcă să ofere o imagine unitară, punând accentul pe condițiile zonale, principalele direcții de acțiune, apartenența și contribuția principalilor actori, rezultatele obținute (preconizate) și eforturile financiare făcute pentru ca tranziția la agricultura ecologică să devină realitate.</w:t>
      </w:r>
    </w:p>
    <w:p w:rsidR="00F479A9" w:rsidRPr="00F479A9" w:rsidRDefault="00F479A9" w:rsidP="00F479A9">
      <w:pPr>
        <w:spacing w:line="360" w:lineRule="auto"/>
        <w:jc w:val="both"/>
        <w:rPr>
          <w:rFonts w:ascii="Trebuchet MS" w:eastAsiaTheme="minorHAnsi" w:hAnsi="Trebuchet MS" w:cstheme="minorBidi"/>
          <w:lang w:eastAsia="en-US"/>
        </w:rPr>
      </w:pPr>
      <w:r w:rsidRPr="00F479A9">
        <w:rPr>
          <w:rFonts w:ascii="Trebuchet MS" w:eastAsiaTheme="minorHAnsi" w:hAnsi="Trebuchet MS" w:cstheme="minorBidi"/>
          <w:lang w:eastAsia="en-US"/>
        </w:rPr>
        <w:t xml:space="preserve">              Tranziția spre agricultura ecologică este posibilă la nivelul comunităților, regiunilor și/sau, în unele cazuri la nivelul unei țări întregi. Procesul schimbării nu începe întotdeauna la nivelul fermei prin schimbarea imputurilor. Procesul poate începe prin parteneriate fermier – cercetători sau prin șocuri externe fermei, apărute în urma modificărilor socio-economice ale mediului în care evoluează ferma. Este dificil de spus de unde trebuie să înceapă procesul tranziției. Uneori se pornește de la tehnologii, alteori de la rezultatele unor studii de marketing sau de la rețelele de vânzare cu amănuntul. Schimbarea poate începe concomitent,  pe mai multe direcții, propunându-și obiective multiple, dar în toate cazurile, implicarea fermierilor, a factorilor de decizie, a comunității, în general, s-a dovedit hotărâtoare. </w:t>
      </w:r>
    </w:p>
    <w:p w:rsidR="00F479A9" w:rsidRPr="00F479A9" w:rsidRDefault="00F479A9" w:rsidP="00F479A9">
      <w:pPr>
        <w:spacing w:line="360" w:lineRule="auto"/>
        <w:jc w:val="both"/>
        <w:rPr>
          <w:rFonts w:ascii="Trebuchet MS" w:eastAsiaTheme="minorHAnsi" w:hAnsi="Trebuchet MS" w:cstheme="minorBidi"/>
          <w:lang w:eastAsia="en-US"/>
        </w:rPr>
      </w:pPr>
      <w:r w:rsidRPr="00F479A9">
        <w:rPr>
          <w:rFonts w:ascii="Trebuchet MS" w:eastAsiaTheme="minorHAnsi" w:hAnsi="Trebuchet MS" w:cstheme="minorBidi"/>
          <w:lang w:eastAsia="en-US"/>
        </w:rPr>
        <w:t xml:space="preserve">                 Experiența acumulată în ultimii ani a demonstrat că indiferent de la ce s-a pornit, indiferent cu ce sector al fermei a început tranziția</w:t>
      </w:r>
      <w:r w:rsidRPr="00F479A9">
        <w:rPr>
          <w:rFonts w:asciiTheme="minorHAnsi" w:eastAsiaTheme="minorHAnsi" w:hAnsiTheme="minorHAnsi" w:cstheme="minorBidi"/>
          <w:sz w:val="22"/>
          <w:szCs w:val="22"/>
          <w:lang w:eastAsia="en-US"/>
        </w:rPr>
        <w:t xml:space="preserve"> </w:t>
      </w:r>
      <w:r w:rsidRPr="00F479A9">
        <w:rPr>
          <w:rFonts w:ascii="Trebuchet MS" w:eastAsiaTheme="minorHAnsi" w:hAnsi="Trebuchet MS" w:cstheme="minorBidi"/>
          <w:lang w:eastAsia="en-US"/>
        </w:rPr>
        <w:t>schimbarea trebuie să se extindă continu în mod susținut pentru ca rezultatul final să fie pozitiv.</w:t>
      </w:r>
    </w:p>
    <w:p w:rsidR="00F479A9" w:rsidRPr="00F479A9" w:rsidRDefault="00F479A9" w:rsidP="00F479A9">
      <w:pPr>
        <w:spacing w:line="360" w:lineRule="auto"/>
        <w:jc w:val="both"/>
        <w:rPr>
          <w:rFonts w:ascii="Trebuchet MS" w:eastAsiaTheme="minorHAnsi" w:hAnsi="Trebuchet MS" w:cstheme="minorBidi"/>
          <w:lang w:eastAsia="en-US"/>
        </w:rPr>
      </w:pPr>
      <w:r w:rsidRPr="00F479A9">
        <w:rPr>
          <w:rFonts w:ascii="Trebuchet MS" w:eastAsiaTheme="minorHAnsi" w:hAnsi="Trebuchet MS" w:cstheme="minorBidi"/>
          <w:lang w:eastAsia="en-US"/>
        </w:rPr>
        <w:t xml:space="preserve">                Există patru dimensiuni ale schimbării, care reprezintă precondiții de bază pentru tranziția agroecologică. Acestea vizează</w:t>
      </w:r>
      <w:r w:rsidRPr="00F479A9">
        <w:rPr>
          <w:rFonts w:asciiTheme="minorHAnsi" w:eastAsiaTheme="minorHAnsi" w:hAnsiTheme="minorHAnsi" w:cstheme="minorBidi"/>
          <w:sz w:val="22"/>
          <w:szCs w:val="22"/>
          <w:lang w:eastAsia="en-US"/>
        </w:rPr>
        <w:t xml:space="preserve"> </w:t>
      </w:r>
      <w:r w:rsidRPr="00F479A9">
        <w:rPr>
          <w:rFonts w:ascii="Trebuchet MS" w:eastAsiaTheme="minorHAnsi" w:hAnsi="Trebuchet MS" w:cstheme="minorBidi"/>
          <w:lang w:eastAsia="en-US"/>
        </w:rPr>
        <w:t>practicile de producție,</w:t>
      </w:r>
      <w:r w:rsidRPr="00F479A9">
        <w:rPr>
          <w:rFonts w:asciiTheme="minorHAnsi" w:eastAsiaTheme="minorHAnsi" w:hAnsiTheme="minorHAnsi" w:cstheme="minorBidi"/>
          <w:sz w:val="22"/>
          <w:szCs w:val="22"/>
          <w:lang w:eastAsia="en-US"/>
        </w:rPr>
        <w:t xml:space="preserve"> </w:t>
      </w:r>
      <w:r w:rsidRPr="00F479A9">
        <w:rPr>
          <w:rFonts w:ascii="Trebuchet MS" w:eastAsiaTheme="minorHAnsi" w:hAnsi="Trebuchet MS" w:cstheme="minorBidi"/>
          <w:lang w:eastAsia="en-US"/>
        </w:rPr>
        <w:t>generarea și diseminarea cunoștințelor, modificarea relațiilor socio-economice și a cadrului instituțional.</w:t>
      </w:r>
      <w:r w:rsidR="003B4D23">
        <w:rPr>
          <w:rFonts w:ascii="Trebuchet MS" w:eastAsiaTheme="minorHAnsi" w:hAnsi="Trebuchet MS" w:cstheme="minorBidi"/>
          <w:lang w:eastAsia="en-US"/>
        </w:rPr>
        <w:t xml:space="preserve"> Aceste</w:t>
      </w:r>
      <w:r w:rsidRPr="00F479A9">
        <w:rPr>
          <w:rFonts w:ascii="Trebuchet MS" w:eastAsiaTheme="minorHAnsi" w:hAnsi="Trebuchet MS" w:cstheme="minorBidi"/>
          <w:lang w:eastAsia="en-US"/>
        </w:rPr>
        <w:t xml:space="preserve"> dimensiuni ale schimbări</w:t>
      </w:r>
      <w:r w:rsidR="003B4D23">
        <w:rPr>
          <w:rFonts w:ascii="Trebuchet MS" w:eastAsiaTheme="minorHAnsi" w:hAnsi="Trebuchet MS" w:cstheme="minorBidi"/>
          <w:lang w:eastAsia="en-US"/>
        </w:rPr>
        <w:t xml:space="preserve">i se suprapun </w:t>
      </w:r>
      <w:r w:rsidRPr="00F479A9">
        <w:rPr>
          <w:rFonts w:ascii="Trebuchet MS" w:eastAsiaTheme="minorHAnsi" w:hAnsi="Trebuchet MS" w:cstheme="minorBidi"/>
          <w:lang w:eastAsia="en-US"/>
        </w:rPr>
        <w:t xml:space="preserve">și se consolidează reciproc în timp </w:t>
      </w:r>
      <w:r w:rsidRPr="00F479A9">
        <w:rPr>
          <w:rFonts w:asciiTheme="minorHAnsi" w:eastAsiaTheme="minorHAnsi" w:hAnsiTheme="minorHAnsi" w:cstheme="minorBidi"/>
          <w:sz w:val="22"/>
          <w:szCs w:val="22"/>
          <w:lang w:eastAsia="en-US"/>
        </w:rPr>
        <w:t xml:space="preserve"> (</w:t>
      </w:r>
      <w:r w:rsidRPr="00F479A9">
        <w:rPr>
          <w:rFonts w:ascii="Trebuchet MS" w:eastAsiaTheme="minorHAnsi" w:hAnsi="Trebuchet MS" w:cstheme="minorBidi"/>
          <w:lang w:eastAsia="en-US"/>
        </w:rPr>
        <w:t xml:space="preserve">Pimbert, 2010, </w:t>
      </w:r>
      <w:r w:rsidRPr="00F479A9">
        <w:rPr>
          <w:rFonts w:asciiTheme="minorHAnsi" w:eastAsiaTheme="minorHAnsi" w:hAnsiTheme="minorHAnsi" w:cstheme="minorBidi"/>
          <w:sz w:val="22"/>
          <w:szCs w:val="22"/>
          <w:lang w:eastAsia="en-US"/>
        </w:rPr>
        <w:t xml:space="preserve"> </w:t>
      </w:r>
      <w:r w:rsidRPr="00F479A9">
        <w:rPr>
          <w:rFonts w:ascii="Trebuchet MS" w:eastAsiaTheme="minorHAnsi" w:hAnsi="Trebuchet MS" w:cstheme="minorBidi"/>
          <w:lang w:eastAsia="en-US"/>
        </w:rPr>
        <w:t>Duruet al., 2015).</w:t>
      </w:r>
    </w:p>
    <w:p w:rsidR="00F479A9" w:rsidRPr="00F479A9" w:rsidRDefault="00F479A9" w:rsidP="00F479A9">
      <w:pPr>
        <w:spacing w:line="360" w:lineRule="auto"/>
        <w:jc w:val="both"/>
        <w:rPr>
          <w:rFonts w:ascii="Trebuchet MS" w:eastAsiaTheme="minorHAnsi" w:hAnsi="Trebuchet MS" w:cstheme="minorBidi"/>
          <w:lang w:eastAsia="en-US"/>
        </w:rPr>
      </w:pPr>
      <w:r w:rsidRPr="00F479A9">
        <w:rPr>
          <w:rFonts w:ascii="Trebuchet MS" w:eastAsiaTheme="minorHAnsi" w:hAnsi="Trebuchet MS" w:cstheme="minorBidi"/>
          <w:lang w:eastAsia="en-US"/>
        </w:rPr>
        <w:t xml:space="preserve">                Studiile de caz prezentate în acest raport au câteva limitări. Informațiile despre unele aspecte ale acestor procese de tranziție au fost mai ușor disponibile și mai ușor de documentat decât altele. În special, rămân semnele de întrebare cu privire la modul în care actorii au fost convinși să își schimbe modul de a înțelege agricultura, cum au fost depășite relațiile de putere existente și în ce măsură comunitățile vor fi capabile să susțină tranzițiile dacă actorii principali vor face pasul înapoi.</w:t>
      </w:r>
      <w:r w:rsidR="009F2C39">
        <w:rPr>
          <w:rFonts w:ascii="Trebuchet MS" w:eastAsiaTheme="minorHAnsi" w:hAnsi="Trebuchet MS" w:cstheme="minorBidi"/>
          <w:lang w:eastAsia="en-US"/>
        </w:rPr>
        <w:t xml:space="preserve"> Intensitatea diferită a impactului pe care aceste</w:t>
      </w:r>
      <w:r w:rsidRPr="00F479A9">
        <w:rPr>
          <w:rFonts w:ascii="Trebuchet MS" w:eastAsiaTheme="minorHAnsi" w:hAnsi="Trebuchet MS" w:cstheme="minorBidi"/>
          <w:lang w:eastAsia="en-US"/>
        </w:rPr>
        <w:t xml:space="preserve"> </w:t>
      </w:r>
      <w:r w:rsidR="009F2C39">
        <w:rPr>
          <w:rFonts w:ascii="Trebuchet MS" w:eastAsiaTheme="minorHAnsi" w:hAnsi="Trebuchet MS" w:cstheme="minorBidi"/>
          <w:lang w:eastAsia="en-US"/>
        </w:rPr>
        <w:t xml:space="preserve">inițiative le au </w:t>
      </w:r>
      <w:r w:rsidRPr="00F479A9">
        <w:rPr>
          <w:rFonts w:ascii="Trebuchet MS" w:eastAsiaTheme="minorHAnsi" w:hAnsi="Trebuchet MS" w:cstheme="minorBidi"/>
          <w:lang w:eastAsia="en-US"/>
        </w:rPr>
        <w:t xml:space="preserve">asupra productivității, rezilienței mediului, </w:t>
      </w:r>
      <w:r w:rsidR="009F2C39">
        <w:rPr>
          <w:rFonts w:ascii="Trebuchet MS" w:eastAsiaTheme="minorHAnsi" w:hAnsi="Trebuchet MS" w:cstheme="minorBidi"/>
          <w:lang w:eastAsia="en-US"/>
        </w:rPr>
        <w:t>forței de muncă etc.</w:t>
      </w:r>
      <w:r w:rsidRPr="00F479A9">
        <w:rPr>
          <w:rFonts w:ascii="Trebuchet MS" w:eastAsiaTheme="minorHAnsi" w:hAnsi="Trebuchet MS" w:cstheme="minorBidi"/>
          <w:lang w:eastAsia="en-US"/>
        </w:rPr>
        <w:t xml:space="preserve"> sunt, de asemenea, surprinse inegal. Aceste studii de caz, la fel ca t</w:t>
      </w:r>
      <w:r w:rsidR="009F2C39">
        <w:rPr>
          <w:rFonts w:ascii="Trebuchet MS" w:eastAsiaTheme="minorHAnsi" w:hAnsi="Trebuchet MS" w:cstheme="minorBidi"/>
          <w:lang w:eastAsia="en-US"/>
        </w:rPr>
        <w:t>ranziția în sine, sunt în cele mai multe cazur</w:t>
      </w:r>
      <w:r w:rsidR="003B4D23">
        <w:rPr>
          <w:rFonts w:ascii="Trebuchet MS" w:eastAsiaTheme="minorHAnsi" w:hAnsi="Trebuchet MS" w:cstheme="minorBidi"/>
          <w:lang w:eastAsia="en-US"/>
        </w:rPr>
        <w:t>i, proiecte</w:t>
      </w:r>
      <w:r w:rsidR="009F2C39">
        <w:rPr>
          <w:rFonts w:ascii="Trebuchet MS" w:eastAsiaTheme="minorHAnsi" w:hAnsi="Trebuchet MS" w:cstheme="minorBidi"/>
          <w:lang w:eastAsia="en-US"/>
        </w:rPr>
        <w:t xml:space="preserve"> în desfășurare, </w:t>
      </w:r>
      <w:r w:rsidRPr="00F479A9">
        <w:rPr>
          <w:rFonts w:ascii="Trebuchet MS" w:eastAsiaTheme="minorHAnsi" w:hAnsi="Trebuchet MS" w:cstheme="minorBidi"/>
          <w:lang w:eastAsia="en-US"/>
        </w:rPr>
        <w:t>astfel încât, procesele complexe de schimba</w:t>
      </w:r>
      <w:r w:rsidR="003B4D23">
        <w:rPr>
          <w:rFonts w:ascii="Trebuchet MS" w:eastAsiaTheme="minorHAnsi" w:hAnsi="Trebuchet MS" w:cstheme="minorBidi"/>
          <w:lang w:eastAsia="en-US"/>
        </w:rPr>
        <w:t>re nu au putut fi surprinse în i</w:t>
      </w:r>
      <w:r w:rsidRPr="00F479A9">
        <w:rPr>
          <w:rFonts w:ascii="Trebuchet MS" w:eastAsiaTheme="minorHAnsi" w:hAnsi="Trebuchet MS" w:cstheme="minorBidi"/>
          <w:lang w:eastAsia="en-US"/>
        </w:rPr>
        <w:t>ntegralitatea lor.</w:t>
      </w:r>
    </w:p>
    <w:p w:rsidR="001839C6" w:rsidRDefault="00F479A9" w:rsidP="00F479A9">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Pr="00F479A9">
        <w:rPr>
          <w:rFonts w:ascii="Trebuchet MS" w:eastAsiaTheme="minorHAnsi" w:hAnsi="Trebuchet MS" w:cstheme="minorBidi"/>
          <w:lang w:eastAsia="en-US"/>
        </w:rPr>
        <w:t>Sectorul agricol și zonele rurale ale UE sunt esențiale pentru bunăstarea cetățenilor europeni. Agricultura și industria alimentară fac din UE unul dintre cei mai importanți producători de alimente și garanți ai securității alimentare din lume, furnizând, de asemenea, milioane de locuri de muncă pentru cetățenii europeni.</w:t>
      </w:r>
      <w:r>
        <w:rPr>
          <w:rFonts w:ascii="Trebuchet MS" w:eastAsiaTheme="minorHAnsi" w:hAnsi="Trebuchet MS" w:cstheme="minorBidi"/>
          <w:lang w:eastAsia="en-US"/>
        </w:rPr>
        <w:t xml:space="preserve">  </w:t>
      </w:r>
    </w:p>
    <w:p w:rsidR="00F479A9" w:rsidRDefault="00F479A9" w:rsidP="00F479A9">
      <w:pPr>
        <w:shd w:val="clear" w:color="auto" w:fill="FFFFFF"/>
        <w:spacing w:line="360" w:lineRule="auto"/>
        <w:jc w:val="both"/>
        <w:textAlignment w:val="baseline"/>
        <w:rPr>
          <w:rFonts w:ascii="Trebuchet MS" w:hAnsi="Trebuchet MS"/>
          <w:color w:val="000000"/>
          <w:bdr w:val="none" w:sz="0" w:space="0" w:color="auto" w:frame="1"/>
        </w:rPr>
      </w:pPr>
      <w:r>
        <w:rPr>
          <w:rFonts w:ascii="Trebuchet MS" w:hAnsi="Trebuchet MS"/>
          <w:color w:val="000000"/>
          <w:bdr w:val="none" w:sz="0" w:space="0" w:color="auto" w:frame="1"/>
        </w:rPr>
        <w:t xml:space="preserve">               </w:t>
      </w:r>
      <w:r w:rsidRPr="00F479A9">
        <w:rPr>
          <w:rFonts w:ascii="Trebuchet MS" w:hAnsi="Trebuchet MS"/>
          <w:color w:val="000000"/>
          <w:bdr w:val="none" w:sz="0" w:space="0" w:color="auto" w:frame="1"/>
        </w:rPr>
        <w:t xml:space="preserve">În calitatea sa de principal exportator și importator de </w:t>
      </w:r>
      <w:r>
        <w:rPr>
          <w:rFonts w:ascii="Trebuchet MS" w:hAnsi="Trebuchet MS"/>
          <w:color w:val="000000"/>
          <w:bdr w:val="none" w:sz="0" w:space="0" w:color="auto" w:frame="1"/>
        </w:rPr>
        <w:t>produse agroalimentare din lume</w:t>
      </w:r>
      <w:r w:rsidRPr="00F479A9">
        <w:rPr>
          <w:rFonts w:ascii="Trebuchet MS" w:hAnsi="Trebuchet MS"/>
          <w:color w:val="000000"/>
          <w:bdr w:val="none" w:sz="0" w:space="0" w:color="auto" w:frame="1"/>
        </w:rPr>
        <w:t xml:space="preserve">, UE este </w:t>
      </w:r>
      <w:r>
        <w:rPr>
          <w:rFonts w:ascii="Trebuchet MS" w:hAnsi="Trebuchet MS"/>
          <w:color w:val="000000"/>
          <w:bdr w:val="none" w:sz="0" w:space="0" w:color="auto" w:frame="1"/>
        </w:rPr>
        <w:t xml:space="preserve">pregătită de a </w:t>
      </w:r>
      <w:r w:rsidRPr="00F479A9">
        <w:rPr>
          <w:rFonts w:ascii="Trebuchet MS" w:hAnsi="Trebuchet MS"/>
          <w:color w:val="000000"/>
          <w:bdr w:val="none" w:sz="0" w:space="0" w:color="auto" w:frame="1"/>
        </w:rPr>
        <w:t>beneficia de avantajele oferite de această oportunitate economică pentru a deveni un lider mondial în domeniu</w:t>
      </w:r>
      <w:r>
        <w:rPr>
          <w:rFonts w:ascii="Trebuchet MS" w:hAnsi="Trebuchet MS"/>
          <w:color w:val="000000"/>
          <w:bdr w:val="none" w:sz="0" w:space="0" w:color="auto" w:frame="1"/>
        </w:rPr>
        <w:t>l produselor alimentare ecologice</w:t>
      </w:r>
      <w:r w:rsidRPr="00F479A9">
        <w:rPr>
          <w:rFonts w:ascii="Trebuchet MS" w:hAnsi="Trebuchet MS"/>
          <w:color w:val="000000"/>
          <w:bdr w:val="none" w:sz="0" w:space="0" w:color="auto" w:frame="1"/>
        </w:rPr>
        <w:t xml:space="preserve">. </w:t>
      </w:r>
    </w:p>
    <w:p w:rsidR="00F479A9" w:rsidRPr="00F479A9" w:rsidRDefault="00745AE0" w:rsidP="00F479A9">
      <w:pPr>
        <w:shd w:val="clear" w:color="auto" w:fill="FFFFFF"/>
        <w:spacing w:line="360" w:lineRule="auto"/>
        <w:jc w:val="both"/>
        <w:textAlignment w:val="baseline"/>
        <w:rPr>
          <w:rFonts w:ascii="Trebuchet MS" w:hAnsi="Trebuchet MS"/>
          <w:color w:val="000000"/>
        </w:rPr>
      </w:pPr>
      <w:r>
        <w:rPr>
          <w:rFonts w:ascii="Trebuchet MS" w:hAnsi="Trebuchet MS"/>
          <w:color w:val="000000"/>
          <w:bdr w:val="none" w:sz="0" w:space="0" w:color="auto" w:frame="1"/>
        </w:rPr>
        <w:t xml:space="preserve">              </w:t>
      </w:r>
      <w:r w:rsidR="009F36BF">
        <w:rPr>
          <w:rFonts w:ascii="Trebuchet MS" w:hAnsi="Trebuchet MS"/>
          <w:color w:val="000000"/>
          <w:bdr w:val="none" w:sz="0" w:space="0" w:color="auto" w:frame="1"/>
        </w:rPr>
        <w:t xml:space="preserve"> </w:t>
      </w:r>
      <w:r w:rsidR="00F479A9" w:rsidRPr="00F479A9">
        <w:rPr>
          <w:rFonts w:ascii="Trebuchet MS" w:hAnsi="Trebuchet MS"/>
          <w:color w:val="000000"/>
          <w:bdr w:val="none" w:sz="0" w:space="0" w:color="auto" w:frame="1"/>
        </w:rPr>
        <w:t xml:space="preserve">Acest lucru </w:t>
      </w:r>
      <w:r w:rsidR="00F479A9">
        <w:rPr>
          <w:rFonts w:ascii="Trebuchet MS" w:hAnsi="Trebuchet MS"/>
          <w:color w:val="000000"/>
          <w:bdr w:val="none" w:sz="0" w:space="0" w:color="auto" w:frame="1"/>
        </w:rPr>
        <w:t>este posibil doar pri</w:t>
      </w:r>
      <w:r w:rsidR="003B4D23">
        <w:rPr>
          <w:rFonts w:ascii="Trebuchet MS" w:hAnsi="Trebuchet MS"/>
          <w:color w:val="000000"/>
          <w:bdr w:val="none" w:sz="0" w:space="0" w:color="auto" w:frame="1"/>
        </w:rPr>
        <w:t>n</w:t>
      </w:r>
      <w:r w:rsidR="00F479A9">
        <w:rPr>
          <w:rFonts w:ascii="Trebuchet MS" w:hAnsi="Trebuchet MS"/>
          <w:color w:val="000000"/>
          <w:bdr w:val="none" w:sz="0" w:space="0" w:color="auto" w:frame="1"/>
        </w:rPr>
        <w:t xml:space="preserve">tr-o </w:t>
      </w:r>
      <w:r w:rsidR="00F479A9" w:rsidRPr="00F479A9">
        <w:rPr>
          <w:rFonts w:ascii="Trebuchet MS" w:hAnsi="Trebuchet MS"/>
          <w:color w:val="000000"/>
          <w:bdr w:val="none" w:sz="0" w:space="0" w:color="auto" w:frame="1"/>
        </w:rPr>
        <w:t>abordare cuprinzătoare,</w:t>
      </w:r>
      <w:r w:rsidR="00F479A9">
        <w:rPr>
          <w:rFonts w:ascii="Trebuchet MS" w:hAnsi="Trebuchet MS"/>
          <w:color w:val="000000"/>
          <w:bdr w:val="none" w:sz="0" w:space="0" w:color="auto" w:frame="1"/>
        </w:rPr>
        <w:t xml:space="preserve"> integratoare</w:t>
      </w:r>
      <w:r w:rsidR="009F36BF">
        <w:rPr>
          <w:rFonts w:ascii="Trebuchet MS" w:hAnsi="Trebuchet MS"/>
          <w:color w:val="000000"/>
          <w:bdr w:val="none" w:sz="0" w:space="0" w:color="auto" w:frame="1"/>
        </w:rPr>
        <w:t>,</w:t>
      </w:r>
      <w:r w:rsidR="00F479A9" w:rsidRPr="00F479A9">
        <w:rPr>
          <w:rFonts w:ascii="Trebuchet MS" w:hAnsi="Trebuchet MS"/>
          <w:color w:val="000000"/>
          <w:bdr w:val="none" w:sz="0" w:space="0" w:color="auto" w:frame="1"/>
        </w:rPr>
        <w:t xml:space="preserve"> care să implice o schimbare reală a modului în care producem, transformăm, consumăm și distribuim produsele alimentare; trebuie astfel să accelerăm tranziția către un sistem alimentar durabil, bazat pe principiile economiei </w:t>
      </w:r>
      <w:r w:rsidR="009F36BF">
        <w:rPr>
          <w:rFonts w:ascii="Trebuchet MS" w:hAnsi="Trebuchet MS"/>
          <w:color w:val="000000"/>
          <w:bdr w:val="none" w:sz="0" w:space="0" w:color="auto" w:frame="1"/>
        </w:rPr>
        <w:t xml:space="preserve">ecologice și a celei </w:t>
      </w:r>
      <w:r w:rsidR="00F479A9" w:rsidRPr="00F479A9">
        <w:rPr>
          <w:rFonts w:ascii="Trebuchet MS" w:hAnsi="Trebuchet MS"/>
          <w:color w:val="000000"/>
          <w:bdr w:val="none" w:sz="0" w:space="0" w:color="auto" w:frame="1"/>
        </w:rPr>
        <w:t>circulare și să facem în așa fel încât una dintre principalele noastre imagini de marcă europeană să fie o producție alimentară inovatoare, sănătoasă, sigură, hrănitoare, care să respecte mediul și bunăstarea animală.</w:t>
      </w:r>
    </w:p>
    <w:p w:rsidR="00F479A9" w:rsidRDefault="00F479A9" w:rsidP="00CE701C">
      <w:pPr>
        <w:spacing w:after="200" w:line="360" w:lineRule="auto"/>
        <w:jc w:val="both"/>
        <w:rPr>
          <w:rFonts w:ascii="Trebuchet MS" w:eastAsiaTheme="minorHAnsi" w:hAnsi="Trebuchet MS" w:cstheme="minorBidi"/>
          <w:lang w:eastAsia="en-US"/>
        </w:rPr>
      </w:pPr>
    </w:p>
    <w:p w:rsidR="001839C6" w:rsidRDefault="001839C6" w:rsidP="00CE701C">
      <w:pPr>
        <w:spacing w:after="200" w:line="360" w:lineRule="auto"/>
        <w:jc w:val="both"/>
        <w:rPr>
          <w:rFonts w:ascii="Trebuchet MS" w:eastAsiaTheme="minorHAnsi" w:hAnsi="Trebuchet MS" w:cstheme="minorBidi"/>
          <w:lang w:eastAsia="en-US"/>
        </w:rPr>
      </w:pPr>
    </w:p>
    <w:p w:rsidR="001839C6" w:rsidRDefault="001839C6" w:rsidP="00CE701C">
      <w:pPr>
        <w:spacing w:after="200" w:line="360" w:lineRule="auto"/>
        <w:jc w:val="both"/>
        <w:rPr>
          <w:rFonts w:ascii="Trebuchet MS" w:eastAsiaTheme="minorHAnsi" w:hAnsi="Trebuchet MS" w:cstheme="minorBidi"/>
          <w:lang w:eastAsia="en-US"/>
        </w:rPr>
      </w:pPr>
    </w:p>
    <w:p w:rsidR="001839C6" w:rsidRDefault="001839C6" w:rsidP="00CE701C">
      <w:pPr>
        <w:spacing w:after="200" w:line="360" w:lineRule="auto"/>
        <w:jc w:val="both"/>
        <w:rPr>
          <w:rFonts w:ascii="Trebuchet MS" w:eastAsiaTheme="minorHAnsi" w:hAnsi="Trebuchet MS" w:cstheme="minorBidi"/>
          <w:lang w:eastAsia="en-US"/>
        </w:rPr>
      </w:pPr>
    </w:p>
    <w:p w:rsidR="001839C6" w:rsidRDefault="001839C6" w:rsidP="00CE701C">
      <w:pPr>
        <w:spacing w:after="200" w:line="360" w:lineRule="auto"/>
        <w:jc w:val="both"/>
        <w:rPr>
          <w:rFonts w:ascii="Trebuchet MS" w:eastAsiaTheme="minorHAnsi" w:hAnsi="Trebuchet MS" w:cstheme="minorBidi"/>
          <w:lang w:eastAsia="en-US"/>
        </w:rPr>
      </w:pPr>
    </w:p>
    <w:p w:rsidR="001839C6" w:rsidRDefault="001839C6" w:rsidP="00CE701C">
      <w:pPr>
        <w:spacing w:after="200" w:line="360" w:lineRule="auto"/>
        <w:jc w:val="both"/>
        <w:rPr>
          <w:rFonts w:ascii="Trebuchet MS" w:eastAsiaTheme="minorHAnsi" w:hAnsi="Trebuchet MS" w:cstheme="minorBidi"/>
          <w:lang w:eastAsia="en-US"/>
        </w:rPr>
      </w:pPr>
    </w:p>
    <w:p w:rsidR="001839C6" w:rsidRDefault="001839C6" w:rsidP="00CE701C">
      <w:pPr>
        <w:spacing w:after="200" w:line="360" w:lineRule="auto"/>
        <w:jc w:val="both"/>
        <w:rPr>
          <w:rFonts w:ascii="Trebuchet MS" w:eastAsiaTheme="minorHAnsi" w:hAnsi="Trebuchet MS" w:cstheme="minorBidi"/>
          <w:lang w:eastAsia="en-US"/>
        </w:rPr>
      </w:pPr>
    </w:p>
    <w:p w:rsidR="00745AE0" w:rsidRDefault="00745AE0" w:rsidP="00CE701C">
      <w:pPr>
        <w:spacing w:after="200" w:line="360" w:lineRule="auto"/>
        <w:jc w:val="both"/>
        <w:rPr>
          <w:rFonts w:ascii="Trebuchet MS" w:eastAsiaTheme="minorHAnsi" w:hAnsi="Trebuchet MS" w:cstheme="minorBidi"/>
          <w:lang w:eastAsia="en-US"/>
        </w:rPr>
      </w:pPr>
    </w:p>
    <w:p w:rsidR="00745AE0" w:rsidRDefault="00745AE0" w:rsidP="00CE701C">
      <w:pPr>
        <w:spacing w:after="200" w:line="360" w:lineRule="auto"/>
        <w:jc w:val="both"/>
        <w:rPr>
          <w:rFonts w:ascii="Trebuchet MS" w:eastAsiaTheme="minorHAnsi" w:hAnsi="Trebuchet MS" w:cstheme="minorBidi"/>
          <w:lang w:eastAsia="en-US"/>
        </w:rPr>
      </w:pPr>
    </w:p>
    <w:p w:rsidR="00745AE0" w:rsidRDefault="00745AE0" w:rsidP="00CE701C">
      <w:pPr>
        <w:spacing w:after="200" w:line="360" w:lineRule="auto"/>
        <w:jc w:val="both"/>
        <w:rPr>
          <w:rFonts w:ascii="Trebuchet MS" w:eastAsiaTheme="minorHAnsi" w:hAnsi="Trebuchet MS" w:cstheme="minorBidi"/>
          <w:lang w:eastAsia="en-US"/>
        </w:rPr>
      </w:pPr>
    </w:p>
    <w:p w:rsidR="00745AE0" w:rsidRDefault="00745AE0" w:rsidP="00CE701C">
      <w:pPr>
        <w:spacing w:after="200" w:line="360" w:lineRule="auto"/>
        <w:jc w:val="both"/>
        <w:rPr>
          <w:rFonts w:ascii="Trebuchet MS" w:eastAsiaTheme="minorHAnsi" w:hAnsi="Trebuchet MS" w:cstheme="minorBidi"/>
          <w:lang w:eastAsia="en-US"/>
        </w:rPr>
      </w:pPr>
    </w:p>
    <w:p w:rsidR="00745AE0" w:rsidRDefault="00745AE0" w:rsidP="00CE701C">
      <w:pPr>
        <w:spacing w:after="200" w:line="360" w:lineRule="auto"/>
        <w:jc w:val="both"/>
        <w:rPr>
          <w:rFonts w:ascii="Trebuchet MS" w:eastAsiaTheme="minorHAnsi" w:hAnsi="Trebuchet MS" w:cstheme="minorBidi"/>
          <w:lang w:eastAsia="en-US"/>
        </w:rPr>
      </w:pPr>
    </w:p>
    <w:p w:rsidR="00745AE0" w:rsidRDefault="00745AE0" w:rsidP="00CE701C">
      <w:pPr>
        <w:spacing w:after="200" w:line="360" w:lineRule="auto"/>
        <w:jc w:val="both"/>
        <w:rPr>
          <w:rFonts w:ascii="Trebuchet MS" w:eastAsiaTheme="minorHAnsi" w:hAnsi="Trebuchet MS" w:cstheme="minorBidi"/>
          <w:lang w:eastAsia="en-US"/>
        </w:rPr>
      </w:pPr>
    </w:p>
    <w:p w:rsidR="00745AE0" w:rsidRDefault="00745AE0" w:rsidP="00CE701C">
      <w:pPr>
        <w:spacing w:after="200" w:line="360" w:lineRule="auto"/>
        <w:jc w:val="both"/>
        <w:rPr>
          <w:rFonts w:ascii="Trebuchet MS" w:eastAsiaTheme="minorHAnsi" w:hAnsi="Trebuchet MS" w:cstheme="minorBidi"/>
          <w:lang w:eastAsia="en-US"/>
        </w:rPr>
      </w:pPr>
    </w:p>
    <w:p w:rsidR="00745AE0" w:rsidRDefault="00745AE0" w:rsidP="00CE701C">
      <w:pPr>
        <w:spacing w:after="200" w:line="360" w:lineRule="auto"/>
        <w:jc w:val="both"/>
        <w:rPr>
          <w:rFonts w:ascii="Trebuchet MS" w:eastAsiaTheme="minorHAnsi" w:hAnsi="Trebuchet MS" w:cstheme="minorBidi"/>
          <w:lang w:eastAsia="en-US"/>
        </w:rPr>
      </w:pPr>
    </w:p>
    <w:p w:rsidR="001839C6" w:rsidRDefault="001839C6" w:rsidP="00CE701C">
      <w:pPr>
        <w:spacing w:after="200" w:line="360" w:lineRule="auto"/>
        <w:jc w:val="both"/>
        <w:rPr>
          <w:rFonts w:ascii="Trebuchet MS" w:eastAsiaTheme="minorHAnsi" w:hAnsi="Trebuchet MS" w:cstheme="minorBidi"/>
          <w:lang w:eastAsia="en-US"/>
        </w:rPr>
      </w:pPr>
    </w:p>
    <w:p w:rsidR="009F2C39" w:rsidRDefault="009F2C39" w:rsidP="00CE701C">
      <w:pPr>
        <w:spacing w:after="200" w:line="360" w:lineRule="auto"/>
        <w:jc w:val="both"/>
        <w:rPr>
          <w:rFonts w:ascii="Trebuchet MS" w:eastAsiaTheme="minorHAnsi" w:hAnsi="Trebuchet MS" w:cstheme="minorBidi"/>
          <w:lang w:eastAsia="en-US"/>
        </w:rPr>
      </w:pPr>
    </w:p>
    <w:p w:rsidR="00C6652F" w:rsidRDefault="00C6652F" w:rsidP="00B3068F">
      <w:pPr>
        <w:spacing w:after="160" w:line="360" w:lineRule="auto"/>
        <w:contextualSpacing/>
        <w:jc w:val="both"/>
        <w:rPr>
          <w:rFonts w:ascii="Trebuchet MS" w:eastAsia="Calibri" w:hAnsi="Trebuchet MS"/>
        </w:rPr>
      </w:pPr>
    </w:p>
    <w:p w:rsidR="00C03BFA" w:rsidRPr="00C03BFA" w:rsidRDefault="00C03BFA" w:rsidP="00C03BFA">
      <w:pPr>
        <w:spacing w:after="200" w:line="276" w:lineRule="auto"/>
        <w:rPr>
          <w:rFonts w:ascii="Trebuchet MS" w:eastAsiaTheme="minorHAnsi" w:hAnsi="Trebuchet MS" w:cstheme="minorBidi"/>
          <w:b/>
          <w:lang w:eastAsia="en-US"/>
        </w:rPr>
      </w:pPr>
      <w:r w:rsidRPr="00C03BFA">
        <w:rPr>
          <w:rFonts w:ascii="Trebuchet MS" w:eastAsiaTheme="minorHAnsi" w:hAnsi="Trebuchet MS" w:cstheme="minorBidi"/>
          <w:b/>
          <w:lang w:eastAsia="en-US"/>
        </w:rPr>
        <w:t>Anexa 1</w:t>
      </w:r>
    </w:p>
    <w:p w:rsidR="00C03BFA" w:rsidRPr="00C03BFA" w:rsidRDefault="00C03BFA" w:rsidP="00C03BFA">
      <w:pPr>
        <w:spacing w:after="200" w:line="276" w:lineRule="auto"/>
        <w:rPr>
          <w:rFonts w:ascii="Trebuchet MS" w:eastAsiaTheme="minorHAnsi" w:hAnsi="Trebuchet MS" w:cstheme="minorBidi"/>
          <w:b/>
          <w:lang w:eastAsia="en-US"/>
        </w:rPr>
      </w:pPr>
      <w:r w:rsidRPr="00C03BFA">
        <w:rPr>
          <w:rFonts w:ascii="Trebuchet MS" w:eastAsiaTheme="minorHAnsi" w:hAnsi="Trebuchet MS" w:cstheme="minorBidi"/>
          <w:b/>
          <w:lang w:eastAsia="en-US"/>
        </w:rPr>
        <w:t>Norme de producție în agricultura ecologică</w:t>
      </w:r>
    </w:p>
    <w:p w:rsidR="00C03BFA" w:rsidRPr="00C03BFA" w:rsidRDefault="00C03BFA" w:rsidP="00C03BFA">
      <w:pPr>
        <w:spacing w:line="360" w:lineRule="auto"/>
        <w:jc w:val="both"/>
        <w:rPr>
          <w:rFonts w:ascii="Trebuchet MS" w:eastAsiaTheme="minorHAnsi" w:hAnsi="Trebuchet MS" w:cstheme="minorBidi"/>
          <w:lang w:eastAsia="en-US"/>
        </w:rPr>
      </w:pPr>
      <w:r w:rsidRPr="00C03BFA">
        <w:rPr>
          <w:rFonts w:ascii="Trebuchet MS" w:eastAsiaTheme="minorHAnsi" w:hAnsi="Trebuchet MS" w:cstheme="minorBidi"/>
          <w:lang w:eastAsia="en-US"/>
        </w:rPr>
        <w:t xml:space="preserve">                 A produce organic înseamnă respectarea regulilor privind agricultura ecologică. Aceste reguli sunt concepute pentru a promova protecția mediului, pentru a menține biodiversitatea Europei și pentru a construi încrederea consumatorilor în produsele ecologice. Aceste reglementări guvernează toate domeniile de producție ecologică și se bazează pe o serie de principii cheie, precum:</w:t>
      </w:r>
    </w:p>
    <w:p w:rsidR="00C03BFA" w:rsidRPr="00C03BFA" w:rsidRDefault="00C03BFA" w:rsidP="00911C79">
      <w:pPr>
        <w:numPr>
          <w:ilvl w:val="0"/>
          <w:numId w:val="11"/>
        </w:numPr>
        <w:spacing w:after="200" w:line="360" w:lineRule="auto"/>
        <w:contextualSpacing/>
        <w:jc w:val="both"/>
        <w:rPr>
          <w:rFonts w:ascii="Trebuchet MS" w:eastAsiaTheme="minorHAnsi" w:hAnsi="Trebuchet MS" w:cstheme="minorBidi"/>
          <w:lang w:eastAsia="en-US"/>
        </w:rPr>
      </w:pPr>
      <w:r w:rsidRPr="00C03BFA">
        <w:rPr>
          <w:rFonts w:ascii="Trebuchet MS" w:eastAsiaTheme="minorHAnsi" w:hAnsi="Trebuchet MS" w:cstheme="minorBidi"/>
          <w:lang w:eastAsia="en-US"/>
        </w:rPr>
        <w:t>interzicerea utilizării OMG-urilor;</w:t>
      </w:r>
    </w:p>
    <w:p w:rsidR="00C03BFA" w:rsidRPr="00C03BFA" w:rsidRDefault="00C03BFA" w:rsidP="00911C79">
      <w:pPr>
        <w:numPr>
          <w:ilvl w:val="0"/>
          <w:numId w:val="11"/>
        </w:numPr>
        <w:spacing w:after="200" w:line="360" w:lineRule="auto"/>
        <w:contextualSpacing/>
        <w:jc w:val="both"/>
        <w:rPr>
          <w:rFonts w:ascii="Trebuchet MS" w:eastAsiaTheme="minorHAnsi" w:hAnsi="Trebuchet MS" w:cstheme="minorBidi"/>
          <w:lang w:eastAsia="en-US"/>
        </w:rPr>
      </w:pPr>
      <w:r w:rsidRPr="00C03BFA">
        <w:rPr>
          <w:rFonts w:ascii="Trebuchet MS" w:eastAsiaTheme="minorHAnsi" w:hAnsi="Trebuchet MS" w:cstheme="minorBidi"/>
          <w:lang w:eastAsia="en-US"/>
        </w:rPr>
        <w:t>interzicerea folosirii radiațiilor ionizante;</w:t>
      </w:r>
    </w:p>
    <w:p w:rsidR="00C03BFA" w:rsidRPr="00C03BFA" w:rsidRDefault="00C03BFA" w:rsidP="00911C79">
      <w:pPr>
        <w:numPr>
          <w:ilvl w:val="0"/>
          <w:numId w:val="11"/>
        </w:numPr>
        <w:spacing w:after="200" w:line="360" w:lineRule="auto"/>
        <w:contextualSpacing/>
        <w:jc w:val="both"/>
        <w:rPr>
          <w:rFonts w:ascii="Trebuchet MS" w:eastAsiaTheme="minorHAnsi" w:hAnsi="Trebuchet MS" w:cstheme="minorBidi"/>
          <w:lang w:eastAsia="en-US"/>
        </w:rPr>
      </w:pPr>
      <w:r w:rsidRPr="00C03BFA">
        <w:rPr>
          <w:rFonts w:ascii="Trebuchet MS" w:eastAsiaTheme="minorHAnsi" w:hAnsi="Trebuchet MS" w:cstheme="minorBidi"/>
          <w:lang w:eastAsia="en-US"/>
        </w:rPr>
        <w:t>limitarea utilizării de îngrășăminte artificiale, erbicide și pesticide;</w:t>
      </w:r>
    </w:p>
    <w:p w:rsidR="003B6098" w:rsidRDefault="00C03BFA" w:rsidP="00911C79">
      <w:pPr>
        <w:numPr>
          <w:ilvl w:val="0"/>
          <w:numId w:val="11"/>
        </w:numPr>
        <w:spacing w:after="200" w:line="360" w:lineRule="auto"/>
        <w:contextualSpacing/>
        <w:jc w:val="both"/>
        <w:rPr>
          <w:rFonts w:ascii="Trebuchet MS" w:eastAsiaTheme="minorHAnsi" w:hAnsi="Trebuchet MS" w:cstheme="minorBidi"/>
          <w:lang w:eastAsia="en-US"/>
        </w:rPr>
      </w:pPr>
      <w:r w:rsidRPr="00C03BFA">
        <w:rPr>
          <w:rFonts w:ascii="Trebuchet MS" w:eastAsiaTheme="minorHAnsi" w:hAnsi="Trebuchet MS" w:cstheme="minorBidi"/>
          <w:lang w:eastAsia="en-US"/>
        </w:rPr>
        <w:t>interzicerea folosirii hormonilor și restricționarea utilizării antibioticelor</w:t>
      </w:r>
      <w:r w:rsidR="003B6098">
        <w:rPr>
          <w:rFonts w:ascii="Trebuchet MS" w:eastAsiaTheme="minorHAnsi" w:hAnsi="Trebuchet MS" w:cstheme="minorBidi"/>
          <w:lang w:eastAsia="en-US"/>
        </w:rPr>
        <w:t xml:space="preserve">. </w:t>
      </w:r>
    </w:p>
    <w:p w:rsidR="00C03BFA" w:rsidRPr="00C03BFA" w:rsidRDefault="003B6098" w:rsidP="003B6098">
      <w:pPr>
        <w:spacing w:after="200" w:line="360" w:lineRule="auto"/>
        <w:contextualSpacing/>
        <w:jc w:val="both"/>
        <w:rPr>
          <w:rFonts w:ascii="Trebuchet MS" w:eastAsiaTheme="minorHAnsi" w:hAnsi="Trebuchet MS" w:cstheme="minorBidi"/>
          <w:lang w:eastAsia="en-US"/>
        </w:rPr>
      </w:pPr>
      <w:r>
        <w:rPr>
          <w:rFonts w:ascii="Trebuchet MS" w:eastAsiaTheme="minorHAnsi" w:hAnsi="Trebuchet MS" w:cstheme="minorBidi"/>
          <w:lang w:eastAsia="en-US"/>
        </w:rPr>
        <w:t>Antibioticele pot fi folosite</w:t>
      </w:r>
      <w:r w:rsidR="00C03BFA" w:rsidRPr="00C03BFA">
        <w:rPr>
          <w:rFonts w:ascii="Trebuchet MS" w:eastAsiaTheme="minorHAnsi" w:hAnsi="Trebuchet MS" w:cstheme="minorBidi"/>
          <w:lang w:eastAsia="en-US"/>
        </w:rPr>
        <w:t xml:space="preserve"> numai </w:t>
      </w:r>
      <w:r>
        <w:rPr>
          <w:rFonts w:ascii="Trebuchet MS" w:eastAsiaTheme="minorHAnsi" w:hAnsi="Trebuchet MS" w:cstheme="minorBidi"/>
          <w:lang w:eastAsia="en-US"/>
        </w:rPr>
        <w:t xml:space="preserve">în situațiile în care </w:t>
      </w:r>
      <w:r w:rsidR="00C03BFA" w:rsidRPr="00C03BFA">
        <w:rPr>
          <w:rFonts w:ascii="Trebuchet MS" w:eastAsiaTheme="minorHAnsi" w:hAnsi="Trebuchet MS" w:cstheme="minorBidi"/>
          <w:lang w:eastAsia="en-US"/>
        </w:rPr>
        <w:t>sănătatea animalelor</w:t>
      </w:r>
      <w:r>
        <w:rPr>
          <w:rFonts w:ascii="Trebuchet MS" w:eastAsiaTheme="minorHAnsi" w:hAnsi="Trebuchet MS" w:cstheme="minorBidi"/>
          <w:lang w:eastAsia="en-US"/>
        </w:rPr>
        <w:t xml:space="preserve"> este amenințată</w:t>
      </w:r>
      <w:r w:rsidR="00C03BFA" w:rsidRPr="00C03BFA">
        <w:rPr>
          <w:rFonts w:ascii="Trebuchet MS" w:eastAsiaTheme="minorHAnsi" w:hAnsi="Trebuchet MS" w:cstheme="minorBidi"/>
          <w:lang w:eastAsia="en-US"/>
        </w:rPr>
        <w:t>.</w:t>
      </w:r>
    </w:p>
    <w:p w:rsidR="00C03BFA" w:rsidRPr="00C03BFA" w:rsidRDefault="00C03BFA" w:rsidP="00C03BFA">
      <w:pPr>
        <w:spacing w:after="200" w:line="360" w:lineRule="auto"/>
        <w:jc w:val="both"/>
        <w:rPr>
          <w:rFonts w:ascii="Trebuchet MS" w:eastAsiaTheme="minorHAnsi" w:hAnsi="Trebuchet MS" w:cstheme="minorBidi"/>
          <w:lang w:eastAsia="en-US"/>
        </w:rPr>
      </w:pPr>
      <w:r w:rsidRPr="00C03BFA">
        <w:rPr>
          <w:rFonts w:ascii="Trebuchet MS" w:eastAsiaTheme="minorHAnsi" w:hAnsi="Trebuchet MS" w:cstheme="minorBidi"/>
          <w:lang w:eastAsia="en-US"/>
        </w:rPr>
        <w:t xml:space="preserve">               </w:t>
      </w:r>
      <w:r w:rsidR="003B6098">
        <w:rPr>
          <w:rFonts w:ascii="Trebuchet MS" w:eastAsiaTheme="minorHAnsi" w:hAnsi="Trebuchet MS" w:cstheme="minorBidi"/>
          <w:lang w:eastAsia="en-US"/>
        </w:rPr>
        <w:t>Producătorii ecologici</w:t>
      </w:r>
      <w:r w:rsidRPr="00C03BFA">
        <w:rPr>
          <w:rFonts w:ascii="Trebuchet MS" w:eastAsiaTheme="minorHAnsi" w:hAnsi="Trebuchet MS" w:cstheme="minorBidi"/>
          <w:lang w:eastAsia="en-US"/>
        </w:rPr>
        <w:t xml:space="preserve"> trebuie să adopte abordări diferite pentru menținerea fertilității solului și a sănătății animalelor și a plantelor, inclusiv:</w:t>
      </w:r>
    </w:p>
    <w:p w:rsidR="00C03BFA" w:rsidRPr="00C03BFA" w:rsidRDefault="00C03BFA" w:rsidP="00911C79">
      <w:pPr>
        <w:numPr>
          <w:ilvl w:val="0"/>
          <w:numId w:val="12"/>
        </w:numPr>
        <w:spacing w:after="200" w:line="360" w:lineRule="auto"/>
        <w:contextualSpacing/>
        <w:jc w:val="both"/>
        <w:rPr>
          <w:rFonts w:ascii="Trebuchet MS" w:eastAsiaTheme="minorHAnsi" w:hAnsi="Trebuchet MS" w:cstheme="minorBidi"/>
          <w:lang w:eastAsia="en-US"/>
        </w:rPr>
      </w:pPr>
      <w:r w:rsidRPr="00C03BFA">
        <w:rPr>
          <w:rFonts w:ascii="Trebuchet MS" w:eastAsiaTheme="minorHAnsi" w:hAnsi="Trebuchet MS" w:cstheme="minorBidi"/>
          <w:lang w:eastAsia="en-US"/>
        </w:rPr>
        <w:t>rotirea culturilor;</w:t>
      </w:r>
    </w:p>
    <w:p w:rsidR="00C03BFA" w:rsidRPr="00C03BFA" w:rsidRDefault="00C03BFA" w:rsidP="00911C79">
      <w:pPr>
        <w:numPr>
          <w:ilvl w:val="0"/>
          <w:numId w:val="12"/>
        </w:numPr>
        <w:spacing w:after="200" w:line="360" w:lineRule="auto"/>
        <w:contextualSpacing/>
        <w:jc w:val="both"/>
        <w:rPr>
          <w:rFonts w:ascii="Trebuchet MS" w:eastAsiaTheme="minorHAnsi" w:hAnsi="Trebuchet MS" w:cstheme="minorBidi"/>
          <w:lang w:eastAsia="en-US"/>
        </w:rPr>
      </w:pPr>
      <w:r w:rsidRPr="00C03BFA">
        <w:rPr>
          <w:rFonts w:ascii="Trebuchet MS" w:eastAsiaTheme="minorHAnsi" w:hAnsi="Trebuchet MS" w:cstheme="minorBidi"/>
          <w:lang w:eastAsia="en-US"/>
        </w:rPr>
        <w:t>cultivarea plan</w:t>
      </w:r>
      <w:r w:rsidR="003B6098">
        <w:rPr>
          <w:rFonts w:ascii="Trebuchet MS" w:eastAsiaTheme="minorHAnsi" w:hAnsi="Trebuchet MS" w:cstheme="minorBidi"/>
          <w:lang w:eastAsia="en-US"/>
        </w:rPr>
        <w:t xml:space="preserve">telor de fixare a azotului și utilizarea </w:t>
      </w:r>
      <w:r w:rsidRPr="00C03BFA">
        <w:rPr>
          <w:rFonts w:ascii="Trebuchet MS" w:eastAsiaTheme="minorHAnsi" w:hAnsi="Trebuchet MS" w:cstheme="minorBidi"/>
          <w:lang w:eastAsia="en-US"/>
        </w:rPr>
        <w:t>gunoi</w:t>
      </w:r>
      <w:r w:rsidR="003B6098">
        <w:rPr>
          <w:rFonts w:ascii="Trebuchet MS" w:eastAsiaTheme="minorHAnsi" w:hAnsi="Trebuchet MS" w:cstheme="minorBidi"/>
          <w:lang w:eastAsia="en-US"/>
        </w:rPr>
        <w:t>ului</w:t>
      </w:r>
      <w:r w:rsidRPr="00C03BFA">
        <w:rPr>
          <w:rFonts w:ascii="Trebuchet MS" w:eastAsiaTheme="minorHAnsi" w:hAnsi="Trebuchet MS" w:cstheme="minorBidi"/>
          <w:lang w:eastAsia="en-US"/>
        </w:rPr>
        <w:t xml:space="preserve"> de grajd pentru a restabili fertilitatea solului</w:t>
      </w:r>
      <w:r w:rsidR="003B6098" w:rsidRPr="003B6098">
        <w:rPr>
          <w:rFonts w:ascii="Trebuchet MS" w:eastAsiaTheme="minorHAnsi" w:hAnsi="Trebuchet MS" w:cstheme="minorBidi"/>
          <w:lang w:eastAsia="en-US"/>
        </w:rPr>
        <w:t>;</w:t>
      </w:r>
    </w:p>
    <w:p w:rsidR="00C03BFA" w:rsidRPr="00C03BFA" w:rsidRDefault="00C03BFA" w:rsidP="00911C79">
      <w:pPr>
        <w:numPr>
          <w:ilvl w:val="0"/>
          <w:numId w:val="12"/>
        </w:numPr>
        <w:spacing w:after="200" w:line="360" w:lineRule="auto"/>
        <w:contextualSpacing/>
        <w:jc w:val="both"/>
        <w:rPr>
          <w:rFonts w:ascii="Trebuchet MS" w:eastAsiaTheme="minorHAnsi" w:hAnsi="Trebuchet MS" w:cstheme="minorBidi"/>
          <w:lang w:eastAsia="en-US"/>
        </w:rPr>
      </w:pPr>
      <w:r w:rsidRPr="00C03BFA">
        <w:rPr>
          <w:rFonts w:ascii="Trebuchet MS" w:eastAsiaTheme="minorHAnsi" w:hAnsi="Trebuchet MS" w:cstheme="minorBidi"/>
          <w:lang w:eastAsia="en-US"/>
        </w:rPr>
        <w:t>interzicerea utilizării îngrășămintelor cu azot mineral;</w:t>
      </w:r>
    </w:p>
    <w:p w:rsidR="00C03BFA" w:rsidRPr="00C03BFA" w:rsidRDefault="003B6098" w:rsidP="00911C79">
      <w:pPr>
        <w:numPr>
          <w:ilvl w:val="0"/>
          <w:numId w:val="12"/>
        </w:numPr>
        <w:spacing w:after="200" w:line="360" w:lineRule="auto"/>
        <w:contextualSpacing/>
        <w:jc w:val="both"/>
        <w:rPr>
          <w:rFonts w:ascii="Trebuchet MS" w:eastAsiaTheme="minorHAnsi" w:hAnsi="Trebuchet MS" w:cstheme="minorBidi"/>
          <w:lang w:eastAsia="en-US"/>
        </w:rPr>
      </w:pPr>
      <w:r>
        <w:rPr>
          <w:rFonts w:ascii="Trebuchet MS" w:eastAsiaTheme="minorHAnsi" w:hAnsi="Trebuchet MS" w:cstheme="minorBidi"/>
          <w:lang w:eastAsia="en-US"/>
        </w:rPr>
        <w:t>r</w:t>
      </w:r>
      <w:r w:rsidR="00C03BFA" w:rsidRPr="00C03BFA">
        <w:rPr>
          <w:rFonts w:ascii="Trebuchet MS" w:eastAsiaTheme="minorHAnsi" w:hAnsi="Trebuchet MS" w:cstheme="minorBidi"/>
          <w:lang w:eastAsia="en-US"/>
        </w:rPr>
        <w:t>educe</w:t>
      </w:r>
      <w:r>
        <w:rPr>
          <w:rFonts w:ascii="Trebuchet MS" w:eastAsiaTheme="minorHAnsi" w:hAnsi="Trebuchet MS" w:cstheme="minorBidi"/>
          <w:lang w:eastAsia="en-US"/>
        </w:rPr>
        <w:t xml:space="preserve">rea </w:t>
      </w:r>
      <w:r w:rsidR="00C03BFA" w:rsidRPr="00C03BFA">
        <w:rPr>
          <w:rFonts w:ascii="Trebuchet MS" w:eastAsiaTheme="minorHAnsi" w:hAnsi="Trebuchet MS" w:cstheme="minorBidi"/>
          <w:lang w:eastAsia="en-US"/>
        </w:rPr>
        <w:t xml:space="preserve"> impactul</w:t>
      </w:r>
      <w:r>
        <w:rPr>
          <w:rFonts w:ascii="Trebuchet MS" w:eastAsiaTheme="minorHAnsi" w:hAnsi="Trebuchet MS" w:cstheme="minorBidi"/>
          <w:lang w:eastAsia="en-US"/>
        </w:rPr>
        <w:t>ui</w:t>
      </w:r>
      <w:r w:rsidR="00C03BFA" w:rsidRPr="00C03BFA">
        <w:rPr>
          <w:rFonts w:ascii="Trebuchet MS" w:eastAsiaTheme="minorHAnsi" w:hAnsi="Trebuchet MS" w:cstheme="minorBidi"/>
          <w:lang w:eastAsia="en-US"/>
        </w:rPr>
        <w:t xml:space="preserve"> buruienilor și dăunătorilor, </w:t>
      </w:r>
      <w:r>
        <w:rPr>
          <w:rFonts w:ascii="Trebuchet MS" w:eastAsiaTheme="minorHAnsi" w:hAnsi="Trebuchet MS" w:cstheme="minorBidi"/>
          <w:lang w:eastAsia="en-US"/>
        </w:rPr>
        <w:t xml:space="preserve">prin utilizarea unor </w:t>
      </w:r>
      <w:r w:rsidR="00C03BFA" w:rsidRPr="00C03BFA">
        <w:rPr>
          <w:rFonts w:ascii="Trebuchet MS" w:eastAsiaTheme="minorHAnsi" w:hAnsi="Trebuchet MS" w:cstheme="minorBidi"/>
          <w:lang w:eastAsia="en-US"/>
        </w:rPr>
        <w:t xml:space="preserve">soiuri </w:t>
      </w:r>
      <w:r>
        <w:rPr>
          <w:rFonts w:ascii="Trebuchet MS" w:eastAsiaTheme="minorHAnsi" w:hAnsi="Trebuchet MS" w:cstheme="minorBidi"/>
          <w:lang w:eastAsia="en-US"/>
        </w:rPr>
        <w:t xml:space="preserve">rezistente.  Folosirea unor </w:t>
      </w:r>
      <w:r w:rsidR="00C03BFA" w:rsidRPr="00C03BFA">
        <w:rPr>
          <w:rFonts w:ascii="Trebuchet MS" w:eastAsiaTheme="minorHAnsi" w:hAnsi="Trebuchet MS" w:cstheme="minorBidi"/>
          <w:lang w:eastAsia="en-US"/>
        </w:rPr>
        <w:t>tehnici care încurajează combaterea dăunătorilor naturali</w:t>
      </w:r>
      <w:r>
        <w:rPr>
          <w:rFonts w:ascii="Trebuchet MS" w:eastAsiaTheme="minorHAnsi" w:hAnsi="Trebuchet MS" w:cstheme="minorBidi"/>
          <w:lang w:eastAsia="en-US"/>
        </w:rPr>
        <w:t xml:space="preserve"> fără a utiliza produse chimice</w:t>
      </w:r>
      <w:r w:rsidR="00C03BFA" w:rsidRPr="00C03BFA">
        <w:rPr>
          <w:rFonts w:ascii="Trebuchet MS" w:eastAsiaTheme="minorHAnsi" w:hAnsi="Trebuchet MS" w:cstheme="minorBidi"/>
          <w:lang w:eastAsia="en-US"/>
        </w:rPr>
        <w:t>;</w:t>
      </w:r>
    </w:p>
    <w:p w:rsidR="00C03BFA" w:rsidRPr="00C03BFA" w:rsidRDefault="00C03BFA" w:rsidP="00911C79">
      <w:pPr>
        <w:numPr>
          <w:ilvl w:val="0"/>
          <w:numId w:val="12"/>
        </w:numPr>
        <w:spacing w:after="200" w:line="360" w:lineRule="auto"/>
        <w:contextualSpacing/>
        <w:jc w:val="both"/>
        <w:rPr>
          <w:rFonts w:ascii="Trebuchet MS" w:eastAsiaTheme="minorHAnsi" w:hAnsi="Trebuchet MS" w:cstheme="minorBidi"/>
          <w:lang w:eastAsia="en-US"/>
        </w:rPr>
      </w:pPr>
      <w:r w:rsidRPr="00C03BFA">
        <w:rPr>
          <w:rFonts w:ascii="Trebuchet MS" w:eastAsiaTheme="minorHAnsi" w:hAnsi="Trebuchet MS" w:cstheme="minorBidi"/>
          <w:lang w:eastAsia="en-US"/>
        </w:rPr>
        <w:t xml:space="preserve">încurajează apărarea imunologică naturală a </w:t>
      </w:r>
      <w:r w:rsidR="003B6098">
        <w:rPr>
          <w:rFonts w:ascii="Trebuchet MS" w:eastAsiaTheme="minorHAnsi" w:hAnsi="Trebuchet MS" w:cstheme="minorBidi"/>
          <w:lang w:eastAsia="en-US"/>
        </w:rPr>
        <w:t xml:space="preserve">plantelor și </w:t>
      </w:r>
      <w:r w:rsidRPr="00C03BFA">
        <w:rPr>
          <w:rFonts w:ascii="Trebuchet MS" w:eastAsiaTheme="minorHAnsi" w:hAnsi="Trebuchet MS" w:cstheme="minorBidi"/>
          <w:lang w:eastAsia="en-US"/>
        </w:rPr>
        <w:t>animalelor;</w:t>
      </w:r>
    </w:p>
    <w:p w:rsidR="003B6098" w:rsidRDefault="003B6098" w:rsidP="00C03BFA">
      <w:pPr>
        <w:spacing w:after="200" w:line="276" w:lineRule="auto"/>
        <w:rPr>
          <w:rFonts w:ascii="Trebuchet MS" w:eastAsiaTheme="minorHAnsi" w:hAnsi="Trebuchet MS" w:cstheme="minorBidi"/>
          <w:b/>
          <w:lang w:eastAsia="en-US"/>
        </w:rPr>
      </w:pPr>
    </w:p>
    <w:p w:rsidR="00C03BFA" w:rsidRPr="00C03BFA" w:rsidRDefault="00C03BFA" w:rsidP="00C03BFA">
      <w:pPr>
        <w:spacing w:after="200" w:line="276" w:lineRule="auto"/>
        <w:rPr>
          <w:rFonts w:ascii="Trebuchet MS" w:eastAsiaTheme="minorHAnsi" w:hAnsi="Trebuchet MS" w:cstheme="minorBidi"/>
          <w:b/>
          <w:lang w:eastAsia="en-US"/>
        </w:rPr>
      </w:pPr>
      <w:r w:rsidRPr="00C03BFA">
        <w:rPr>
          <w:rFonts w:ascii="Trebuchet MS" w:eastAsiaTheme="minorHAnsi" w:hAnsi="Trebuchet MS" w:cstheme="minorBidi"/>
          <w:b/>
          <w:lang w:eastAsia="en-US"/>
        </w:rPr>
        <w:t>Reguli privind animalele</w:t>
      </w:r>
    </w:p>
    <w:p w:rsidR="0080521C" w:rsidRDefault="00C03BFA" w:rsidP="00C03BFA">
      <w:pPr>
        <w:spacing w:after="200" w:line="360" w:lineRule="auto"/>
        <w:jc w:val="both"/>
        <w:rPr>
          <w:rFonts w:ascii="Trebuchet MS" w:eastAsiaTheme="minorHAnsi" w:hAnsi="Trebuchet MS" w:cstheme="minorBidi"/>
          <w:lang w:eastAsia="en-US"/>
        </w:rPr>
      </w:pPr>
      <w:r w:rsidRPr="00C03BFA">
        <w:rPr>
          <w:rFonts w:ascii="Trebuchet MS" w:eastAsiaTheme="minorHAnsi" w:hAnsi="Trebuchet MS" w:cstheme="minorBidi"/>
          <w:lang w:eastAsia="en-US"/>
        </w:rPr>
        <w:t xml:space="preserve">               </w:t>
      </w:r>
      <w:r w:rsidR="003B6098">
        <w:rPr>
          <w:rFonts w:ascii="Trebuchet MS" w:eastAsiaTheme="minorHAnsi" w:hAnsi="Trebuchet MS" w:cstheme="minorBidi"/>
          <w:lang w:eastAsia="en-US"/>
        </w:rPr>
        <w:t xml:space="preserve">Fermierii care cresc </w:t>
      </w:r>
      <w:r w:rsidRPr="00C03BFA">
        <w:rPr>
          <w:rFonts w:ascii="Trebuchet MS" w:eastAsiaTheme="minorHAnsi" w:hAnsi="Trebuchet MS" w:cstheme="minorBidi"/>
          <w:lang w:eastAsia="en-US"/>
        </w:rPr>
        <w:t>animale trebuie să îndeplinească, de asemenea, condiții specifice dacă doresc să își comercializeze produsele sub formă ecologică. Aceste reguli includ respectarea bunăstării animalelor, hrănirea animalelor în confor</w:t>
      </w:r>
      <w:r w:rsidR="0080521C">
        <w:rPr>
          <w:rFonts w:ascii="Trebuchet MS" w:eastAsiaTheme="minorHAnsi" w:hAnsi="Trebuchet MS" w:cstheme="minorBidi"/>
          <w:lang w:eastAsia="en-US"/>
        </w:rPr>
        <w:t xml:space="preserve">mitate cu nevoile lor nutritive. </w:t>
      </w:r>
      <w:r w:rsidRPr="00C03BFA">
        <w:rPr>
          <w:rFonts w:ascii="Trebuchet MS" w:eastAsiaTheme="minorHAnsi" w:hAnsi="Trebuchet MS" w:cstheme="minorBidi"/>
          <w:lang w:eastAsia="en-US"/>
        </w:rPr>
        <w:t>Aceste reguli ajută, de asemenea, la crearea încrederii</w:t>
      </w:r>
      <w:r w:rsidR="0080521C">
        <w:rPr>
          <w:rFonts w:ascii="Trebuchet MS" w:eastAsiaTheme="minorHAnsi" w:hAnsi="Trebuchet MS" w:cstheme="minorBidi"/>
          <w:lang w:eastAsia="en-US"/>
        </w:rPr>
        <w:t xml:space="preserve"> publicului, întrucât se certifică că animalele crescute ecologic</w:t>
      </w:r>
      <w:r w:rsidRPr="00C03BFA">
        <w:rPr>
          <w:rFonts w:ascii="Trebuchet MS" w:eastAsiaTheme="minorHAnsi" w:hAnsi="Trebuchet MS" w:cstheme="minorBidi"/>
          <w:lang w:eastAsia="en-US"/>
        </w:rPr>
        <w:t xml:space="preserve"> sunt </w:t>
      </w:r>
    </w:p>
    <w:p w:rsidR="0080521C" w:rsidRDefault="0080521C" w:rsidP="00C03BFA">
      <w:pPr>
        <w:spacing w:after="200" w:line="360" w:lineRule="auto"/>
        <w:jc w:val="both"/>
        <w:rPr>
          <w:rFonts w:ascii="Trebuchet MS" w:eastAsiaTheme="minorHAnsi" w:hAnsi="Trebuchet MS" w:cstheme="minorBidi"/>
          <w:lang w:eastAsia="en-US"/>
        </w:rPr>
      </w:pPr>
    </w:p>
    <w:p w:rsidR="00C03BFA" w:rsidRPr="00C03BFA" w:rsidRDefault="0080521C" w:rsidP="00C03BFA">
      <w:pPr>
        <w:spacing w:after="200"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ținute separat</w:t>
      </w:r>
      <w:r w:rsidR="00C03BFA" w:rsidRPr="00C03BFA">
        <w:rPr>
          <w:rFonts w:ascii="Trebuchet MS" w:eastAsiaTheme="minorHAnsi" w:hAnsi="Trebuchet MS" w:cstheme="minorBidi"/>
          <w:lang w:eastAsia="en-US"/>
        </w:rPr>
        <w:t xml:space="preserve"> de cele care sunt </w:t>
      </w:r>
      <w:r>
        <w:rPr>
          <w:rFonts w:ascii="Trebuchet MS" w:eastAsiaTheme="minorHAnsi" w:hAnsi="Trebuchet MS" w:cstheme="minorBidi"/>
          <w:lang w:eastAsia="en-US"/>
        </w:rPr>
        <w:t xml:space="preserve">crescute în condiții obișnuite. </w:t>
      </w:r>
      <w:r w:rsidR="00C03BFA" w:rsidRPr="00C03BFA">
        <w:rPr>
          <w:rFonts w:ascii="Trebuchet MS" w:eastAsiaTheme="minorHAnsi" w:hAnsi="Trebuchet MS" w:cstheme="minorBidi"/>
          <w:lang w:eastAsia="en-US"/>
        </w:rPr>
        <w:t>Exemple de reguli care se aplică fermierilor includ:</w:t>
      </w:r>
    </w:p>
    <w:p w:rsidR="00C03BFA" w:rsidRPr="00C03BFA" w:rsidRDefault="0080521C" w:rsidP="00911C79">
      <w:pPr>
        <w:numPr>
          <w:ilvl w:val="0"/>
          <w:numId w:val="13"/>
        </w:numPr>
        <w:spacing w:after="200" w:line="360" w:lineRule="auto"/>
        <w:contextualSpacing/>
        <w:jc w:val="both"/>
        <w:rPr>
          <w:rFonts w:ascii="Trebuchet MS" w:eastAsiaTheme="minorHAnsi" w:hAnsi="Trebuchet MS" w:cstheme="minorBidi"/>
          <w:lang w:eastAsia="en-US"/>
        </w:rPr>
      </w:pPr>
      <w:r>
        <w:rPr>
          <w:rFonts w:ascii="Trebuchet MS" w:eastAsiaTheme="minorHAnsi" w:hAnsi="Trebuchet MS" w:cstheme="minorBidi"/>
          <w:lang w:eastAsia="en-US"/>
        </w:rPr>
        <w:t>Respectarea principiilor ecologice.</w:t>
      </w:r>
    </w:p>
    <w:p w:rsidR="00C03BFA" w:rsidRPr="00C03BFA" w:rsidRDefault="0080521C" w:rsidP="00911C79">
      <w:pPr>
        <w:numPr>
          <w:ilvl w:val="0"/>
          <w:numId w:val="13"/>
        </w:numPr>
        <w:spacing w:after="200" w:line="360" w:lineRule="auto"/>
        <w:contextualSpacing/>
        <w:jc w:val="both"/>
        <w:rPr>
          <w:rFonts w:ascii="Trebuchet MS" w:eastAsiaTheme="minorHAnsi" w:hAnsi="Trebuchet MS" w:cstheme="minorBidi"/>
          <w:lang w:eastAsia="en-US"/>
        </w:rPr>
      </w:pPr>
      <w:r>
        <w:rPr>
          <w:rFonts w:ascii="Trebuchet MS" w:eastAsiaTheme="minorHAnsi" w:hAnsi="Trebuchet MS" w:cstheme="minorBidi"/>
          <w:lang w:eastAsia="en-US"/>
        </w:rPr>
        <w:t>Animalele crescute non-organic</w:t>
      </w:r>
      <w:r w:rsidR="00C03BFA" w:rsidRPr="00C03BFA">
        <w:rPr>
          <w:rFonts w:ascii="Trebuchet MS" w:eastAsiaTheme="minorHAnsi" w:hAnsi="Trebuchet MS" w:cstheme="minorBidi"/>
          <w:lang w:eastAsia="en-US"/>
        </w:rPr>
        <w:t xml:space="preserve"> nu pot fi aduse în exploatații decât dacă sunt destinat</w:t>
      </w:r>
      <w:r>
        <w:rPr>
          <w:rFonts w:ascii="Trebuchet MS" w:eastAsiaTheme="minorHAnsi" w:hAnsi="Trebuchet MS" w:cstheme="minorBidi"/>
          <w:lang w:eastAsia="en-US"/>
        </w:rPr>
        <w:t>e reproducerii și respectă anumite</w:t>
      </w:r>
      <w:r w:rsidR="00C03BFA" w:rsidRPr="00C03BFA">
        <w:rPr>
          <w:rFonts w:ascii="Trebuchet MS" w:eastAsiaTheme="minorHAnsi" w:hAnsi="Trebuchet MS" w:cstheme="minorBidi"/>
          <w:lang w:eastAsia="en-US"/>
        </w:rPr>
        <w:t xml:space="preserve"> r</w:t>
      </w:r>
      <w:r>
        <w:rPr>
          <w:rFonts w:ascii="Trebuchet MS" w:eastAsiaTheme="minorHAnsi" w:hAnsi="Trebuchet MS" w:cstheme="minorBidi"/>
          <w:lang w:eastAsia="en-US"/>
        </w:rPr>
        <w:t>eguli</w:t>
      </w:r>
      <w:r w:rsidR="00C03BFA" w:rsidRPr="00C03BFA">
        <w:rPr>
          <w:rFonts w:ascii="Trebuchet MS" w:eastAsiaTheme="minorHAnsi" w:hAnsi="Trebuchet MS" w:cstheme="minorBidi"/>
          <w:lang w:eastAsia="en-US"/>
        </w:rPr>
        <w:t xml:space="preserve"> specifice.</w:t>
      </w:r>
    </w:p>
    <w:p w:rsidR="00C03BFA" w:rsidRPr="00C03BFA" w:rsidRDefault="0080521C" w:rsidP="00911C79">
      <w:pPr>
        <w:numPr>
          <w:ilvl w:val="0"/>
          <w:numId w:val="13"/>
        </w:numPr>
        <w:spacing w:after="200" w:line="360" w:lineRule="auto"/>
        <w:contextualSpacing/>
        <w:jc w:val="both"/>
        <w:rPr>
          <w:rFonts w:ascii="Trebuchet MS" w:eastAsiaTheme="minorHAnsi" w:hAnsi="Trebuchet MS" w:cstheme="minorBidi"/>
          <w:lang w:eastAsia="en-US"/>
        </w:rPr>
      </w:pPr>
      <w:r>
        <w:rPr>
          <w:rFonts w:ascii="Trebuchet MS" w:eastAsiaTheme="minorHAnsi" w:hAnsi="Trebuchet MS" w:cstheme="minorBidi"/>
          <w:lang w:eastAsia="en-US"/>
        </w:rPr>
        <w:t>Fermierii trebuie să hrănească</w:t>
      </w:r>
      <w:r w:rsidR="00C03BFA" w:rsidRPr="00C03BFA">
        <w:rPr>
          <w:rFonts w:ascii="Trebuchet MS" w:eastAsiaTheme="minorHAnsi" w:hAnsi="Trebuchet MS" w:cstheme="minorBidi"/>
          <w:lang w:eastAsia="en-US"/>
        </w:rPr>
        <w:t xml:space="preserve"> animale</w:t>
      </w:r>
      <w:r>
        <w:rPr>
          <w:rFonts w:ascii="Trebuchet MS" w:eastAsiaTheme="minorHAnsi" w:hAnsi="Trebuchet MS" w:cstheme="minorBidi"/>
          <w:lang w:eastAsia="en-US"/>
        </w:rPr>
        <w:t xml:space="preserve">le cu furaje </w:t>
      </w:r>
      <w:r w:rsidR="00C03BFA" w:rsidRPr="00C03BFA">
        <w:rPr>
          <w:rFonts w:ascii="Trebuchet MS" w:eastAsiaTheme="minorHAnsi" w:hAnsi="Trebuchet MS" w:cstheme="minorBidi"/>
          <w:lang w:eastAsia="en-US"/>
        </w:rPr>
        <w:t>100%</w:t>
      </w:r>
      <w:r>
        <w:rPr>
          <w:rFonts w:ascii="Trebuchet MS" w:eastAsiaTheme="minorHAnsi" w:hAnsi="Trebuchet MS" w:cstheme="minorBidi"/>
          <w:lang w:eastAsia="en-US"/>
        </w:rPr>
        <w:t xml:space="preserve"> bio</w:t>
      </w:r>
      <w:r w:rsidR="00C03BFA" w:rsidRPr="00C03BFA">
        <w:rPr>
          <w:rFonts w:ascii="Trebuchet MS" w:eastAsiaTheme="minorHAnsi" w:hAnsi="Trebuchet MS" w:cstheme="minorBidi"/>
          <w:lang w:eastAsia="en-US"/>
        </w:rPr>
        <w:t xml:space="preserve"> pentru a-și comercializa produsele sub </w:t>
      </w:r>
      <w:r>
        <w:rPr>
          <w:rFonts w:ascii="Trebuchet MS" w:eastAsiaTheme="minorHAnsi" w:hAnsi="Trebuchet MS" w:cstheme="minorBidi"/>
          <w:lang w:eastAsia="en-US"/>
        </w:rPr>
        <w:t xml:space="preserve">siglă </w:t>
      </w:r>
      <w:r w:rsidR="00C03BFA" w:rsidRPr="00C03BFA">
        <w:rPr>
          <w:rFonts w:ascii="Trebuchet MS" w:eastAsiaTheme="minorHAnsi" w:hAnsi="Trebuchet MS" w:cstheme="minorBidi"/>
          <w:lang w:eastAsia="en-US"/>
        </w:rPr>
        <w:t>ecologică.</w:t>
      </w:r>
    </w:p>
    <w:p w:rsidR="00C03BFA" w:rsidRPr="00C03BFA" w:rsidRDefault="00C03BFA" w:rsidP="00911C79">
      <w:pPr>
        <w:numPr>
          <w:ilvl w:val="0"/>
          <w:numId w:val="13"/>
        </w:numPr>
        <w:spacing w:after="200" w:line="360" w:lineRule="auto"/>
        <w:contextualSpacing/>
        <w:jc w:val="both"/>
        <w:rPr>
          <w:rFonts w:ascii="Trebuchet MS" w:eastAsiaTheme="minorHAnsi" w:hAnsi="Trebuchet MS" w:cstheme="minorBidi"/>
          <w:lang w:eastAsia="en-US"/>
        </w:rPr>
      </w:pPr>
      <w:r w:rsidRPr="00C03BFA">
        <w:rPr>
          <w:rFonts w:ascii="Trebuchet MS" w:eastAsiaTheme="minorHAnsi" w:hAnsi="Trebuchet MS" w:cstheme="minorBidi"/>
          <w:lang w:eastAsia="en-US"/>
        </w:rPr>
        <w:t>Hrana trebuie să fie obținută în primul rând de la ferma în care sunt ținute animalele sau de la fermele din aceeași regiune.</w:t>
      </w:r>
    </w:p>
    <w:p w:rsidR="00C03BFA" w:rsidRPr="00C03BFA" w:rsidRDefault="00C03BFA" w:rsidP="00911C79">
      <w:pPr>
        <w:numPr>
          <w:ilvl w:val="0"/>
          <w:numId w:val="13"/>
        </w:numPr>
        <w:spacing w:after="200" w:line="360" w:lineRule="auto"/>
        <w:contextualSpacing/>
        <w:jc w:val="both"/>
        <w:rPr>
          <w:rFonts w:ascii="Trebuchet MS" w:eastAsiaTheme="minorHAnsi" w:hAnsi="Trebuchet MS" w:cstheme="minorBidi"/>
          <w:lang w:eastAsia="en-US"/>
        </w:rPr>
      </w:pPr>
      <w:r w:rsidRPr="00C03BFA">
        <w:rPr>
          <w:rFonts w:ascii="Trebuchet MS" w:eastAsiaTheme="minorHAnsi" w:hAnsi="Trebuchet MS" w:cstheme="minorBidi"/>
          <w:lang w:eastAsia="en-US"/>
        </w:rPr>
        <w:t>Clonarea animalelor și transferul embrionilor este strict interzisă.</w:t>
      </w:r>
    </w:p>
    <w:p w:rsidR="00C03BFA" w:rsidRPr="00C03BFA" w:rsidRDefault="00C03BFA" w:rsidP="00911C79">
      <w:pPr>
        <w:numPr>
          <w:ilvl w:val="0"/>
          <w:numId w:val="13"/>
        </w:numPr>
        <w:spacing w:after="200" w:line="360" w:lineRule="auto"/>
        <w:contextualSpacing/>
        <w:jc w:val="both"/>
        <w:rPr>
          <w:rFonts w:ascii="Trebuchet MS" w:eastAsiaTheme="minorHAnsi" w:hAnsi="Trebuchet MS" w:cstheme="minorBidi"/>
          <w:lang w:eastAsia="en-US"/>
        </w:rPr>
      </w:pPr>
      <w:r w:rsidRPr="00C03BFA">
        <w:rPr>
          <w:rFonts w:ascii="Trebuchet MS" w:eastAsiaTheme="minorHAnsi" w:hAnsi="Trebuchet MS" w:cstheme="minorBidi"/>
          <w:lang w:eastAsia="en-US"/>
        </w:rPr>
        <w:t>Promotorii de creștere și aminoacizii sintetici sunt interzise.</w:t>
      </w:r>
    </w:p>
    <w:p w:rsidR="00C03BFA" w:rsidRPr="00C03BFA" w:rsidRDefault="00C03BFA" w:rsidP="00911C79">
      <w:pPr>
        <w:numPr>
          <w:ilvl w:val="0"/>
          <w:numId w:val="13"/>
        </w:numPr>
        <w:spacing w:after="200" w:line="360" w:lineRule="auto"/>
        <w:contextualSpacing/>
        <w:jc w:val="both"/>
        <w:rPr>
          <w:rFonts w:ascii="Trebuchet MS" w:eastAsiaTheme="minorHAnsi" w:hAnsi="Trebuchet MS" w:cstheme="minorBidi"/>
          <w:lang w:eastAsia="en-US"/>
        </w:rPr>
      </w:pPr>
      <w:r w:rsidRPr="00C03BFA">
        <w:rPr>
          <w:rFonts w:ascii="Trebuchet MS" w:eastAsiaTheme="minorHAnsi" w:hAnsi="Trebuchet MS" w:cstheme="minorBidi"/>
          <w:lang w:eastAsia="en-US"/>
        </w:rPr>
        <w:t>Trebuie utilizate metode naturale de reproducere, însă este permisă inseminarea artificială.</w:t>
      </w:r>
    </w:p>
    <w:p w:rsidR="00C03BFA" w:rsidRPr="00C03BFA" w:rsidRDefault="00C03BFA" w:rsidP="00911C79">
      <w:pPr>
        <w:numPr>
          <w:ilvl w:val="0"/>
          <w:numId w:val="13"/>
        </w:numPr>
        <w:spacing w:after="200" w:line="360" w:lineRule="auto"/>
        <w:contextualSpacing/>
        <w:jc w:val="both"/>
        <w:rPr>
          <w:rFonts w:ascii="Trebuchet MS" w:eastAsiaTheme="minorHAnsi" w:hAnsi="Trebuchet MS" w:cstheme="minorBidi"/>
          <w:lang w:eastAsia="en-US"/>
        </w:rPr>
      </w:pPr>
      <w:r w:rsidRPr="00C03BFA">
        <w:rPr>
          <w:rFonts w:ascii="Trebuchet MS" w:eastAsiaTheme="minorHAnsi" w:hAnsi="Trebuchet MS" w:cstheme="minorBidi"/>
          <w:lang w:eastAsia="en-US"/>
        </w:rPr>
        <w:t>Materiale</w:t>
      </w:r>
      <w:r w:rsidR="00470D09">
        <w:rPr>
          <w:rFonts w:ascii="Trebuchet MS" w:eastAsiaTheme="minorHAnsi" w:hAnsi="Trebuchet MS" w:cstheme="minorBidi"/>
          <w:lang w:eastAsia="en-US"/>
        </w:rPr>
        <w:t>le</w:t>
      </w:r>
      <w:r w:rsidRPr="00C03BFA">
        <w:rPr>
          <w:rFonts w:ascii="Trebuchet MS" w:eastAsiaTheme="minorHAnsi" w:hAnsi="Trebuchet MS" w:cstheme="minorBidi"/>
          <w:lang w:eastAsia="en-US"/>
        </w:rPr>
        <w:t xml:space="preserve"> furajere non-organice de origine vegetală, furaje de origine animală și minerală, aditivi pentru furaje, anumite produse utilizate în alimentația animalelor și ajutoarele de prelucrare pot fi utilizate numai dacă au fost autorizate special pentru utilizarea în producția ecologică.</w:t>
      </w:r>
    </w:p>
    <w:p w:rsidR="00C03BFA" w:rsidRPr="00C03BFA" w:rsidRDefault="00C03BFA" w:rsidP="00470D09">
      <w:pPr>
        <w:spacing w:after="200" w:line="360" w:lineRule="auto"/>
        <w:ind w:left="644"/>
        <w:contextualSpacing/>
        <w:jc w:val="both"/>
        <w:rPr>
          <w:rFonts w:ascii="Trebuchet MS" w:eastAsiaTheme="minorHAnsi" w:hAnsi="Trebuchet MS" w:cstheme="minorBidi"/>
          <w:lang w:eastAsia="en-US"/>
        </w:rPr>
      </w:pPr>
    </w:p>
    <w:p w:rsidR="00C03BFA" w:rsidRPr="00C03BFA" w:rsidRDefault="00C03BFA" w:rsidP="00C03BFA">
      <w:pPr>
        <w:spacing w:after="200" w:line="360" w:lineRule="auto"/>
        <w:jc w:val="both"/>
        <w:rPr>
          <w:rFonts w:ascii="Trebuchet MS" w:eastAsiaTheme="minorHAnsi" w:hAnsi="Trebuchet MS" w:cstheme="minorBidi"/>
          <w:b/>
          <w:lang w:eastAsia="en-US"/>
        </w:rPr>
      </w:pPr>
      <w:r w:rsidRPr="00C03BFA">
        <w:rPr>
          <w:rFonts w:ascii="Trebuchet MS" w:eastAsiaTheme="minorHAnsi" w:hAnsi="Trebuchet MS" w:cstheme="minorBidi"/>
          <w:b/>
          <w:lang w:eastAsia="en-US"/>
        </w:rPr>
        <w:t>Bunăstarea animalelor</w:t>
      </w:r>
    </w:p>
    <w:p w:rsidR="00C03BFA" w:rsidRPr="00470D09" w:rsidRDefault="00470D09" w:rsidP="00470D09">
      <w:pPr>
        <w:spacing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C03BFA" w:rsidRPr="00470D09">
        <w:rPr>
          <w:rFonts w:ascii="Trebuchet MS" w:eastAsiaTheme="minorHAnsi" w:hAnsi="Trebuchet MS" w:cstheme="minorBidi"/>
          <w:lang w:eastAsia="en-US"/>
        </w:rPr>
        <w:t>Personalul fermelor trebuie să dețină cunoștințele și abilitățile de bază necesare în ceea ce privește sănătatea și nevoile de bunăstare ale animalelor.</w:t>
      </w:r>
    </w:p>
    <w:p w:rsidR="00C03BFA" w:rsidRPr="00C03BFA" w:rsidRDefault="00470D09" w:rsidP="00470D09">
      <w:pPr>
        <w:spacing w:after="200" w:line="360" w:lineRule="auto"/>
        <w:contextualSpacing/>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C03BFA" w:rsidRPr="00C03BFA">
        <w:rPr>
          <w:rFonts w:ascii="Trebuchet MS" w:eastAsiaTheme="minorHAnsi" w:hAnsi="Trebuchet MS" w:cstheme="minorBidi"/>
          <w:lang w:eastAsia="en-US"/>
        </w:rPr>
        <w:t>Atenție deosebită trebuie acordată condițiilor de locuit, practi</w:t>
      </w:r>
      <w:r>
        <w:rPr>
          <w:rFonts w:ascii="Trebuchet MS" w:eastAsiaTheme="minorHAnsi" w:hAnsi="Trebuchet MS" w:cstheme="minorBidi"/>
          <w:lang w:eastAsia="en-US"/>
        </w:rPr>
        <w:t>cilor zootehnice și densității spațiilor</w:t>
      </w:r>
      <w:r w:rsidR="00C03BFA" w:rsidRPr="00C03BFA">
        <w:rPr>
          <w:rFonts w:ascii="Trebuchet MS" w:eastAsiaTheme="minorHAnsi" w:hAnsi="Trebuchet MS" w:cstheme="minorBidi"/>
          <w:lang w:eastAsia="en-US"/>
        </w:rPr>
        <w:t xml:space="preserve"> de stocare.</w:t>
      </w:r>
    </w:p>
    <w:p w:rsidR="00C03BFA" w:rsidRPr="00C03BFA" w:rsidRDefault="00470D09" w:rsidP="00470D09">
      <w:pPr>
        <w:spacing w:after="200" w:line="360" w:lineRule="auto"/>
        <w:contextualSpacing/>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C03BFA" w:rsidRPr="00C03BFA">
        <w:rPr>
          <w:rFonts w:ascii="Trebuchet MS" w:eastAsiaTheme="minorHAnsi" w:hAnsi="Trebuchet MS" w:cstheme="minorBidi"/>
          <w:lang w:eastAsia="en-US"/>
        </w:rPr>
        <w:t>Numărul de animale trebuie să fie limitat, astfel încât, să nu apară fenomene de eroziune a solului, poluare cauzată de animale sau prin răspândirea</w:t>
      </w:r>
      <w:r>
        <w:rPr>
          <w:rFonts w:ascii="Trebuchet MS" w:eastAsiaTheme="minorHAnsi" w:hAnsi="Trebuchet MS" w:cstheme="minorBidi"/>
          <w:lang w:eastAsia="en-US"/>
        </w:rPr>
        <w:t xml:space="preserve"> aleatoare a</w:t>
      </w:r>
      <w:r w:rsidR="00C03BFA" w:rsidRPr="00C03BFA">
        <w:rPr>
          <w:rFonts w:ascii="Trebuchet MS" w:eastAsiaTheme="minorHAnsi" w:hAnsi="Trebuchet MS" w:cstheme="minorBidi"/>
          <w:lang w:eastAsia="en-US"/>
        </w:rPr>
        <w:t xml:space="preserve"> gunoiului de grajd.</w:t>
      </w:r>
    </w:p>
    <w:p w:rsidR="00C03BFA" w:rsidRPr="00C03BFA" w:rsidRDefault="00470D09" w:rsidP="00470D09">
      <w:pPr>
        <w:spacing w:after="200" w:line="360" w:lineRule="auto"/>
        <w:contextualSpacing/>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C03BFA" w:rsidRPr="00C03BFA">
        <w:rPr>
          <w:rFonts w:ascii="Trebuchet MS" w:eastAsiaTheme="minorHAnsi" w:hAnsi="Trebuchet MS" w:cstheme="minorBidi"/>
          <w:lang w:eastAsia="en-US"/>
        </w:rPr>
        <w:t>Animalele ar trebui să aibă, ori de câte ori este posibil, accesul în aer liber sau în zonele de pășunat.</w:t>
      </w:r>
    </w:p>
    <w:p w:rsidR="00C03BFA" w:rsidRPr="00C03BFA" w:rsidRDefault="00470D09" w:rsidP="00470D09">
      <w:pPr>
        <w:spacing w:after="200" w:line="360" w:lineRule="auto"/>
        <w:contextualSpacing/>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C03BFA" w:rsidRPr="00C03BFA">
        <w:rPr>
          <w:rFonts w:ascii="Trebuchet MS" w:eastAsiaTheme="minorHAnsi" w:hAnsi="Trebuchet MS" w:cstheme="minorBidi"/>
          <w:lang w:eastAsia="en-US"/>
        </w:rPr>
        <w:t>Legarea sau izolarea animalelor este interzisă în afara cazurilor individuale și pentru o perioadă limitată de timp și numai din motive de bunăstare, siguranță sau veterinare.</w:t>
      </w:r>
    </w:p>
    <w:p w:rsidR="00C03BFA" w:rsidRPr="00C03BFA" w:rsidRDefault="00470D09" w:rsidP="00470D09">
      <w:pPr>
        <w:spacing w:after="200" w:line="360" w:lineRule="auto"/>
        <w:contextualSpacing/>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C03BFA" w:rsidRPr="00C03BFA">
        <w:rPr>
          <w:rFonts w:ascii="Trebuchet MS" w:eastAsiaTheme="minorHAnsi" w:hAnsi="Trebuchet MS" w:cstheme="minorBidi"/>
          <w:lang w:eastAsia="en-US"/>
        </w:rPr>
        <w:t>Hormonii sau substanțele similare nu sunt permise, cu excepția cazului în care este o formă de tratament terapeutic veterinar pentru un animal individual.</w:t>
      </w:r>
    </w:p>
    <w:p w:rsidR="00C03BFA" w:rsidRPr="00C03BFA" w:rsidRDefault="00470D09" w:rsidP="00470D09">
      <w:pPr>
        <w:spacing w:after="200" w:line="360" w:lineRule="auto"/>
        <w:contextualSpacing/>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C03BFA" w:rsidRPr="00C03BFA">
        <w:rPr>
          <w:rFonts w:ascii="Trebuchet MS" w:eastAsiaTheme="minorHAnsi" w:hAnsi="Trebuchet MS" w:cstheme="minorBidi"/>
          <w:lang w:eastAsia="en-US"/>
        </w:rPr>
        <w:t>Atunci când animalele sunt bolnave, medicamentele veterinare, alopate, inclusiv antibiotice, pot fi utilizate acolo unde este necesar și în condiții stricte. Acest lucru este permis numai atunci când utilizarea de produse fitoterapeutice, homeopate și alte produse</w:t>
      </w:r>
      <w:r>
        <w:rPr>
          <w:rFonts w:ascii="Trebuchet MS" w:eastAsiaTheme="minorHAnsi" w:hAnsi="Trebuchet MS" w:cstheme="minorBidi"/>
          <w:lang w:eastAsia="en-US"/>
        </w:rPr>
        <w:t xml:space="preserve"> de acest gen</w:t>
      </w:r>
      <w:r w:rsidR="00C03BFA" w:rsidRPr="00C03BFA">
        <w:rPr>
          <w:rFonts w:ascii="Trebuchet MS" w:eastAsiaTheme="minorHAnsi" w:hAnsi="Trebuchet MS" w:cstheme="minorBidi"/>
          <w:lang w:eastAsia="en-US"/>
        </w:rPr>
        <w:t xml:space="preserve"> este inadecvată.</w:t>
      </w:r>
    </w:p>
    <w:p w:rsidR="00C03BFA" w:rsidRPr="00C03BFA" w:rsidRDefault="00470D09" w:rsidP="00470D09">
      <w:pPr>
        <w:spacing w:after="200" w:line="360" w:lineRule="auto"/>
        <w:contextualSpacing/>
        <w:jc w:val="both"/>
        <w:rPr>
          <w:rFonts w:ascii="Trebuchet MS" w:eastAsiaTheme="minorHAnsi" w:hAnsi="Trebuchet MS" w:cstheme="minorBidi"/>
          <w:lang w:eastAsia="en-US"/>
        </w:rPr>
      </w:pPr>
      <w:r>
        <w:rPr>
          <w:rFonts w:ascii="Trebuchet MS" w:eastAsiaTheme="minorHAnsi" w:hAnsi="Trebuchet MS" w:cstheme="minorBidi"/>
          <w:lang w:eastAsia="en-US"/>
        </w:rPr>
        <w:t xml:space="preserve">           </w:t>
      </w:r>
      <w:r w:rsidR="00C03BFA" w:rsidRPr="00C03BFA">
        <w:rPr>
          <w:rFonts w:ascii="Trebuchet MS" w:eastAsiaTheme="minorHAnsi" w:hAnsi="Trebuchet MS" w:cstheme="minorBidi"/>
          <w:lang w:eastAsia="en-US"/>
        </w:rPr>
        <w:t>Utilizarea medicamentelor veterinare imunologice este permisă.</w:t>
      </w:r>
    </w:p>
    <w:p w:rsidR="00C03BFA" w:rsidRPr="00C03BFA" w:rsidRDefault="00C03BFA" w:rsidP="00C03BFA">
      <w:pPr>
        <w:spacing w:after="200" w:line="360" w:lineRule="auto"/>
        <w:ind w:left="1470"/>
        <w:contextualSpacing/>
        <w:jc w:val="both"/>
        <w:rPr>
          <w:rFonts w:ascii="Trebuchet MS" w:eastAsiaTheme="minorHAnsi" w:hAnsi="Trebuchet MS" w:cstheme="minorBidi"/>
          <w:lang w:eastAsia="en-US"/>
        </w:rPr>
      </w:pPr>
    </w:p>
    <w:p w:rsidR="00C03BFA" w:rsidRPr="00C03BFA" w:rsidRDefault="00C03BFA" w:rsidP="00C03BFA">
      <w:pPr>
        <w:spacing w:after="200" w:line="360" w:lineRule="auto"/>
        <w:jc w:val="both"/>
        <w:rPr>
          <w:rFonts w:ascii="Trebuchet MS" w:eastAsiaTheme="minorHAnsi" w:hAnsi="Trebuchet MS" w:cstheme="minorBidi"/>
          <w:b/>
          <w:lang w:eastAsia="en-US"/>
        </w:rPr>
      </w:pPr>
      <w:r w:rsidRPr="00C03BFA">
        <w:rPr>
          <w:rFonts w:ascii="Trebuchet MS" w:eastAsiaTheme="minorHAnsi" w:hAnsi="Trebuchet MS" w:cstheme="minorBidi"/>
          <w:b/>
          <w:lang w:eastAsia="en-US"/>
        </w:rPr>
        <w:t>Reguli pentru lanțul alimentar</w:t>
      </w:r>
    </w:p>
    <w:p w:rsidR="00C03BFA" w:rsidRPr="00C03BFA" w:rsidRDefault="00C03BFA" w:rsidP="00C03BFA">
      <w:pPr>
        <w:spacing w:line="360" w:lineRule="auto"/>
        <w:jc w:val="both"/>
        <w:rPr>
          <w:rFonts w:ascii="Trebuchet MS" w:eastAsiaTheme="minorHAnsi" w:hAnsi="Trebuchet MS" w:cstheme="minorBidi"/>
          <w:lang w:eastAsia="en-US"/>
        </w:rPr>
      </w:pPr>
      <w:r w:rsidRPr="00C03BFA">
        <w:rPr>
          <w:rFonts w:ascii="Trebuchet MS" w:eastAsiaTheme="minorHAnsi" w:hAnsi="Trebuchet MS" w:cstheme="minorBidi"/>
          <w:lang w:eastAsia="en-US"/>
        </w:rPr>
        <w:t xml:space="preserve">              Regulile acoperă toate etapele de producție, pregătire și distribuție (de la producția primară la depozitare, procesare, transport, distribuție și furnizare către consumatorul final). Aceasta înseamnă că toate produsele ecologice din UE respectă reguli stricte de la fermă la farfurie.</w:t>
      </w:r>
    </w:p>
    <w:p w:rsidR="00C03BFA" w:rsidRPr="00C03BFA" w:rsidRDefault="00C03BFA" w:rsidP="00C03BFA">
      <w:pPr>
        <w:spacing w:after="200" w:line="360" w:lineRule="auto"/>
        <w:jc w:val="both"/>
        <w:rPr>
          <w:rFonts w:ascii="Trebuchet MS" w:eastAsiaTheme="minorHAnsi" w:hAnsi="Trebuchet MS" w:cstheme="minorBidi"/>
          <w:lang w:eastAsia="en-US"/>
        </w:rPr>
      </w:pPr>
      <w:r w:rsidRPr="00C03BFA">
        <w:rPr>
          <w:rFonts w:ascii="Trebuchet MS" w:eastAsiaTheme="minorHAnsi" w:hAnsi="Trebuchet MS" w:cstheme="minorBidi"/>
          <w:lang w:eastAsia="en-US"/>
        </w:rPr>
        <w:t xml:space="preserve">              Dispozițiile specifice pentru procesarea alimentelor și furajelor ecologice includ:</w:t>
      </w:r>
    </w:p>
    <w:p w:rsidR="00C03BFA" w:rsidRPr="00C03BFA" w:rsidRDefault="00C03BFA" w:rsidP="00911C79">
      <w:pPr>
        <w:numPr>
          <w:ilvl w:val="0"/>
          <w:numId w:val="14"/>
        </w:numPr>
        <w:spacing w:after="200" w:line="360" w:lineRule="auto"/>
        <w:contextualSpacing/>
        <w:jc w:val="both"/>
        <w:rPr>
          <w:rFonts w:ascii="Trebuchet MS" w:eastAsiaTheme="minorHAnsi" w:hAnsi="Trebuchet MS" w:cstheme="minorBidi"/>
          <w:lang w:eastAsia="en-US"/>
        </w:rPr>
      </w:pPr>
      <w:r w:rsidRPr="00C03BFA">
        <w:rPr>
          <w:rFonts w:ascii="Trebuchet MS" w:eastAsiaTheme="minorHAnsi" w:hAnsi="Trebuchet MS" w:cstheme="minorBidi"/>
          <w:lang w:eastAsia="en-US"/>
        </w:rPr>
        <w:t>separarea produselor organice prelucrate în timp și spațiu de cele neorganice;</w:t>
      </w:r>
    </w:p>
    <w:p w:rsidR="00C03BFA" w:rsidRPr="00C03BFA" w:rsidRDefault="00C03BFA" w:rsidP="00911C79">
      <w:pPr>
        <w:numPr>
          <w:ilvl w:val="0"/>
          <w:numId w:val="14"/>
        </w:numPr>
        <w:spacing w:after="200" w:line="360" w:lineRule="auto"/>
        <w:contextualSpacing/>
        <w:jc w:val="both"/>
        <w:rPr>
          <w:rFonts w:ascii="Trebuchet MS" w:eastAsiaTheme="minorHAnsi" w:hAnsi="Trebuchet MS" w:cstheme="minorBidi"/>
          <w:lang w:eastAsia="en-US"/>
        </w:rPr>
      </w:pPr>
      <w:r w:rsidRPr="00C03BFA">
        <w:rPr>
          <w:rFonts w:ascii="Trebuchet MS" w:eastAsiaTheme="minorHAnsi" w:hAnsi="Trebuchet MS" w:cstheme="minorBidi"/>
          <w:lang w:eastAsia="en-US"/>
        </w:rPr>
        <w:t>un conținut organic minim de 95% din ingrediente agricole organice și condiții stricte pentru restul de 5%;</w:t>
      </w:r>
    </w:p>
    <w:p w:rsidR="00C03BFA" w:rsidRPr="00C03BFA" w:rsidRDefault="00C03BFA" w:rsidP="00911C79">
      <w:pPr>
        <w:numPr>
          <w:ilvl w:val="0"/>
          <w:numId w:val="14"/>
        </w:numPr>
        <w:spacing w:after="200" w:line="360" w:lineRule="auto"/>
        <w:contextualSpacing/>
        <w:jc w:val="both"/>
        <w:rPr>
          <w:rFonts w:ascii="Trebuchet MS" w:eastAsiaTheme="minorHAnsi" w:hAnsi="Trebuchet MS" w:cstheme="minorBidi"/>
          <w:lang w:eastAsia="en-US"/>
        </w:rPr>
      </w:pPr>
      <w:r w:rsidRPr="00C03BFA">
        <w:rPr>
          <w:rFonts w:ascii="Trebuchet MS" w:eastAsiaTheme="minorHAnsi" w:hAnsi="Trebuchet MS" w:cstheme="minorBidi"/>
          <w:lang w:eastAsia="en-US"/>
        </w:rPr>
        <w:t xml:space="preserve">reguli clare privind etichetarea și </w:t>
      </w:r>
      <w:r w:rsidR="00470D09">
        <w:rPr>
          <w:rFonts w:ascii="Trebuchet MS" w:eastAsiaTheme="minorHAnsi" w:hAnsi="Trebuchet MS" w:cstheme="minorBidi"/>
          <w:lang w:eastAsia="en-US"/>
        </w:rPr>
        <w:t xml:space="preserve">în ceea ce privește </w:t>
      </w:r>
      <w:r w:rsidRPr="00C03BFA">
        <w:rPr>
          <w:rFonts w:ascii="Trebuchet MS" w:eastAsiaTheme="minorHAnsi" w:hAnsi="Trebuchet MS" w:cstheme="minorBidi"/>
          <w:lang w:eastAsia="en-US"/>
        </w:rPr>
        <w:t>produsele</w:t>
      </w:r>
      <w:r w:rsidRPr="00C03BFA">
        <w:rPr>
          <w:rFonts w:asciiTheme="minorHAnsi" w:eastAsiaTheme="minorHAnsi" w:hAnsiTheme="minorHAnsi" w:cstheme="minorBidi"/>
          <w:sz w:val="22"/>
          <w:szCs w:val="22"/>
          <w:lang w:eastAsia="en-US"/>
        </w:rPr>
        <w:t xml:space="preserve"> </w:t>
      </w:r>
      <w:r w:rsidRPr="00C03BFA">
        <w:rPr>
          <w:rFonts w:ascii="Trebuchet MS" w:eastAsiaTheme="minorHAnsi" w:hAnsi="Trebuchet MS" w:cstheme="minorBidi"/>
          <w:lang w:eastAsia="en-US"/>
        </w:rPr>
        <w:t>care pot și</w:t>
      </w:r>
      <w:r w:rsidR="00470D09">
        <w:rPr>
          <w:rFonts w:ascii="Trebuchet MS" w:eastAsiaTheme="minorHAnsi" w:hAnsi="Trebuchet MS" w:cstheme="minorBidi"/>
          <w:lang w:eastAsia="en-US"/>
        </w:rPr>
        <w:t xml:space="preserve"> care</w:t>
      </w:r>
      <w:r w:rsidRPr="00C03BFA">
        <w:rPr>
          <w:rFonts w:ascii="Trebuchet MS" w:eastAsiaTheme="minorHAnsi" w:hAnsi="Trebuchet MS" w:cstheme="minorBidi"/>
          <w:lang w:eastAsia="en-US"/>
        </w:rPr>
        <w:t xml:space="preserve"> nu pot folosi sigla organică;</w:t>
      </w:r>
    </w:p>
    <w:p w:rsidR="00C03BFA" w:rsidRPr="00C03BFA" w:rsidRDefault="00C03BFA" w:rsidP="00911C79">
      <w:pPr>
        <w:numPr>
          <w:ilvl w:val="0"/>
          <w:numId w:val="14"/>
        </w:numPr>
        <w:spacing w:after="200" w:line="360" w:lineRule="auto"/>
        <w:contextualSpacing/>
        <w:jc w:val="both"/>
        <w:rPr>
          <w:rFonts w:ascii="Trebuchet MS" w:eastAsiaTheme="minorHAnsi" w:hAnsi="Trebuchet MS" w:cstheme="minorBidi"/>
          <w:lang w:eastAsia="en-US"/>
        </w:rPr>
      </w:pPr>
      <w:r w:rsidRPr="00C03BFA">
        <w:rPr>
          <w:rFonts w:ascii="Trebuchet MS" w:eastAsiaTheme="minorHAnsi" w:hAnsi="Trebuchet MS" w:cstheme="minorBidi"/>
          <w:lang w:eastAsia="en-US"/>
        </w:rPr>
        <w:t>limite specifice subs</w:t>
      </w:r>
      <w:r w:rsidR="00470D09">
        <w:rPr>
          <w:rFonts w:ascii="Trebuchet MS" w:eastAsiaTheme="minorHAnsi" w:hAnsi="Trebuchet MS" w:cstheme="minorBidi"/>
          <w:lang w:eastAsia="en-US"/>
        </w:rPr>
        <w:t>tanțelor care pot fi adăugate în</w:t>
      </w:r>
      <w:r w:rsidRPr="00C03BFA">
        <w:rPr>
          <w:rFonts w:ascii="Trebuchet MS" w:eastAsiaTheme="minorHAnsi" w:hAnsi="Trebuchet MS" w:cstheme="minorBidi"/>
          <w:lang w:eastAsia="en-US"/>
        </w:rPr>
        <w:t xml:space="preserve"> alimente și furaje și o listă limitată de aditiv</w:t>
      </w:r>
      <w:r w:rsidR="00470D09">
        <w:rPr>
          <w:rFonts w:ascii="Trebuchet MS" w:eastAsiaTheme="minorHAnsi" w:hAnsi="Trebuchet MS" w:cstheme="minorBidi"/>
          <w:lang w:eastAsia="en-US"/>
        </w:rPr>
        <w:t>i aprobați care vor fi utilizați</w:t>
      </w:r>
      <w:r w:rsidRPr="00C03BFA">
        <w:rPr>
          <w:rFonts w:ascii="Trebuchet MS" w:eastAsiaTheme="minorHAnsi" w:hAnsi="Trebuchet MS" w:cstheme="minorBidi"/>
          <w:lang w:eastAsia="en-US"/>
        </w:rPr>
        <w:t xml:space="preserve"> în producția ecologică.</w:t>
      </w:r>
    </w:p>
    <w:p w:rsidR="00C03BFA" w:rsidRPr="00C03BFA" w:rsidRDefault="00C03BFA" w:rsidP="00C03BFA">
      <w:pPr>
        <w:spacing w:after="200" w:line="360" w:lineRule="auto"/>
        <w:ind w:left="720"/>
        <w:contextualSpacing/>
        <w:jc w:val="both"/>
        <w:rPr>
          <w:rFonts w:ascii="Trebuchet MS" w:eastAsiaTheme="minorHAnsi" w:hAnsi="Trebuchet MS" w:cstheme="minorBidi"/>
          <w:lang w:eastAsia="en-US"/>
        </w:rPr>
      </w:pPr>
    </w:p>
    <w:p w:rsidR="00C03BFA" w:rsidRPr="00C03BFA" w:rsidRDefault="00C03BFA" w:rsidP="00C03BFA">
      <w:pPr>
        <w:spacing w:after="200" w:line="360" w:lineRule="auto"/>
        <w:jc w:val="both"/>
        <w:rPr>
          <w:rFonts w:ascii="Trebuchet MS" w:eastAsiaTheme="minorHAnsi" w:hAnsi="Trebuchet MS" w:cstheme="minorBidi"/>
          <w:b/>
          <w:lang w:eastAsia="en-US"/>
        </w:rPr>
      </w:pPr>
      <w:r w:rsidRPr="00C03BFA">
        <w:rPr>
          <w:rFonts w:ascii="Trebuchet MS" w:eastAsiaTheme="minorHAnsi" w:hAnsi="Trebuchet MS" w:cstheme="minorBidi"/>
          <w:b/>
          <w:lang w:eastAsia="en-US"/>
        </w:rPr>
        <w:t>Substanțe permise în producția organică</w:t>
      </w:r>
    </w:p>
    <w:p w:rsidR="00C03BFA" w:rsidRPr="00C03BFA" w:rsidRDefault="00C03BFA" w:rsidP="00C03BFA">
      <w:pPr>
        <w:spacing w:line="360" w:lineRule="auto"/>
        <w:jc w:val="both"/>
        <w:rPr>
          <w:rFonts w:ascii="Trebuchet MS" w:eastAsiaTheme="minorHAnsi" w:hAnsi="Trebuchet MS" w:cstheme="minorBidi"/>
          <w:lang w:eastAsia="en-US"/>
        </w:rPr>
      </w:pPr>
      <w:r w:rsidRPr="00C03BFA">
        <w:rPr>
          <w:rFonts w:ascii="Trebuchet MS" w:eastAsiaTheme="minorHAnsi" w:hAnsi="Trebuchet MS" w:cstheme="minorBidi"/>
          <w:lang w:eastAsia="en-US"/>
        </w:rPr>
        <w:t xml:space="preserve">              Unul dintre obiectivele producției ecologice este reducerea utilizării aporturilor externe. Orice substanță utilizată în agricultura organică pentru combaterea dăunătorilor sau a bolilor plantelor trebuie să fie aprobată în prealabil de Comisia Europeană.</w:t>
      </w:r>
    </w:p>
    <w:p w:rsidR="00C03BFA" w:rsidRPr="00C03BFA" w:rsidRDefault="00C03BFA" w:rsidP="00C03BFA">
      <w:pPr>
        <w:spacing w:line="360" w:lineRule="auto"/>
        <w:jc w:val="both"/>
        <w:rPr>
          <w:rFonts w:ascii="Trebuchet MS" w:eastAsiaTheme="minorHAnsi" w:hAnsi="Trebuchet MS" w:cstheme="minorBidi"/>
          <w:lang w:eastAsia="en-US"/>
        </w:rPr>
      </w:pPr>
      <w:r w:rsidRPr="00C03BFA">
        <w:rPr>
          <w:rFonts w:ascii="Trebuchet MS" w:eastAsiaTheme="minorHAnsi" w:hAnsi="Trebuchet MS" w:cstheme="minorBidi"/>
          <w:lang w:eastAsia="en-US"/>
        </w:rPr>
        <w:t xml:space="preserve">              În plus, principii specifice ghidează aprobarea aporturilor externe, cum ar fi îngrășămintele, pesticidele și aditivii alimentari, astfel încât</w:t>
      </w:r>
      <w:r w:rsidR="00470D09">
        <w:rPr>
          <w:rFonts w:ascii="Trebuchet MS" w:eastAsiaTheme="minorHAnsi" w:hAnsi="Trebuchet MS" w:cstheme="minorBidi"/>
          <w:lang w:eastAsia="en-US"/>
        </w:rPr>
        <w:t>,</w:t>
      </w:r>
      <w:r w:rsidRPr="00C03BFA">
        <w:rPr>
          <w:rFonts w:ascii="Trebuchet MS" w:eastAsiaTheme="minorHAnsi" w:hAnsi="Trebuchet MS" w:cstheme="minorBidi"/>
          <w:lang w:eastAsia="en-US"/>
        </w:rPr>
        <w:t xml:space="preserve"> numai substanțele și compușii enumerați</w:t>
      </w:r>
      <w:r w:rsidR="00470D09">
        <w:rPr>
          <w:rFonts w:ascii="Trebuchet MS" w:eastAsiaTheme="minorHAnsi" w:hAnsi="Trebuchet MS" w:cstheme="minorBidi"/>
          <w:lang w:eastAsia="en-US"/>
        </w:rPr>
        <w:t>,</w:t>
      </w:r>
      <w:r w:rsidRPr="00C03BFA">
        <w:rPr>
          <w:rFonts w:ascii="Trebuchet MS" w:eastAsiaTheme="minorHAnsi" w:hAnsi="Trebuchet MS" w:cstheme="minorBidi"/>
          <w:lang w:eastAsia="en-US"/>
        </w:rPr>
        <w:t xml:space="preserve"> așa cum sunt aprobați în legislația specifică</w:t>
      </w:r>
      <w:r w:rsidR="00470D09">
        <w:rPr>
          <w:rFonts w:ascii="Trebuchet MS" w:eastAsiaTheme="minorHAnsi" w:hAnsi="Trebuchet MS" w:cstheme="minorBidi"/>
          <w:lang w:eastAsia="en-US"/>
        </w:rPr>
        <w:t>,</w:t>
      </w:r>
      <w:r w:rsidRPr="00C03BFA">
        <w:rPr>
          <w:rFonts w:ascii="Trebuchet MS" w:eastAsiaTheme="minorHAnsi" w:hAnsi="Trebuchet MS" w:cstheme="minorBidi"/>
          <w:lang w:eastAsia="en-US"/>
        </w:rPr>
        <w:t xml:space="preserve"> pot fi folosiți în producții organice.</w:t>
      </w:r>
    </w:p>
    <w:p w:rsidR="00C03BFA" w:rsidRPr="00C03BFA" w:rsidRDefault="00C03BFA" w:rsidP="00C03BFA">
      <w:pPr>
        <w:spacing w:line="360" w:lineRule="auto"/>
        <w:jc w:val="both"/>
        <w:rPr>
          <w:rFonts w:ascii="Trebuchet MS" w:eastAsiaTheme="minorHAnsi" w:hAnsi="Trebuchet MS" w:cstheme="minorBidi"/>
          <w:lang w:eastAsia="en-US"/>
        </w:rPr>
      </w:pPr>
      <w:r w:rsidRPr="00C03BFA">
        <w:rPr>
          <w:rFonts w:ascii="Trebuchet MS" w:eastAsiaTheme="minorHAnsi" w:hAnsi="Trebuchet MS" w:cstheme="minorBidi"/>
          <w:lang w:eastAsia="en-US"/>
        </w:rPr>
        <w:t xml:space="preserve">               Mâncarea procesată se produce, în principal, numai din ingrediente agricole</w:t>
      </w:r>
      <w:r w:rsidR="00470D09">
        <w:rPr>
          <w:rFonts w:ascii="Trebuchet MS" w:eastAsiaTheme="minorHAnsi" w:hAnsi="Trebuchet MS" w:cstheme="minorBidi"/>
          <w:lang w:eastAsia="en-US"/>
        </w:rPr>
        <w:t xml:space="preserve"> ecologice</w:t>
      </w:r>
      <w:r w:rsidRPr="00C03BFA">
        <w:rPr>
          <w:rFonts w:ascii="Trebuchet MS" w:eastAsiaTheme="minorHAnsi" w:hAnsi="Trebuchet MS" w:cstheme="minorBidi"/>
          <w:lang w:eastAsia="en-US"/>
        </w:rPr>
        <w:t xml:space="preserve"> (nu se ține cont de apă adăugată și sare de gătit). De asemenea, </w:t>
      </w:r>
      <w:r w:rsidR="00470D09">
        <w:rPr>
          <w:rFonts w:ascii="Trebuchet MS" w:eastAsiaTheme="minorHAnsi" w:hAnsi="Trebuchet MS" w:cstheme="minorBidi"/>
          <w:lang w:eastAsia="en-US"/>
        </w:rPr>
        <w:t xml:space="preserve">alimentele procesate </w:t>
      </w:r>
      <w:r w:rsidRPr="00C03BFA">
        <w:rPr>
          <w:rFonts w:ascii="Trebuchet MS" w:eastAsiaTheme="minorHAnsi" w:hAnsi="Trebuchet MS" w:cstheme="minorBidi"/>
          <w:lang w:eastAsia="en-US"/>
        </w:rPr>
        <w:t>pot conține:</w:t>
      </w:r>
    </w:p>
    <w:p w:rsidR="00C03BFA" w:rsidRPr="00C03BFA" w:rsidRDefault="00C03BFA" w:rsidP="00911C79">
      <w:pPr>
        <w:numPr>
          <w:ilvl w:val="0"/>
          <w:numId w:val="15"/>
        </w:numPr>
        <w:spacing w:after="200" w:line="360" w:lineRule="auto"/>
        <w:contextualSpacing/>
        <w:jc w:val="both"/>
        <w:rPr>
          <w:rFonts w:ascii="Trebuchet MS" w:eastAsiaTheme="minorHAnsi" w:hAnsi="Trebuchet MS" w:cstheme="minorBidi"/>
          <w:lang w:eastAsia="en-US"/>
        </w:rPr>
      </w:pPr>
      <w:r w:rsidRPr="00C03BFA">
        <w:rPr>
          <w:rFonts w:ascii="Trebuchet MS" w:eastAsiaTheme="minorHAnsi" w:hAnsi="Trebuchet MS" w:cstheme="minorBidi"/>
          <w:lang w:eastAsia="en-US"/>
        </w:rPr>
        <w:t>microorganisme și enzime, oligoelemente minerale, aditivi, auxiliare de procesare și arome, vitamine, precum și aminoacizi și alți micronutrienți adăugați la produsele alimentare în scopuri nutritive specifice, dar numai atunci când sunt autorizate în conformitate cu regulile organice;</w:t>
      </w:r>
    </w:p>
    <w:p w:rsidR="00C03BFA" w:rsidRPr="00C03BFA" w:rsidRDefault="00C03BFA" w:rsidP="00911C79">
      <w:pPr>
        <w:numPr>
          <w:ilvl w:val="0"/>
          <w:numId w:val="15"/>
        </w:numPr>
        <w:spacing w:after="200" w:line="360" w:lineRule="auto"/>
        <w:contextualSpacing/>
        <w:jc w:val="both"/>
        <w:rPr>
          <w:rFonts w:ascii="Trebuchet MS" w:eastAsiaTheme="minorHAnsi" w:hAnsi="Trebuchet MS" w:cstheme="minorBidi"/>
          <w:lang w:eastAsia="en-US"/>
        </w:rPr>
      </w:pPr>
      <w:r w:rsidRPr="00C03BFA">
        <w:rPr>
          <w:rFonts w:ascii="Trebuchet MS" w:eastAsiaTheme="minorHAnsi" w:hAnsi="Trebuchet MS" w:cstheme="minorBidi"/>
          <w:lang w:eastAsia="en-US"/>
        </w:rPr>
        <w:t>substanțele și tehnicile care reconstituie proprietăți care se pierd în procesare sau depozitare, care corectează orice neglijență în prelucrare;</w:t>
      </w:r>
    </w:p>
    <w:p w:rsidR="00C03BFA" w:rsidRPr="00C03BFA" w:rsidRDefault="00C03BFA" w:rsidP="00911C79">
      <w:pPr>
        <w:numPr>
          <w:ilvl w:val="0"/>
          <w:numId w:val="15"/>
        </w:numPr>
        <w:spacing w:after="200" w:line="360" w:lineRule="auto"/>
        <w:contextualSpacing/>
        <w:jc w:val="both"/>
        <w:rPr>
          <w:rFonts w:ascii="Trebuchet MS" w:eastAsiaTheme="minorHAnsi" w:hAnsi="Trebuchet MS" w:cstheme="minorBidi"/>
          <w:lang w:eastAsia="en-US"/>
        </w:rPr>
      </w:pPr>
      <w:r w:rsidRPr="00C03BFA">
        <w:rPr>
          <w:rFonts w:ascii="Trebuchet MS" w:eastAsiaTheme="minorHAnsi" w:hAnsi="Trebuchet MS" w:cstheme="minorBidi"/>
          <w:lang w:eastAsia="en-US"/>
        </w:rPr>
        <w:t>ingredientele agricole non-organice pot fi utilizate numai dacă sunt autorizate în anexele la legislație sau au fost autorizate provizoriu de către o țară UE.</w:t>
      </w:r>
    </w:p>
    <w:p w:rsidR="00C03BFA" w:rsidRPr="00C03BFA" w:rsidRDefault="00C03BFA" w:rsidP="00911C79">
      <w:pPr>
        <w:numPr>
          <w:ilvl w:val="0"/>
          <w:numId w:val="15"/>
        </w:numPr>
        <w:spacing w:after="200" w:line="360" w:lineRule="auto"/>
        <w:contextualSpacing/>
        <w:jc w:val="both"/>
        <w:rPr>
          <w:rFonts w:ascii="Trebuchet MS" w:eastAsiaTheme="minorHAnsi" w:hAnsi="Trebuchet MS" w:cstheme="minorBidi"/>
          <w:lang w:eastAsia="en-US"/>
        </w:rPr>
      </w:pPr>
      <w:r w:rsidRPr="00C03BFA">
        <w:rPr>
          <w:rFonts w:ascii="Trebuchet MS" w:eastAsiaTheme="minorHAnsi" w:hAnsi="Trebuchet MS" w:cstheme="minorBidi"/>
          <w:lang w:eastAsia="en-US"/>
        </w:rPr>
        <w:t>orice substanță enumerată</w:t>
      </w:r>
      <w:r w:rsidR="00BE5C6E">
        <w:rPr>
          <w:rFonts w:ascii="Trebuchet MS" w:eastAsiaTheme="minorHAnsi" w:hAnsi="Trebuchet MS" w:cstheme="minorBidi"/>
          <w:lang w:eastAsia="en-US"/>
        </w:rPr>
        <w:t xml:space="preserve"> pentru utilizare în agricultura</w:t>
      </w:r>
      <w:r w:rsidRPr="00C03BFA">
        <w:rPr>
          <w:rFonts w:ascii="Trebuchet MS" w:eastAsiaTheme="minorHAnsi" w:hAnsi="Trebuchet MS" w:cstheme="minorBidi"/>
          <w:lang w:eastAsia="en-US"/>
        </w:rPr>
        <w:t xml:space="preserve"> ecologică trebuie să fie </w:t>
      </w:r>
      <w:r w:rsidR="00BE5C6E">
        <w:rPr>
          <w:rFonts w:ascii="Trebuchet MS" w:eastAsiaTheme="minorHAnsi" w:hAnsi="Trebuchet MS" w:cstheme="minorBidi"/>
          <w:lang w:eastAsia="en-US"/>
        </w:rPr>
        <w:t xml:space="preserve">conformă </w:t>
      </w:r>
      <w:r w:rsidRPr="00C03BFA">
        <w:rPr>
          <w:rFonts w:ascii="Trebuchet MS" w:eastAsiaTheme="minorHAnsi" w:hAnsi="Trebuchet MS" w:cstheme="minorBidi"/>
          <w:lang w:eastAsia="en-US"/>
        </w:rPr>
        <w:t>cu normele orizontale ale UE și apoi să fie evaluată și aprobată în detaliu de către Comisia Europeană pentru utilizare în produsele organice.</w:t>
      </w:r>
    </w:p>
    <w:p w:rsidR="00C03BFA" w:rsidRPr="00C03BFA" w:rsidRDefault="00C03BFA" w:rsidP="00C03BFA">
      <w:pPr>
        <w:spacing w:after="200" w:line="360" w:lineRule="auto"/>
        <w:ind w:left="720"/>
        <w:contextualSpacing/>
        <w:jc w:val="both"/>
        <w:rPr>
          <w:rFonts w:ascii="Trebuchet MS" w:eastAsiaTheme="minorHAnsi" w:hAnsi="Trebuchet MS" w:cstheme="minorBidi"/>
          <w:lang w:eastAsia="en-US"/>
        </w:rPr>
      </w:pPr>
    </w:p>
    <w:p w:rsidR="00C03BFA" w:rsidRPr="00C03BFA" w:rsidRDefault="00C03BFA" w:rsidP="00C03BFA">
      <w:pPr>
        <w:spacing w:after="200" w:line="360" w:lineRule="auto"/>
        <w:jc w:val="both"/>
        <w:rPr>
          <w:rFonts w:ascii="Trebuchet MS" w:eastAsiaTheme="minorHAnsi" w:hAnsi="Trebuchet MS" w:cstheme="minorBidi"/>
          <w:b/>
          <w:lang w:eastAsia="en-US"/>
        </w:rPr>
      </w:pPr>
      <w:r w:rsidRPr="00C03BFA">
        <w:rPr>
          <w:rFonts w:ascii="Trebuchet MS" w:eastAsiaTheme="minorHAnsi" w:hAnsi="Trebuchet MS" w:cstheme="minorBidi"/>
          <w:b/>
          <w:lang w:eastAsia="en-US"/>
        </w:rPr>
        <w:t>Reguli privind vinul, acvacultura și cultura hidroponica</w:t>
      </w:r>
    </w:p>
    <w:p w:rsidR="00C03BFA" w:rsidRPr="00C03BFA" w:rsidRDefault="00C03BFA" w:rsidP="00C03BFA">
      <w:pPr>
        <w:spacing w:line="360" w:lineRule="auto"/>
        <w:jc w:val="both"/>
        <w:rPr>
          <w:rFonts w:ascii="Trebuchet MS" w:eastAsiaTheme="minorHAnsi" w:hAnsi="Trebuchet MS" w:cstheme="minorBidi"/>
          <w:lang w:eastAsia="en-US"/>
        </w:rPr>
      </w:pPr>
      <w:r w:rsidRPr="00C03BFA">
        <w:rPr>
          <w:rFonts w:ascii="Trebuchet MS" w:eastAsiaTheme="minorHAnsi" w:hAnsi="Trebuchet MS" w:cstheme="minorBidi"/>
          <w:lang w:eastAsia="en-US"/>
        </w:rPr>
        <w:t xml:space="preserve">             Reguli specifice sunt stabilite pentru producerea vinului ecologic, inclusiv o definiție tehnică a vinului ecologic care este în concordanță cu obiectivele și principiile ecologice.</w:t>
      </w:r>
    </w:p>
    <w:p w:rsidR="00C03BFA" w:rsidRPr="00C03BFA" w:rsidRDefault="00C03BFA" w:rsidP="00C03BFA">
      <w:pPr>
        <w:spacing w:line="360" w:lineRule="auto"/>
        <w:jc w:val="both"/>
        <w:rPr>
          <w:rFonts w:ascii="Trebuchet MS" w:eastAsiaTheme="minorHAnsi" w:hAnsi="Trebuchet MS" w:cstheme="minorBidi"/>
          <w:lang w:eastAsia="en-US"/>
        </w:rPr>
      </w:pPr>
      <w:r w:rsidRPr="00C03BFA">
        <w:rPr>
          <w:rFonts w:ascii="Trebuchet MS" w:eastAsiaTheme="minorHAnsi" w:hAnsi="Trebuchet MS" w:cstheme="minorBidi"/>
          <w:lang w:eastAsia="en-US"/>
        </w:rPr>
        <w:t xml:space="preserve">           Vinul </w:t>
      </w:r>
      <w:r w:rsidR="00FA340D">
        <w:rPr>
          <w:rFonts w:ascii="Trebuchet MS" w:eastAsiaTheme="minorHAnsi" w:hAnsi="Trebuchet MS" w:cstheme="minorBidi"/>
          <w:lang w:eastAsia="en-US"/>
        </w:rPr>
        <w:t xml:space="preserve">ecologic </w:t>
      </w:r>
      <w:r w:rsidRPr="00C03BFA">
        <w:rPr>
          <w:rFonts w:ascii="Trebuchet MS" w:eastAsiaTheme="minorHAnsi" w:hAnsi="Trebuchet MS" w:cstheme="minorBidi"/>
          <w:lang w:eastAsia="en-US"/>
        </w:rPr>
        <w:t>trebuie făcut din struguri și drojdie organică, cu toate acestea, există o serie de alte restricții care se aplică și ele. Acestea includ:</w:t>
      </w:r>
    </w:p>
    <w:p w:rsidR="00C03BFA" w:rsidRPr="00C03BFA" w:rsidRDefault="00C03BFA" w:rsidP="00911C79">
      <w:pPr>
        <w:numPr>
          <w:ilvl w:val="0"/>
          <w:numId w:val="16"/>
        </w:numPr>
        <w:spacing w:after="200" w:line="360" w:lineRule="auto"/>
        <w:contextualSpacing/>
        <w:jc w:val="both"/>
        <w:rPr>
          <w:rFonts w:ascii="Trebuchet MS" w:eastAsiaTheme="minorHAnsi" w:hAnsi="Trebuchet MS" w:cstheme="minorBidi"/>
          <w:lang w:eastAsia="en-US"/>
        </w:rPr>
      </w:pPr>
      <w:r w:rsidRPr="00C03BFA">
        <w:rPr>
          <w:rFonts w:ascii="Trebuchet MS" w:eastAsiaTheme="minorHAnsi" w:hAnsi="Trebuchet MS" w:cstheme="minorBidi"/>
          <w:lang w:eastAsia="en-US"/>
        </w:rPr>
        <w:t>interdicția utilizării acidului sorbic și a desulfurizării;</w:t>
      </w:r>
    </w:p>
    <w:p w:rsidR="00C03BFA" w:rsidRPr="00C03BFA" w:rsidRDefault="00C03BFA" w:rsidP="00911C79">
      <w:pPr>
        <w:numPr>
          <w:ilvl w:val="0"/>
          <w:numId w:val="16"/>
        </w:numPr>
        <w:spacing w:after="200" w:line="360" w:lineRule="auto"/>
        <w:contextualSpacing/>
        <w:jc w:val="both"/>
        <w:rPr>
          <w:rFonts w:ascii="Trebuchet MS" w:eastAsiaTheme="minorHAnsi" w:hAnsi="Trebuchet MS" w:cstheme="minorBidi"/>
          <w:lang w:eastAsia="en-US"/>
        </w:rPr>
      </w:pPr>
      <w:r w:rsidRPr="00C03BFA">
        <w:rPr>
          <w:rFonts w:ascii="Trebuchet MS" w:eastAsiaTheme="minorHAnsi" w:hAnsi="Trebuchet MS" w:cstheme="minorBidi"/>
          <w:lang w:eastAsia="en-US"/>
        </w:rPr>
        <w:t>nivelul de sulfiți din vinul organic trebuie să fie mai mic decât echivalentul lor convențional (în funcție de conținutul de zahăr rezidual).</w:t>
      </w:r>
    </w:p>
    <w:p w:rsidR="00C03BFA" w:rsidRPr="00C03BFA" w:rsidRDefault="00C03BFA" w:rsidP="00C03BFA">
      <w:pPr>
        <w:spacing w:after="200" w:line="360" w:lineRule="auto"/>
        <w:jc w:val="both"/>
        <w:rPr>
          <w:rFonts w:ascii="Trebuchet MS" w:eastAsiaTheme="minorHAnsi" w:hAnsi="Trebuchet MS" w:cstheme="minorBidi"/>
          <w:lang w:eastAsia="en-US"/>
        </w:rPr>
      </w:pPr>
      <w:r w:rsidRPr="00C03BFA">
        <w:rPr>
          <w:rFonts w:ascii="Trebuchet MS" w:eastAsiaTheme="minorHAnsi" w:hAnsi="Trebuchet MS" w:cstheme="minorBidi"/>
          <w:lang w:eastAsia="en-US"/>
        </w:rPr>
        <w:t>Respectarea Regulamentul UE 203/2012 privind punerea în aplicare a Regulamentului UE 834/2007 privind normele care reglementează vinul ecologic</w:t>
      </w:r>
      <w:r w:rsidR="00FA340D">
        <w:rPr>
          <w:rFonts w:ascii="Trebuchet MS" w:eastAsiaTheme="minorHAnsi" w:hAnsi="Trebuchet MS" w:cstheme="minorBidi"/>
          <w:lang w:eastAsia="en-US"/>
        </w:rPr>
        <w:t xml:space="preserve"> este obligatorie.</w:t>
      </w:r>
    </w:p>
    <w:p w:rsidR="00C03BFA" w:rsidRPr="00C03BFA" w:rsidRDefault="00C03BFA" w:rsidP="00C03BFA">
      <w:pPr>
        <w:spacing w:after="200" w:line="360" w:lineRule="auto"/>
        <w:jc w:val="both"/>
        <w:rPr>
          <w:rFonts w:ascii="Trebuchet MS" w:eastAsiaTheme="minorHAnsi" w:hAnsi="Trebuchet MS" w:cstheme="minorBidi"/>
          <w:b/>
          <w:lang w:eastAsia="en-US"/>
        </w:rPr>
      </w:pPr>
      <w:r w:rsidRPr="00C03BFA">
        <w:rPr>
          <w:rFonts w:ascii="Trebuchet MS" w:eastAsiaTheme="minorHAnsi" w:hAnsi="Trebuchet MS" w:cstheme="minorBidi"/>
          <w:b/>
          <w:lang w:eastAsia="en-US"/>
        </w:rPr>
        <w:t>Acvacultura</w:t>
      </w:r>
    </w:p>
    <w:p w:rsidR="00C03BFA" w:rsidRPr="00C03BFA" w:rsidRDefault="00C03BFA" w:rsidP="00C03BFA">
      <w:pPr>
        <w:spacing w:after="200" w:line="360" w:lineRule="auto"/>
        <w:jc w:val="both"/>
        <w:rPr>
          <w:rFonts w:ascii="Trebuchet MS" w:eastAsiaTheme="minorHAnsi" w:hAnsi="Trebuchet MS" w:cstheme="minorBidi"/>
          <w:lang w:eastAsia="en-US"/>
        </w:rPr>
      </w:pPr>
      <w:r w:rsidRPr="00C03BFA">
        <w:rPr>
          <w:rFonts w:ascii="Trebuchet MS" w:eastAsiaTheme="minorHAnsi" w:hAnsi="Trebuchet MS" w:cstheme="minorBidi"/>
          <w:lang w:eastAsia="en-US"/>
        </w:rPr>
        <w:t xml:space="preserve">            Există, de asemenea, reguli specifice care reglementează sectorul acvaculturii ecologice. Acestea respectă aceleași principii largi ca reglementările pentru toate celelalte produse ecologice, dar au fost adaptate pentru a se potrivi sectorului. Principalele caracteristici ale reglementării acvaculturii includ:</w:t>
      </w:r>
    </w:p>
    <w:p w:rsidR="00C03BFA" w:rsidRPr="00C03BFA" w:rsidRDefault="00C03BFA" w:rsidP="00911C79">
      <w:pPr>
        <w:numPr>
          <w:ilvl w:val="0"/>
          <w:numId w:val="17"/>
        </w:numPr>
        <w:spacing w:after="200" w:line="360" w:lineRule="auto"/>
        <w:contextualSpacing/>
        <w:jc w:val="both"/>
        <w:rPr>
          <w:rFonts w:ascii="Trebuchet MS" w:eastAsiaTheme="minorHAnsi" w:hAnsi="Trebuchet MS" w:cstheme="minorBidi"/>
          <w:lang w:eastAsia="en-US"/>
        </w:rPr>
      </w:pPr>
      <w:r w:rsidRPr="00C03BFA">
        <w:rPr>
          <w:rFonts w:ascii="Trebuchet MS" w:eastAsiaTheme="minorHAnsi" w:hAnsi="Trebuchet MS" w:cstheme="minorBidi"/>
          <w:lang w:eastAsia="en-US"/>
        </w:rPr>
        <w:t>den</w:t>
      </w:r>
      <w:r w:rsidR="00FA340D">
        <w:rPr>
          <w:rFonts w:ascii="Trebuchet MS" w:eastAsiaTheme="minorHAnsi" w:hAnsi="Trebuchet MS" w:cstheme="minorBidi"/>
          <w:lang w:eastAsia="en-US"/>
        </w:rPr>
        <w:t>sități maxime stricte de creștere</w:t>
      </w:r>
      <w:r w:rsidRPr="00C03BFA">
        <w:rPr>
          <w:rFonts w:ascii="Trebuchet MS" w:eastAsiaTheme="minorHAnsi" w:hAnsi="Trebuchet MS" w:cstheme="minorBidi"/>
          <w:lang w:eastAsia="en-US"/>
        </w:rPr>
        <w:t>;</w:t>
      </w:r>
    </w:p>
    <w:p w:rsidR="00C03BFA" w:rsidRPr="00C03BFA" w:rsidRDefault="00C03BFA" w:rsidP="00911C79">
      <w:pPr>
        <w:numPr>
          <w:ilvl w:val="0"/>
          <w:numId w:val="17"/>
        </w:numPr>
        <w:spacing w:after="200" w:line="360" w:lineRule="auto"/>
        <w:contextualSpacing/>
        <w:jc w:val="both"/>
        <w:rPr>
          <w:rFonts w:ascii="Trebuchet MS" w:eastAsiaTheme="minorHAnsi" w:hAnsi="Trebuchet MS" w:cstheme="minorBidi"/>
          <w:lang w:eastAsia="en-US"/>
        </w:rPr>
      </w:pPr>
      <w:r w:rsidRPr="00C03BFA">
        <w:rPr>
          <w:rFonts w:ascii="Trebuchet MS" w:eastAsiaTheme="minorHAnsi" w:hAnsi="Trebuchet MS" w:cstheme="minorBidi"/>
          <w:lang w:eastAsia="en-US"/>
        </w:rPr>
        <w:t>cerințe privind calitatea apei;</w:t>
      </w:r>
    </w:p>
    <w:p w:rsidR="00C03BFA" w:rsidRPr="00C03BFA" w:rsidRDefault="00C03BFA" w:rsidP="00911C79">
      <w:pPr>
        <w:numPr>
          <w:ilvl w:val="0"/>
          <w:numId w:val="17"/>
        </w:numPr>
        <w:spacing w:after="200" w:line="360" w:lineRule="auto"/>
        <w:contextualSpacing/>
        <w:jc w:val="both"/>
        <w:rPr>
          <w:rFonts w:ascii="Trebuchet MS" w:eastAsiaTheme="minorHAnsi" w:hAnsi="Trebuchet MS" w:cstheme="minorBidi"/>
          <w:lang w:eastAsia="en-US"/>
        </w:rPr>
      </w:pPr>
      <w:r w:rsidRPr="00C03BFA">
        <w:rPr>
          <w:rFonts w:ascii="Trebuchet MS" w:eastAsiaTheme="minorHAnsi" w:hAnsi="Trebuchet MS" w:cstheme="minorBidi"/>
          <w:lang w:eastAsia="en-US"/>
        </w:rPr>
        <w:t>norme care specifică respectarea biodiversității și care nu permit utilizarea icrelor induse de hormoni artificiali;</w:t>
      </w:r>
    </w:p>
    <w:p w:rsidR="00C03BFA" w:rsidRPr="00C03BFA" w:rsidRDefault="00C03BFA" w:rsidP="00911C79">
      <w:pPr>
        <w:numPr>
          <w:ilvl w:val="0"/>
          <w:numId w:val="17"/>
        </w:numPr>
        <w:spacing w:after="200" w:line="360" w:lineRule="auto"/>
        <w:contextualSpacing/>
        <w:jc w:val="both"/>
        <w:rPr>
          <w:rFonts w:ascii="Trebuchet MS" w:eastAsiaTheme="minorHAnsi" w:hAnsi="Trebuchet MS" w:cstheme="minorBidi"/>
          <w:lang w:eastAsia="en-US"/>
        </w:rPr>
      </w:pPr>
      <w:r w:rsidRPr="00C03BFA">
        <w:rPr>
          <w:rFonts w:ascii="Trebuchet MS" w:eastAsiaTheme="minorHAnsi" w:hAnsi="Trebuchet MS" w:cstheme="minorBidi"/>
          <w:lang w:eastAsia="en-US"/>
        </w:rPr>
        <w:t>manipulare minimizată pentru a evita stresul și deteriorarea fizică;</w:t>
      </w:r>
    </w:p>
    <w:p w:rsidR="00C03BFA" w:rsidRPr="00C03BFA" w:rsidRDefault="00C03BFA" w:rsidP="00911C79">
      <w:pPr>
        <w:numPr>
          <w:ilvl w:val="0"/>
          <w:numId w:val="17"/>
        </w:numPr>
        <w:spacing w:after="200" w:line="360" w:lineRule="auto"/>
        <w:contextualSpacing/>
        <w:jc w:val="both"/>
        <w:rPr>
          <w:rFonts w:ascii="Trebuchet MS" w:eastAsiaTheme="minorHAnsi" w:hAnsi="Trebuchet MS" w:cstheme="minorBidi"/>
          <w:lang w:eastAsia="en-US"/>
        </w:rPr>
      </w:pPr>
      <w:r w:rsidRPr="00C03BFA">
        <w:rPr>
          <w:rFonts w:ascii="Trebuchet MS" w:eastAsiaTheme="minorHAnsi" w:hAnsi="Trebuchet MS" w:cstheme="minorBidi"/>
          <w:lang w:eastAsia="en-US"/>
        </w:rPr>
        <w:t>utilizarea furajelor organice, completate de furaje de pește derivate din pescuitul gestionat în mod durabil;</w:t>
      </w:r>
    </w:p>
    <w:p w:rsidR="00C03BFA" w:rsidRPr="00C03BFA" w:rsidRDefault="00C03BFA" w:rsidP="00C03BFA">
      <w:pPr>
        <w:spacing w:line="360" w:lineRule="auto"/>
        <w:jc w:val="both"/>
        <w:rPr>
          <w:rFonts w:ascii="Trebuchet MS" w:eastAsiaTheme="minorHAnsi" w:hAnsi="Trebuchet MS" w:cstheme="minorBidi"/>
          <w:lang w:eastAsia="en-US"/>
        </w:rPr>
      </w:pPr>
      <w:r w:rsidRPr="00C03BFA">
        <w:rPr>
          <w:rFonts w:ascii="Trebuchet MS" w:eastAsiaTheme="minorHAnsi" w:hAnsi="Trebuchet MS" w:cstheme="minorBidi"/>
          <w:lang w:eastAsia="en-US"/>
        </w:rPr>
        <w:t>Sunt prevăzute dispoziții speciale pentru producerea moluștelor bivalve și pentru alge marine.</w:t>
      </w:r>
    </w:p>
    <w:p w:rsidR="00C03BFA" w:rsidRPr="00C03BFA" w:rsidRDefault="007824DA" w:rsidP="00C03BFA">
      <w:pPr>
        <w:spacing w:after="200" w:line="360" w:lineRule="auto"/>
        <w:jc w:val="both"/>
        <w:rPr>
          <w:rFonts w:ascii="Trebuchet MS" w:eastAsiaTheme="minorHAnsi" w:hAnsi="Trebuchet MS" w:cstheme="minorBidi"/>
          <w:lang w:eastAsia="en-US"/>
        </w:rPr>
      </w:pPr>
      <w:r>
        <w:rPr>
          <w:rFonts w:ascii="Trebuchet MS" w:eastAsiaTheme="minorHAnsi" w:hAnsi="Trebuchet MS" w:cstheme="minorBidi"/>
          <w:lang w:eastAsia="en-US"/>
        </w:rPr>
        <w:t>Este obligatorie r</w:t>
      </w:r>
      <w:r w:rsidR="00C03BFA" w:rsidRPr="00C03BFA">
        <w:rPr>
          <w:rFonts w:ascii="Trebuchet MS" w:eastAsiaTheme="minorHAnsi" w:hAnsi="Trebuchet MS" w:cstheme="minorBidi"/>
          <w:lang w:eastAsia="en-US"/>
        </w:rPr>
        <w:t>espectarea Regulamentul UE 710/2009 privind punerea în aplicare a Regulamentului UE 834/2007 privind animalele și algele ecologice de acvacultură</w:t>
      </w:r>
    </w:p>
    <w:p w:rsidR="00C03BFA" w:rsidRPr="00C03BFA" w:rsidRDefault="00C03BFA" w:rsidP="00C03BFA">
      <w:pPr>
        <w:spacing w:after="200" w:line="360" w:lineRule="auto"/>
        <w:jc w:val="both"/>
        <w:rPr>
          <w:rFonts w:ascii="Trebuchet MS" w:eastAsiaTheme="minorHAnsi" w:hAnsi="Trebuchet MS" w:cstheme="minorBidi"/>
          <w:b/>
          <w:lang w:eastAsia="en-US"/>
        </w:rPr>
      </w:pPr>
      <w:r w:rsidRPr="00C03BFA">
        <w:rPr>
          <w:rFonts w:ascii="Trebuchet MS" w:eastAsiaTheme="minorHAnsi" w:hAnsi="Trebuchet MS" w:cstheme="minorBidi"/>
          <w:b/>
          <w:lang w:eastAsia="en-US"/>
        </w:rPr>
        <w:t>Cultură hidroponică și acvaponică</w:t>
      </w:r>
    </w:p>
    <w:p w:rsidR="00C03BFA" w:rsidRPr="00C03BFA" w:rsidRDefault="00C03BFA" w:rsidP="00C03BFA">
      <w:pPr>
        <w:spacing w:line="360" w:lineRule="auto"/>
        <w:jc w:val="both"/>
        <w:rPr>
          <w:rFonts w:ascii="Trebuchet MS" w:eastAsiaTheme="minorHAnsi" w:hAnsi="Trebuchet MS" w:cstheme="minorBidi"/>
          <w:lang w:eastAsia="en-US"/>
        </w:rPr>
      </w:pPr>
      <w:r w:rsidRPr="00C03BFA">
        <w:rPr>
          <w:rFonts w:ascii="Trebuchet MS" w:eastAsiaTheme="minorHAnsi" w:hAnsi="Trebuchet MS" w:cstheme="minorBidi"/>
          <w:lang w:eastAsia="en-US"/>
        </w:rPr>
        <w:t xml:space="preserve">             Normele UE nu permit ca plantele cultivate hidroponic să fie comercializate sub formă ecologică.</w:t>
      </w:r>
      <w:r w:rsidR="007824DA">
        <w:rPr>
          <w:rFonts w:ascii="Trebuchet MS" w:eastAsiaTheme="minorHAnsi" w:hAnsi="Trebuchet MS" w:cstheme="minorBidi"/>
          <w:lang w:eastAsia="en-US"/>
        </w:rPr>
        <w:t xml:space="preserve"> </w:t>
      </w:r>
      <w:r w:rsidRPr="00C03BFA">
        <w:rPr>
          <w:rFonts w:ascii="Trebuchet MS" w:eastAsiaTheme="minorHAnsi" w:hAnsi="Trebuchet MS" w:cstheme="minorBidi"/>
          <w:lang w:eastAsia="en-US"/>
        </w:rPr>
        <w:t xml:space="preserve"> Acest lucru se datorează faptului că producția organică este posibilă numai atunci când plantele sunt cultivate natural în sol. Prezentul regulament se aplică și plantelor care sunt cultivate într-un sistem acvaponic.</w:t>
      </w:r>
    </w:p>
    <w:p w:rsidR="00C03BFA" w:rsidRDefault="00C03BFA" w:rsidP="00C03BFA">
      <w:pPr>
        <w:spacing w:after="200" w:line="360" w:lineRule="auto"/>
        <w:jc w:val="both"/>
        <w:rPr>
          <w:rFonts w:ascii="Trebuchet MS" w:eastAsiaTheme="minorHAnsi" w:hAnsi="Trebuchet MS" w:cstheme="minorBidi"/>
          <w:lang w:eastAsia="en-US"/>
        </w:rPr>
      </w:pPr>
      <w:r w:rsidRPr="00C03BFA">
        <w:rPr>
          <w:rFonts w:ascii="Trebuchet MS" w:eastAsiaTheme="minorHAnsi" w:hAnsi="Trebuchet MS" w:cstheme="minorBidi"/>
          <w:lang w:eastAsia="en-US"/>
        </w:rPr>
        <w:t xml:space="preserve">               Cu toate acestea, peștele cultivat într-un sistem </w:t>
      </w:r>
      <w:r w:rsidR="007824DA">
        <w:rPr>
          <w:rFonts w:ascii="Trebuchet MS" w:eastAsiaTheme="minorHAnsi" w:hAnsi="Trebuchet MS" w:cstheme="minorBidi"/>
          <w:lang w:eastAsia="en-US"/>
        </w:rPr>
        <w:t>acvaponic</w:t>
      </w:r>
      <w:r w:rsidRPr="00C03BFA">
        <w:rPr>
          <w:rFonts w:ascii="Trebuchet MS" w:eastAsiaTheme="minorHAnsi" w:hAnsi="Trebuchet MS" w:cstheme="minorBidi"/>
          <w:lang w:eastAsia="en-US"/>
        </w:rPr>
        <w:t xml:space="preserve"> poate fi vândut ca organic dacă se respectă legislația relevantă pentru acvacultura organică.</w:t>
      </w:r>
    </w:p>
    <w:p w:rsidR="007824DA" w:rsidRPr="00C03BFA" w:rsidRDefault="007824DA" w:rsidP="00C03BFA">
      <w:pPr>
        <w:spacing w:after="200" w:line="360" w:lineRule="auto"/>
        <w:jc w:val="both"/>
        <w:rPr>
          <w:rFonts w:ascii="Trebuchet MS" w:eastAsiaTheme="minorHAnsi" w:hAnsi="Trebuchet MS" w:cstheme="minorBidi"/>
          <w:lang w:eastAsia="en-US"/>
        </w:rPr>
      </w:pPr>
    </w:p>
    <w:p w:rsidR="00C03BFA" w:rsidRPr="00C03BFA" w:rsidRDefault="00C03BFA" w:rsidP="00C03BFA">
      <w:pPr>
        <w:spacing w:after="200" w:line="360" w:lineRule="auto"/>
        <w:jc w:val="both"/>
        <w:rPr>
          <w:rFonts w:ascii="Trebuchet MS" w:eastAsiaTheme="minorHAnsi" w:hAnsi="Trebuchet MS" w:cstheme="minorBidi"/>
          <w:b/>
          <w:lang w:eastAsia="en-US"/>
        </w:rPr>
      </w:pPr>
      <w:r w:rsidRPr="00C03BFA">
        <w:rPr>
          <w:rFonts w:ascii="Trebuchet MS" w:eastAsiaTheme="minorHAnsi" w:hAnsi="Trebuchet MS" w:cstheme="minorBidi"/>
          <w:b/>
          <w:lang w:eastAsia="en-US"/>
        </w:rPr>
        <w:t>Baza de date cu semințe organice</w:t>
      </w:r>
    </w:p>
    <w:p w:rsidR="00C03BFA" w:rsidRPr="00C03BFA" w:rsidRDefault="00C03BFA" w:rsidP="00C03BFA">
      <w:pPr>
        <w:spacing w:line="360" w:lineRule="auto"/>
        <w:jc w:val="both"/>
        <w:rPr>
          <w:rFonts w:ascii="Trebuchet MS" w:eastAsiaTheme="minorHAnsi" w:hAnsi="Trebuchet MS" w:cstheme="minorBidi"/>
          <w:lang w:eastAsia="en-US"/>
        </w:rPr>
      </w:pPr>
      <w:r w:rsidRPr="00C03BFA">
        <w:rPr>
          <w:rFonts w:ascii="Trebuchet MS" w:eastAsiaTheme="minorHAnsi" w:hAnsi="Trebuchet MS" w:cstheme="minorBidi"/>
          <w:lang w:eastAsia="en-US"/>
        </w:rPr>
        <w:t xml:space="preserve">               Toate plantele sau culturile comercializate ca organice trebuie cultivate din materiale de înmulțire a plantelor (semințe, rizomi etc.), care se conformează standardelor organice.</w:t>
      </w:r>
    </w:p>
    <w:p w:rsidR="00C03BFA" w:rsidRPr="00C03BFA" w:rsidRDefault="00C03BFA" w:rsidP="00C03BFA">
      <w:pPr>
        <w:spacing w:after="200" w:line="360" w:lineRule="auto"/>
        <w:jc w:val="both"/>
        <w:rPr>
          <w:rFonts w:ascii="Trebuchet MS" w:eastAsiaTheme="minorHAnsi" w:hAnsi="Trebuchet MS" w:cstheme="minorBidi"/>
          <w:lang w:eastAsia="en-US"/>
        </w:rPr>
      </w:pPr>
      <w:r w:rsidRPr="00C03BFA">
        <w:rPr>
          <w:rFonts w:ascii="Trebuchet MS" w:eastAsiaTheme="minorHAnsi" w:hAnsi="Trebuchet MS" w:cstheme="minorBidi"/>
          <w:lang w:eastAsia="en-US"/>
        </w:rPr>
        <w:t xml:space="preserve">              Cu toate acestea, uneori este dificil pentru fermieri să găsească surse adecvate din aceste semințe. Prin urmare, țările UE mențin „baze de date cu semințe organice” pentru a conecta mai bine fermierii cu furnizorii.</w:t>
      </w:r>
    </w:p>
    <w:p w:rsidR="00C03BFA" w:rsidRPr="00C03BFA" w:rsidRDefault="00C8045B" w:rsidP="00C03BFA">
      <w:pPr>
        <w:spacing w:after="200" w:line="360" w:lineRule="auto"/>
        <w:jc w:val="both"/>
        <w:rPr>
          <w:rFonts w:ascii="Trebuchet MS" w:eastAsiaTheme="minorHAnsi" w:hAnsi="Trebuchet MS" w:cstheme="minorBidi"/>
          <w:lang w:eastAsia="en-US"/>
        </w:rPr>
      </w:pPr>
      <w:hyperlink r:id="rId61" w:history="1">
        <w:r w:rsidR="00C03BFA" w:rsidRPr="00C03BFA">
          <w:rPr>
            <w:rFonts w:ascii="Trebuchet MS" w:hAnsi="Trebuchet MS"/>
            <w:color w:val="0000FF"/>
            <w:u w:val="single"/>
          </w:rPr>
          <w:t>https://ec.europa.eu/commission/presscorner/detail/ro/MEMO_17_4686</w:t>
        </w:r>
      </w:hyperlink>
    </w:p>
    <w:p w:rsidR="00C03BFA" w:rsidRPr="00C03BFA" w:rsidRDefault="00C03BFA" w:rsidP="00C03BFA">
      <w:pPr>
        <w:spacing w:after="200" w:line="360" w:lineRule="auto"/>
        <w:jc w:val="both"/>
        <w:rPr>
          <w:rFonts w:ascii="Trebuchet MS" w:eastAsiaTheme="minorHAnsi" w:hAnsi="Trebuchet MS" w:cstheme="minorBidi"/>
          <w:lang w:eastAsia="en-US"/>
        </w:rPr>
      </w:pPr>
      <w:r w:rsidRPr="00C03BFA">
        <w:rPr>
          <w:rFonts w:ascii="Trebuchet MS" w:hAnsi="Trebuchet MS"/>
          <w:color w:val="444444"/>
          <w:shd w:val="clear" w:color="auto" w:fill="FFFFFF"/>
        </w:rPr>
        <w:t> R (CE) </w:t>
      </w:r>
      <w:hyperlink r:id="rId62" w:tgtFrame="_blank" w:history="1">
        <w:r w:rsidRPr="00C03BFA">
          <w:rPr>
            <w:rFonts w:ascii="Trebuchet MS" w:hAnsi="Trebuchet MS"/>
            <w:color w:val="1A86B6"/>
            <w:u w:val="single"/>
            <w:shd w:val="clear" w:color="auto" w:fill="FFFFFF"/>
          </w:rPr>
          <w:t>nr. 834/2007</w:t>
        </w:r>
      </w:hyperlink>
      <w:r w:rsidRPr="00C03BFA">
        <w:rPr>
          <w:rFonts w:ascii="Trebuchet MS" w:hAnsi="Trebuchet MS"/>
          <w:color w:val="444444"/>
          <w:shd w:val="clear" w:color="auto" w:fill="FFFFFF"/>
        </w:rPr>
        <w:t> și R (CE) </w:t>
      </w:r>
      <w:hyperlink r:id="rId63" w:tgtFrame="_blank" w:history="1">
        <w:r w:rsidRPr="00C03BFA">
          <w:rPr>
            <w:rFonts w:ascii="Trebuchet MS" w:hAnsi="Trebuchet MS"/>
            <w:color w:val="1A86B6"/>
            <w:u w:val="single"/>
            <w:shd w:val="clear" w:color="auto" w:fill="FFFFFF"/>
          </w:rPr>
          <w:t>nr. 889/2008</w:t>
        </w:r>
      </w:hyperlink>
      <w:r w:rsidRPr="00C03BFA">
        <w:rPr>
          <w:rFonts w:ascii="Trebuchet MS" w:hAnsi="Trebuchet MS"/>
          <w:color w:val="444444"/>
          <w:shd w:val="clear" w:color="auto" w:fill="FFFFFF"/>
        </w:rPr>
        <w:t>.</w:t>
      </w:r>
    </w:p>
    <w:p w:rsidR="00C03BFA" w:rsidRPr="00C03BFA" w:rsidRDefault="00C8045B" w:rsidP="00C03BFA">
      <w:pPr>
        <w:spacing w:after="200" w:line="360" w:lineRule="auto"/>
        <w:jc w:val="both"/>
        <w:rPr>
          <w:rFonts w:ascii="Trebuchet MS" w:eastAsiaTheme="minorHAnsi" w:hAnsi="Trebuchet MS" w:cstheme="minorBidi"/>
          <w:lang w:eastAsia="en-US"/>
        </w:rPr>
      </w:pPr>
      <w:hyperlink r:id="rId64" w:history="1">
        <w:r w:rsidR="00C03BFA" w:rsidRPr="00C03BFA">
          <w:rPr>
            <w:rFonts w:ascii="Trebuchet MS" w:hAnsi="Trebuchet MS"/>
            <w:color w:val="0000FF"/>
            <w:u w:val="single"/>
          </w:rPr>
          <w:t>http://www.ruralonline.ro/Norme-europene-privind-productia-ecologica_10-01-2013</w:t>
        </w:r>
      </w:hyperlink>
    </w:p>
    <w:p w:rsidR="00C03BFA" w:rsidRPr="00C03BFA" w:rsidRDefault="00C03BFA" w:rsidP="00C03BFA">
      <w:pPr>
        <w:shd w:val="clear" w:color="auto" w:fill="FFFFFF"/>
        <w:spacing w:line="360" w:lineRule="auto"/>
        <w:jc w:val="both"/>
        <w:textAlignment w:val="baseline"/>
        <w:rPr>
          <w:rFonts w:ascii="Trebuchet MS" w:hAnsi="Trebuchet MS"/>
          <w:color w:val="000000"/>
          <w:bdr w:val="none" w:sz="0" w:space="0" w:color="auto" w:frame="1"/>
        </w:rPr>
      </w:pPr>
    </w:p>
    <w:p w:rsidR="00C03BFA" w:rsidRPr="00C03BFA" w:rsidRDefault="00C03BFA" w:rsidP="00C03BFA">
      <w:pPr>
        <w:shd w:val="clear" w:color="auto" w:fill="FFFFFF"/>
        <w:spacing w:line="360" w:lineRule="auto"/>
        <w:jc w:val="both"/>
        <w:textAlignment w:val="baseline"/>
        <w:rPr>
          <w:rFonts w:ascii="Trebuchet MS" w:hAnsi="Trebuchet MS"/>
          <w:color w:val="000000"/>
          <w:bdr w:val="none" w:sz="0" w:space="0" w:color="auto" w:frame="1"/>
        </w:rPr>
      </w:pPr>
    </w:p>
    <w:p w:rsidR="00C03BFA" w:rsidRPr="00C03BFA" w:rsidRDefault="00C03BFA" w:rsidP="00C03BFA">
      <w:pPr>
        <w:shd w:val="clear" w:color="auto" w:fill="FFFFFF"/>
        <w:spacing w:line="360" w:lineRule="auto"/>
        <w:jc w:val="both"/>
        <w:textAlignment w:val="baseline"/>
        <w:rPr>
          <w:rFonts w:ascii="Trebuchet MS" w:hAnsi="Trebuchet MS"/>
          <w:color w:val="000000"/>
          <w:bdr w:val="none" w:sz="0" w:space="0" w:color="auto" w:frame="1"/>
        </w:rPr>
      </w:pPr>
    </w:p>
    <w:p w:rsidR="00C03BFA" w:rsidRPr="00C03BFA" w:rsidRDefault="00C03BFA" w:rsidP="00C03BFA">
      <w:pPr>
        <w:shd w:val="clear" w:color="auto" w:fill="FFFFFF"/>
        <w:spacing w:line="360" w:lineRule="auto"/>
        <w:jc w:val="both"/>
        <w:textAlignment w:val="baseline"/>
        <w:rPr>
          <w:rFonts w:ascii="Trebuchet MS" w:hAnsi="Trebuchet MS"/>
          <w:color w:val="000000"/>
          <w:bdr w:val="none" w:sz="0" w:space="0" w:color="auto" w:frame="1"/>
        </w:rPr>
      </w:pPr>
    </w:p>
    <w:p w:rsidR="00C03BFA" w:rsidRPr="00C03BFA" w:rsidRDefault="00C03BFA" w:rsidP="00C03BFA">
      <w:pPr>
        <w:shd w:val="clear" w:color="auto" w:fill="FFFFFF"/>
        <w:spacing w:line="360" w:lineRule="auto"/>
        <w:jc w:val="both"/>
        <w:textAlignment w:val="baseline"/>
        <w:rPr>
          <w:rFonts w:ascii="Trebuchet MS" w:hAnsi="Trebuchet MS"/>
          <w:color w:val="000000"/>
          <w:bdr w:val="none" w:sz="0" w:space="0" w:color="auto" w:frame="1"/>
        </w:rPr>
      </w:pPr>
    </w:p>
    <w:p w:rsidR="00C03BFA" w:rsidRPr="00C03BFA" w:rsidRDefault="00C03BFA" w:rsidP="00C03BFA">
      <w:pPr>
        <w:shd w:val="clear" w:color="auto" w:fill="FFFFFF"/>
        <w:spacing w:line="360" w:lineRule="auto"/>
        <w:jc w:val="both"/>
        <w:textAlignment w:val="baseline"/>
        <w:rPr>
          <w:rFonts w:ascii="Trebuchet MS" w:hAnsi="Trebuchet MS"/>
          <w:color w:val="000000"/>
          <w:bdr w:val="none" w:sz="0" w:space="0" w:color="auto" w:frame="1"/>
        </w:rPr>
      </w:pPr>
    </w:p>
    <w:p w:rsidR="00C03BFA" w:rsidRPr="00C03BFA" w:rsidRDefault="00C03BFA" w:rsidP="00C03BFA">
      <w:pPr>
        <w:shd w:val="clear" w:color="auto" w:fill="FFFFFF"/>
        <w:spacing w:line="360" w:lineRule="auto"/>
        <w:jc w:val="both"/>
        <w:textAlignment w:val="baseline"/>
        <w:rPr>
          <w:rFonts w:ascii="Trebuchet MS" w:hAnsi="Trebuchet MS"/>
          <w:color w:val="000000"/>
          <w:bdr w:val="none" w:sz="0" w:space="0" w:color="auto" w:frame="1"/>
        </w:rPr>
      </w:pPr>
    </w:p>
    <w:p w:rsidR="00C03BFA" w:rsidRPr="00C03BFA" w:rsidRDefault="00C03BFA" w:rsidP="00C03BFA">
      <w:pPr>
        <w:shd w:val="clear" w:color="auto" w:fill="FFFFFF"/>
        <w:spacing w:line="360" w:lineRule="auto"/>
        <w:jc w:val="both"/>
        <w:textAlignment w:val="baseline"/>
        <w:rPr>
          <w:rFonts w:ascii="Trebuchet MS" w:hAnsi="Trebuchet MS"/>
          <w:color w:val="000000"/>
          <w:bdr w:val="none" w:sz="0" w:space="0" w:color="auto" w:frame="1"/>
        </w:rPr>
      </w:pPr>
    </w:p>
    <w:p w:rsidR="00C03BFA" w:rsidRPr="00C03BFA" w:rsidRDefault="00C03BFA" w:rsidP="00C03BFA">
      <w:pPr>
        <w:shd w:val="clear" w:color="auto" w:fill="FFFFFF"/>
        <w:spacing w:line="360" w:lineRule="auto"/>
        <w:jc w:val="both"/>
        <w:textAlignment w:val="baseline"/>
        <w:rPr>
          <w:rFonts w:ascii="Trebuchet MS" w:hAnsi="Trebuchet MS"/>
          <w:color w:val="000000"/>
          <w:bdr w:val="none" w:sz="0" w:space="0" w:color="auto" w:frame="1"/>
        </w:rPr>
      </w:pPr>
    </w:p>
    <w:p w:rsidR="00C03BFA" w:rsidRPr="00C03BFA" w:rsidRDefault="00C03BFA" w:rsidP="00C03BFA">
      <w:pPr>
        <w:shd w:val="clear" w:color="auto" w:fill="FFFFFF"/>
        <w:spacing w:line="360" w:lineRule="auto"/>
        <w:jc w:val="both"/>
        <w:textAlignment w:val="baseline"/>
        <w:rPr>
          <w:rFonts w:ascii="Trebuchet MS" w:hAnsi="Trebuchet MS"/>
          <w:color w:val="000000"/>
          <w:bdr w:val="none" w:sz="0" w:space="0" w:color="auto" w:frame="1"/>
        </w:rPr>
      </w:pPr>
    </w:p>
    <w:p w:rsidR="00C03BFA" w:rsidRPr="00C03BFA" w:rsidRDefault="00C03BFA" w:rsidP="00C03BFA">
      <w:pPr>
        <w:shd w:val="clear" w:color="auto" w:fill="FFFFFF"/>
        <w:spacing w:line="360" w:lineRule="auto"/>
        <w:jc w:val="both"/>
        <w:textAlignment w:val="baseline"/>
        <w:rPr>
          <w:rFonts w:ascii="Trebuchet MS" w:hAnsi="Trebuchet MS"/>
          <w:color w:val="000000"/>
          <w:bdr w:val="none" w:sz="0" w:space="0" w:color="auto" w:frame="1"/>
        </w:rPr>
      </w:pPr>
    </w:p>
    <w:p w:rsidR="00C03BFA" w:rsidRPr="00C03BFA" w:rsidRDefault="00C03BFA" w:rsidP="00C03BFA">
      <w:pPr>
        <w:shd w:val="clear" w:color="auto" w:fill="FFFFFF"/>
        <w:spacing w:line="360" w:lineRule="auto"/>
        <w:jc w:val="both"/>
        <w:textAlignment w:val="baseline"/>
        <w:rPr>
          <w:rFonts w:ascii="Trebuchet MS" w:hAnsi="Trebuchet MS"/>
          <w:color w:val="000000"/>
          <w:bdr w:val="none" w:sz="0" w:space="0" w:color="auto" w:frame="1"/>
        </w:rPr>
      </w:pPr>
    </w:p>
    <w:p w:rsidR="00C03BFA" w:rsidRPr="00C03BFA" w:rsidRDefault="00C03BFA" w:rsidP="00C03BFA">
      <w:pPr>
        <w:shd w:val="clear" w:color="auto" w:fill="FFFFFF"/>
        <w:spacing w:line="360" w:lineRule="auto"/>
        <w:jc w:val="both"/>
        <w:textAlignment w:val="baseline"/>
        <w:rPr>
          <w:rFonts w:ascii="Trebuchet MS" w:hAnsi="Trebuchet MS"/>
          <w:color w:val="000000"/>
          <w:bdr w:val="none" w:sz="0" w:space="0" w:color="auto" w:frame="1"/>
        </w:rPr>
      </w:pPr>
    </w:p>
    <w:p w:rsidR="00C03BFA" w:rsidRPr="00C03BFA" w:rsidRDefault="00C03BFA" w:rsidP="00C03BFA">
      <w:pPr>
        <w:shd w:val="clear" w:color="auto" w:fill="FFFFFF"/>
        <w:spacing w:line="360" w:lineRule="auto"/>
        <w:jc w:val="both"/>
        <w:textAlignment w:val="baseline"/>
        <w:rPr>
          <w:rFonts w:ascii="Trebuchet MS" w:hAnsi="Trebuchet MS"/>
          <w:color w:val="000000"/>
          <w:bdr w:val="none" w:sz="0" w:space="0" w:color="auto" w:frame="1"/>
        </w:rPr>
      </w:pPr>
    </w:p>
    <w:p w:rsidR="00C03BFA" w:rsidRPr="00C03BFA" w:rsidRDefault="00C03BFA" w:rsidP="00C03BFA">
      <w:pPr>
        <w:shd w:val="clear" w:color="auto" w:fill="FFFFFF"/>
        <w:spacing w:line="360" w:lineRule="auto"/>
        <w:jc w:val="both"/>
        <w:textAlignment w:val="baseline"/>
        <w:rPr>
          <w:rFonts w:ascii="Trebuchet MS" w:hAnsi="Trebuchet MS"/>
          <w:color w:val="000000"/>
          <w:bdr w:val="none" w:sz="0" w:space="0" w:color="auto" w:frame="1"/>
        </w:rPr>
      </w:pPr>
    </w:p>
    <w:p w:rsidR="00C03BFA" w:rsidRPr="00C03BFA" w:rsidRDefault="00C03BFA" w:rsidP="00C03BFA">
      <w:pPr>
        <w:shd w:val="clear" w:color="auto" w:fill="FFFFFF"/>
        <w:spacing w:line="360" w:lineRule="auto"/>
        <w:jc w:val="both"/>
        <w:textAlignment w:val="baseline"/>
        <w:rPr>
          <w:rFonts w:ascii="Trebuchet MS" w:hAnsi="Trebuchet MS"/>
          <w:color w:val="000000"/>
          <w:bdr w:val="none" w:sz="0" w:space="0" w:color="auto" w:frame="1"/>
        </w:rPr>
      </w:pPr>
    </w:p>
    <w:p w:rsidR="00C03BFA" w:rsidRPr="00C03BFA" w:rsidRDefault="00C03BFA" w:rsidP="00C03BFA">
      <w:pPr>
        <w:shd w:val="clear" w:color="auto" w:fill="FFFFFF"/>
        <w:spacing w:line="360" w:lineRule="auto"/>
        <w:jc w:val="both"/>
        <w:textAlignment w:val="baseline"/>
        <w:rPr>
          <w:rFonts w:ascii="Trebuchet MS" w:hAnsi="Trebuchet MS"/>
          <w:color w:val="000000"/>
          <w:bdr w:val="none" w:sz="0" w:space="0" w:color="auto" w:frame="1"/>
        </w:rPr>
      </w:pPr>
    </w:p>
    <w:p w:rsidR="00C03BFA" w:rsidRPr="00C03BFA" w:rsidRDefault="00C03BFA" w:rsidP="00C03BFA">
      <w:pPr>
        <w:shd w:val="clear" w:color="auto" w:fill="FFFFFF"/>
        <w:spacing w:line="360" w:lineRule="auto"/>
        <w:jc w:val="both"/>
        <w:textAlignment w:val="baseline"/>
        <w:rPr>
          <w:rFonts w:ascii="Trebuchet MS" w:hAnsi="Trebuchet MS"/>
          <w:color w:val="000000"/>
          <w:bdr w:val="none" w:sz="0" w:space="0" w:color="auto" w:frame="1"/>
        </w:rPr>
      </w:pPr>
    </w:p>
    <w:p w:rsidR="00C03BFA" w:rsidRPr="00C03BFA" w:rsidRDefault="00C03BFA" w:rsidP="00C03BFA">
      <w:pPr>
        <w:shd w:val="clear" w:color="auto" w:fill="FFFFFF"/>
        <w:spacing w:line="360" w:lineRule="auto"/>
        <w:jc w:val="both"/>
        <w:textAlignment w:val="baseline"/>
        <w:rPr>
          <w:rFonts w:ascii="Trebuchet MS" w:hAnsi="Trebuchet MS"/>
          <w:color w:val="000000"/>
          <w:bdr w:val="none" w:sz="0" w:space="0" w:color="auto" w:frame="1"/>
        </w:rPr>
      </w:pPr>
    </w:p>
    <w:p w:rsidR="00C03BFA" w:rsidRPr="00C03BFA" w:rsidRDefault="00C03BFA" w:rsidP="00C03BFA">
      <w:pPr>
        <w:shd w:val="clear" w:color="auto" w:fill="FFFFFF"/>
        <w:spacing w:line="360" w:lineRule="auto"/>
        <w:jc w:val="both"/>
        <w:textAlignment w:val="baseline"/>
        <w:rPr>
          <w:rFonts w:ascii="Trebuchet MS" w:hAnsi="Trebuchet MS"/>
          <w:color w:val="000000"/>
          <w:bdr w:val="none" w:sz="0" w:space="0" w:color="auto" w:frame="1"/>
        </w:rPr>
      </w:pPr>
    </w:p>
    <w:p w:rsidR="00C03BFA" w:rsidRPr="00C03BFA" w:rsidRDefault="00C03BFA" w:rsidP="00C03BFA">
      <w:pPr>
        <w:spacing w:after="200" w:line="276" w:lineRule="auto"/>
        <w:rPr>
          <w:rFonts w:ascii="Trebuchet MS" w:eastAsiaTheme="minorHAnsi" w:hAnsi="Trebuchet MS" w:cstheme="minorBidi"/>
          <w:b/>
          <w:lang w:eastAsia="en-US"/>
        </w:rPr>
      </w:pPr>
      <w:r w:rsidRPr="00C03BFA">
        <w:rPr>
          <w:rFonts w:ascii="Trebuchet MS" w:eastAsiaTheme="minorHAnsi" w:hAnsi="Trebuchet MS" w:cstheme="minorBidi"/>
          <w:b/>
          <w:lang w:eastAsia="en-US"/>
        </w:rPr>
        <w:t>Anexa 2   Ponderea terenurilor organice (convertite la agricultura organică sau în curs de convertire) în totalul terenurilor agricole, în anul 2018</w:t>
      </w:r>
    </w:p>
    <w:p w:rsidR="00C03BFA" w:rsidRPr="00C03BFA" w:rsidRDefault="00C03BFA" w:rsidP="00C03BFA">
      <w:pPr>
        <w:spacing w:after="200" w:line="276" w:lineRule="auto"/>
        <w:rPr>
          <w:rFonts w:ascii="Trebuchet MS" w:eastAsiaTheme="minorHAnsi" w:hAnsi="Trebuchet MS" w:cstheme="minorBidi"/>
          <w:b/>
          <w:lang w:eastAsia="en-US"/>
        </w:rPr>
      </w:pPr>
    </w:p>
    <w:p w:rsidR="00C03BFA" w:rsidRPr="00C03BFA" w:rsidRDefault="00C03BFA" w:rsidP="00C03BFA">
      <w:pPr>
        <w:spacing w:after="200" w:line="276" w:lineRule="auto"/>
        <w:rPr>
          <w:rFonts w:ascii="Trebuchet MS" w:eastAsiaTheme="minorHAnsi" w:hAnsi="Trebuchet MS" w:cstheme="minorBidi"/>
          <w:b/>
          <w:lang w:eastAsia="en-US"/>
        </w:rPr>
      </w:pPr>
    </w:p>
    <w:p w:rsidR="00C03BFA" w:rsidRPr="00C03BFA" w:rsidRDefault="00C03BFA" w:rsidP="00C03BFA">
      <w:pPr>
        <w:spacing w:after="200" w:line="276" w:lineRule="auto"/>
        <w:rPr>
          <w:rFonts w:ascii="Trebuchet MS" w:eastAsiaTheme="minorHAnsi" w:hAnsi="Trebuchet MS" w:cstheme="minorBidi"/>
          <w:b/>
          <w:lang w:eastAsia="en-US"/>
        </w:rPr>
      </w:pPr>
    </w:p>
    <w:p w:rsidR="00C03BFA" w:rsidRPr="00C03BFA" w:rsidRDefault="00C03BFA" w:rsidP="00C03BFA">
      <w:pPr>
        <w:spacing w:after="160" w:line="360" w:lineRule="auto"/>
        <w:contextualSpacing/>
        <w:jc w:val="both"/>
        <w:rPr>
          <w:rFonts w:ascii="Trebuchet MS" w:eastAsia="Calibri" w:hAnsi="Trebuchet MS"/>
        </w:rPr>
      </w:pPr>
      <w:r w:rsidRPr="00C03BFA">
        <w:rPr>
          <w:noProof/>
        </w:rPr>
        <w:drawing>
          <wp:inline distT="0" distB="0" distL="0" distR="0" wp14:anchorId="0C8DFEA3" wp14:editId="3E6E7CB8">
            <wp:extent cx="5758666" cy="4333875"/>
            <wp:effectExtent l="0" t="0" r="0" b="0"/>
            <wp:docPr id="6" name="Picture 6" descr="https://ec.europa.eu/eurostat/statistics-explained/images/5/5c/Fig3_Share_of_total_organic_area_%28fully_converted_and_under_conversion%29_in_total_utilised_agricultural_area_%28UAA%29%2C_by_country%2C_2018_%28%25%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europa.eu/eurostat/statistics-explained/images/5/5c/Fig3_Share_of_total_organic_area_%28fully_converted_and_under_conversion%29_in_total_utilised_agricultural_area_%28UAA%29%2C_by_country%2C_2018_%28%25%29.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60720" cy="4335421"/>
                    </a:xfrm>
                    <a:prstGeom prst="rect">
                      <a:avLst/>
                    </a:prstGeom>
                    <a:noFill/>
                    <a:ln>
                      <a:noFill/>
                    </a:ln>
                  </pic:spPr>
                </pic:pic>
              </a:graphicData>
            </a:graphic>
          </wp:inline>
        </w:drawing>
      </w:r>
    </w:p>
    <w:p w:rsidR="00C03BFA" w:rsidRPr="00C03BFA" w:rsidRDefault="00C03BFA" w:rsidP="00C03BFA">
      <w:pPr>
        <w:spacing w:after="160" w:line="360" w:lineRule="auto"/>
        <w:contextualSpacing/>
        <w:jc w:val="both"/>
        <w:rPr>
          <w:rFonts w:ascii="Trebuchet MS" w:eastAsia="Calibri" w:hAnsi="Trebuchet MS"/>
        </w:rPr>
      </w:pPr>
    </w:p>
    <w:p w:rsidR="00C03BFA" w:rsidRPr="00C03BFA" w:rsidRDefault="00C03BFA" w:rsidP="00C03BFA">
      <w:pPr>
        <w:spacing w:after="160" w:line="360" w:lineRule="auto"/>
        <w:contextualSpacing/>
        <w:jc w:val="both"/>
        <w:rPr>
          <w:rFonts w:ascii="Trebuchet MS" w:eastAsia="Calibri" w:hAnsi="Trebuchet MS"/>
        </w:rPr>
      </w:pPr>
    </w:p>
    <w:p w:rsidR="00C03BFA" w:rsidRPr="00C03BFA" w:rsidRDefault="00C03BFA" w:rsidP="00C03BFA">
      <w:pPr>
        <w:spacing w:after="160" w:line="360" w:lineRule="auto"/>
        <w:contextualSpacing/>
        <w:jc w:val="both"/>
        <w:rPr>
          <w:rFonts w:ascii="Trebuchet MS" w:eastAsia="Calibri" w:hAnsi="Trebuchet MS"/>
        </w:rPr>
      </w:pPr>
    </w:p>
    <w:p w:rsidR="00C03BFA" w:rsidRPr="00C03BFA" w:rsidRDefault="00C03BFA" w:rsidP="00C03BFA">
      <w:pPr>
        <w:spacing w:after="160" w:line="360" w:lineRule="auto"/>
        <w:contextualSpacing/>
        <w:jc w:val="both"/>
        <w:rPr>
          <w:rFonts w:ascii="Trebuchet MS" w:eastAsia="Calibri" w:hAnsi="Trebuchet MS"/>
        </w:rPr>
      </w:pPr>
    </w:p>
    <w:p w:rsidR="00C03BFA" w:rsidRPr="00C03BFA" w:rsidRDefault="00C03BFA" w:rsidP="00C03BFA">
      <w:pPr>
        <w:spacing w:after="160" w:line="360" w:lineRule="auto"/>
        <w:contextualSpacing/>
        <w:jc w:val="both"/>
        <w:rPr>
          <w:rFonts w:ascii="Trebuchet MS" w:eastAsia="Calibri" w:hAnsi="Trebuchet MS"/>
        </w:rPr>
      </w:pPr>
    </w:p>
    <w:p w:rsidR="00C03BFA" w:rsidRPr="00C03BFA" w:rsidRDefault="00C03BFA" w:rsidP="00C03BFA">
      <w:pPr>
        <w:spacing w:after="160" w:line="360" w:lineRule="auto"/>
        <w:contextualSpacing/>
        <w:jc w:val="both"/>
        <w:rPr>
          <w:rFonts w:ascii="Trebuchet MS" w:eastAsia="Calibri" w:hAnsi="Trebuchet MS"/>
        </w:rPr>
      </w:pPr>
    </w:p>
    <w:p w:rsidR="008D3F3B" w:rsidRDefault="008D3F3B" w:rsidP="00C03BFA">
      <w:pPr>
        <w:spacing w:after="200" w:line="276" w:lineRule="auto"/>
        <w:rPr>
          <w:rFonts w:ascii="Trebuchet MS" w:eastAsiaTheme="minorHAnsi" w:hAnsi="Trebuchet MS" w:cstheme="minorBidi"/>
          <w:b/>
          <w:noProof/>
          <w:lang w:eastAsia="en-US"/>
        </w:rPr>
      </w:pPr>
    </w:p>
    <w:p w:rsidR="007824DA" w:rsidRDefault="007824DA" w:rsidP="00C03BFA">
      <w:pPr>
        <w:spacing w:after="200" w:line="276" w:lineRule="auto"/>
        <w:rPr>
          <w:rFonts w:ascii="Trebuchet MS" w:eastAsiaTheme="minorHAnsi" w:hAnsi="Trebuchet MS" w:cstheme="minorBidi"/>
          <w:b/>
          <w:noProof/>
          <w:lang w:eastAsia="en-US"/>
        </w:rPr>
      </w:pPr>
    </w:p>
    <w:p w:rsidR="007824DA" w:rsidRDefault="007824DA" w:rsidP="00C03BFA">
      <w:pPr>
        <w:spacing w:after="200" w:line="276" w:lineRule="auto"/>
        <w:rPr>
          <w:rFonts w:ascii="Trebuchet MS" w:eastAsiaTheme="minorHAnsi" w:hAnsi="Trebuchet MS" w:cstheme="minorBidi"/>
          <w:b/>
          <w:noProof/>
          <w:lang w:eastAsia="en-US"/>
        </w:rPr>
      </w:pPr>
    </w:p>
    <w:p w:rsidR="007824DA" w:rsidRDefault="007824DA" w:rsidP="00C03BFA">
      <w:pPr>
        <w:spacing w:after="200" w:line="276" w:lineRule="auto"/>
        <w:rPr>
          <w:rFonts w:ascii="Trebuchet MS" w:eastAsiaTheme="minorHAnsi" w:hAnsi="Trebuchet MS" w:cstheme="minorBidi"/>
          <w:b/>
          <w:noProof/>
          <w:lang w:eastAsia="en-US"/>
        </w:rPr>
      </w:pPr>
    </w:p>
    <w:p w:rsidR="007824DA" w:rsidRDefault="007824DA" w:rsidP="00C03BFA">
      <w:pPr>
        <w:spacing w:after="200" w:line="276" w:lineRule="auto"/>
        <w:rPr>
          <w:rFonts w:ascii="Trebuchet MS" w:eastAsiaTheme="minorHAnsi" w:hAnsi="Trebuchet MS" w:cstheme="minorBidi"/>
          <w:b/>
          <w:noProof/>
          <w:lang w:eastAsia="en-US"/>
        </w:rPr>
      </w:pPr>
    </w:p>
    <w:p w:rsidR="00C03BFA" w:rsidRPr="00C03BFA" w:rsidRDefault="00C03BFA" w:rsidP="00C03BFA">
      <w:pPr>
        <w:spacing w:after="200" w:line="276" w:lineRule="auto"/>
        <w:rPr>
          <w:rFonts w:ascii="Trebuchet MS" w:eastAsiaTheme="minorHAnsi" w:hAnsi="Trebuchet MS" w:cstheme="minorBidi"/>
          <w:b/>
          <w:noProof/>
          <w:lang w:eastAsia="en-US"/>
        </w:rPr>
      </w:pPr>
      <w:r w:rsidRPr="00C03BFA">
        <w:rPr>
          <w:rFonts w:ascii="Trebuchet MS" w:eastAsiaTheme="minorHAnsi" w:hAnsi="Trebuchet MS" w:cstheme="minorBidi"/>
          <w:b/>
          <w:noProof/>
          <w:lang w:eastAsia="en-US"/>
        </w:rPr>
        <w:t>Anexa 3   Ponderea celor mai importanți deținători de terenuri ecologice în UE</w:t>
      </w:r>
    </w:p>
    <w:p w:rsidR="00C03BFA" w:rsidRPr="00C03BFA" w:rsidRDefault="00C03BFA" w:rsidP="00C03BFA">
      <w:pPr>
        <w:spacing w:after="160" w:line="360" w:lineRule="auto"/>
        <w:contextualSpacing/>
        <w:jc w:val="both"/>
        <w:rPr>
          <w:rFonts w:ascii="Trebuchet MS" w:eastAsia="Calibri" w:hAnsi="Trebuchet MS"/>
        </w:rPr>
      </w:pPr>
    </w:p>
    <w:p w:rsidR="00C03BFA" w:rsidRPr="00C03BFA" w:rsidRDefault="00C03BFA" w:rsidP="00C03BFA">
      <w:pPr>
        <w:spacing w:after="160" w:line="360" w:lineRule="auto"/>
        <w:contextualSpacing/>
        <w:jc w:val="both"/>
        <w:rPr>
          <w:rFonts w:ascii="Trebuchet MS" w:eastAsia="Calibri" w:hAnsi="Trebuchet MS"/>
        </w:rPr>
      </w:pPr>
    </w:p>
    <w:p w:rsidR="00C03BFA" w:rsidRPr="00C03BFA" w:rsidRDefault="00C03BFA" w:rsidP="00C03BFA">
      <w:pPr>
        <w:spacing w:after="160" w:line="360" w:lineRule="auto"/>
        <w:contextualSpacing/>
        <w:jc w:val="both"/>
        <w:rPr>
          <w:rFonts w:ascii="Trebuchet MS" w:eastAsia="Calibri" w:hAnsi="Trebuchet MS"/>
        </w:rPr>
      </w:pPr>
    </w:p>
    <w:p w:rsidR="00C03BFA" w:rsidRPr="00C03BFA" w:rsidRDefault="00C03BFA" w:rsidP="00C03BFA">
      <w:pPr>
        <w:spacing w:after="160" w:line="360" w:lineRule="auto"/>
        <w:contextualSpacing/>
        <w:jc w:val="both"/>
        <w:rPr>
          <w:rFonts w:ascii="Trebuchet MS" w:eastAsia="Calibri" w:hAnsi="Trebuchet MS"/>
        </w:rPr>
      </w:pPr>
      <w:r w:rsidRPr="00C03BFA">
        <w:rPr>
          <w:noProof/>
        </w:rPr>
        <w:drawing>
          <wp:inline distT="0" distB="0" distL="0" distR="0" wp14:anchorId="36B9F4DE" wp14:editId="16F3AD83">
            <wp:extent cx="5143500" cy="4895850"/>
            <wp:effectExtent l="0" t="0" r="0" b="0"/>
            <wp:docPr id="7" name="Picture 7" descr="https://ec.europa.eu/eurostat/statistics-explained/images/1/1a/Fig2_Share_of_total_organic_area_%28fully_converted_and_under_conversion%29%2C_EU-28%2C_2018_%28%25_of_total_EU-28%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europa.eu/eurostat/statistics-explained/images/1/1a/Fig2_Share_of_total_organic_area_%28fully_converted_and_under_conversion%29%2C_EU-28%2C_2018_%28%25_of_total_EU-28%29.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143500" cy="4895850"/>
                    </a:xfrm>
                    <a:prstGeom prst="rect">
                      <a:avLst/>
                    </a:prstGeom>
                    <a:noFill/>
                    <a:ln>
                      <a:noFill/>
                    </a:ln>
                  </pic:spPr>
                </pic:pic>
              </a:graphicData>
            </a:graphic>
          </wp:inline>
        </w:drawing>
      </w:r>
    </w:p>
    <w:p w:rsidR="00C03BFA" w:rsidRPr="00C03BFA" w:rsidRDefault="00C03BFA" w:rsidP="00C03BFA">
      <w:pPr>
        <w:spacing w:after="160" w:line="360" w:lineRule="auto"/>
        <w:contextualSpacing/>
        <w:jc w:val="both"/>
        <w:rPr>
          <w:rFonts w:ascii="Trebuchet MS" w:eastAsia="Calibri" w:hAnsi="Trebuchet MS"/>
        </w:rPr>
      </w:pPr>
    </w:p>
    <w:p w:rsidR="00C03BFA" w:rsidRPr="00C03BFA" w:rsidRDefault="00C03BFA" w:rsidP="00C03BFA">
      <w:pPr>
        <w:spacing w:after="160" w:line="360" w:lineRule="auto"/>
        <w:contextualSpacing/>
        <w:jc w:val="both"/>
        <w:rPr>
          <w:rFonts w:ascii="Trebuchet MS" w:eastAsia="Calibri" w:hAnsi="Trebuchet MS"/>
        </w:rPr>
      </w:pPr>
    </w:p>
    <w:p w:rsidR="00C03BFA" w:rsidRPr="00C03BFA" w:rsidRDefault="00C03BFA" w:rsidP="00C03BFA">
      <w:pPr>
        <w:spacing w:after="160" w:line="360" w:lineRule="auto"/>
        <w:contextualSpacing/>
        <w:jc w:val="both"/>
        <w:rPr>
          <w:rFonts w:ascii="Trebuchet MS" w:eastAsia="Calibri" w:hAnsi="Trebuchet MS"/>
        </w:rPr>
      </w:pPr>
    </w:p>
    <w:p w:rsidR="00C03BFA" w:rsidRPr="00C03BFA" w:rsidRDefault="00C03BFA" w:rsidP="00C03BFA">
      <w:pPr>
        <w:spacing w:after="160" w:line="360" w:lineRule="auto"/>
        <w:contextualSpacing/>
        <w:jc w:val="both"/>
        <w:rPr>
          <w:rFonts w:ascii="Trebuchet MS" w:eastAsia="Calibri" w:hAnsi="Trebuchet MS"/>
        </w:rPr>
      </w:pPr>
    </w:p>
    <w:p w:rsidR="00C03BFA" w:rsidRPr="00C03BFA" w:rsidRDefault="00C03BFA" w:rsidP="00C03BFA">
      <w:pPr>
        <w:spacing w:after="160" w:line="360" w:lineRule="auto"/>
        <w:contextualSpacing/>
        <w:jc w:val="both"/>
        <w:rPr>
          <w:rFonts w:ascii="Trebuchet MS" w:eastAsia="Calibri" w:hAnsi="Trebuchet MS"/>
        </w:rPr>
      </w:pPr>
    </w:p>
    <w:p w:rsidR="00C03BFA" w:rsidRPr="00C03BFA" w:rsidRDefault="00C03BFA" w:rsidP="00C03BFA">
      <w:pPr>
        <w:spacing w:after="160" w:line="360" w:lineRule="auto"/>
        <w:contextualSpacing/>
        <w:jc w:val="both"/>
        <w:rPr>
          <w:rFonts w:ascii="Trebuchet MS" w:eastAsia="Calibri" w:hAnsi="Trebuchet MS"/>
        </w:rPr>
      </w:pPr>
    </w:p>
    <w:p w:rsidR="00C03BFA" w:rsidRPr="00C03BFA" w:rsidRDefault="00C03BFA" w:rsidP="00C03BFA">
      <w:pPr>
        <w:spacing w:after="160" w:line="360" w:lineRule="auto"/>
        <w:contextualSpacing/>
        <w:jc w:val="both"/>
        <w:rPr>
          <w:rFonts w:ascii="Trebuchet MS" w:eastAsia="Calibri" w:hAnsi="Trebuchet MS"/>
        </w:rPr>
      </w:pPr>
    </w:p>
    <w:p w:rsidR="00C03BFA" w:rsidRPr="00C03BFA" w:rsidRDefault="00C03BFA" w:rsidP="00C03BFA">
      <w:pPr>
        <w:spacing w:after="160" w:line="360" w:lineRule="auto"/>
        <w:contextualSpacing/>
        <w:jc w:val="both"/>
        <w:rPr>
          <w:rFonts w:ascii="Trebuchet MS" w:eastAsia="Calibri" w:hAnsi="Trebuchet MS"/>
        </w:rPr>
      </w:pPr>
    </w:p>
    <w:p w:rsidR="00C03BFA" w:rsidRPr="00C03BFA" w:rsidRDefault="00C03BFA" w:rsidP="00C03BFA">
      <w:pPr>
        <w:spacing w:after="200" w:line="276" w:lineRule="auto"/>
        <w:rPr>
          <w:rFonts w:ascii="Trebuchet MS" w:eastAsiaTheme="minorHAnsi" w:hAnsi="Trebuchet MS" w:cstheme="minorBidi"/>
          <w:b/>
          <w:noProof/>
          <w:lang w:eastAsia="en-US"/>
        </w:rPr>
      </w:pPr>
      <w:r w:rsidRPr="00C03BFA">
        <w:rPr>
          <w:rFonts w:ascii="Trebuchet MS" w:eastAsiaTheme="minorHAnsi" w:hAnsi="Trebuchet MS" w:cstheme="minorBidi"/>
          <w:b/>
          <w:noProof/>
          <w:lang w:eastAsia="en-US"/>
        </w:rPr>
        <w:t>Anexa  nr. 4  Ponderea animalelor crescute în condiții ecologice (bovine, vaci de lapte,porci, oi și capre), în total efective, în anul 2018, în UE.</w:t>
      </w:r>
    </w:p>
    <w:p w:rsidR="00C03BFA" w:rsidRPr="00C03BFA" w:rsidRDefault="00C03BFA" w:rsidP="00C03BFA">
      <w:pPr>
        <w:spacing w:after="160" w:line="360" w:lineRule="auto"/>
        <w:contextualSpacing/>
        <w:jc w:val="both"/>
        <w:rPr>
          <w:rFonts w:ascii="Trebuchet MS" w:eastAsia="Calibri" w:hAnsi="Trebuchet MS"/>
        </w:rPr>
      </w:pPr>
      <w:r w:rsidRPr="00C03BFA">
        <w:rPr>
          <w:noProof/>
        </w:rPr>
        <w:drawing>
          <wp:inline distT="0" distB="0" distL="0" distR="0" wp14:anchorId="1AFE8DF1" wp14:editId="32981D36">
            <wp:extent cx="5760720" cy="5079609"/>
            <wp:effectExtent l="0" t="0" r="0" b="6985"/>
            <wp:docPr id="8" name="Picture 8" descr="Fișier: Fig6 Ponderea animalelor ecologice la toate animalele, pe țări cu cele mai mari ponderi, 2018 (% din numărul de capet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șier: Fig6 Ponderea animalelor ecologice la toate animalele, pe țări cu cele mai mari ponderi, 2018 (% din numărul de capete) .pn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760720" cy="5079609"/>
                    </a:xfrm>
                    <a:prstGeom prst="rect">
                      <a:avLst/>
                    </a:prstGeom>
                    <a:noFill/>
                    <a:ln>
                      <a:noFill/>
                    </a:ln>
                  </pic:spPr>
                </pic:pic>
              </a:graphicData>
            </a:graphic>
          </wp:inline>
        </w:drawing>
      </w:r>
    </w:p>
    <w:p w:rsidR="00C03BFA" w:rsidRPr="00C03BFA" w:rsidRDefault="00C03BFA" w:rsidP="00C03BFA">
      <w:pPr>
        <w:spacing w:after="200" w:line="276" w:lineRule="auto"/>
        <w:rPr>
          <w:rFonts w:ascii="Trebuchet MS" w:eastAsiaTheme="minorHAnsi" w:hAnsi="Trebuchet MS" w:cstheme="minorBidi"/>
          <w:lang w:eastAsia="en-US"/>
        </w:rPr>
      </w:pPr>
    </w:p>
    <w:p w:rsidR="00C03BFA" w:rsidRPr="00C03BFA" w:rsidRDefault="00C03BFA" w:rsidP="00C03BFA">
      <w:pPr>
        <w:spacing w:after="200" w:line="360" w:lineRule="auto"/>
        <w:jc w:val="both"/>
        <w:rPr>
          <w:rFonts w:ascii="Trebuchet MS" w:eastAsiaTheme="minorHAnsi" w:hAnsi="Trebuchet MS" w:cstheme="minorBidi"/>
          <w:lang w:eastAsia="en-US"/>
        </w:rPr>
      </w:pPr>
      <w:r w:rsidRPr="00C03BFA">
        <w:rPr>
          <w:rFonts w:ascii="Trebuchet MS" w:eastAsiaTheme="minorHAnsi" w:hAnsi="Trebuchet MS" w:cstheme="minorBidi"/>
          <w:lang w:eastAsia="en-US"/>
        </w:rPr>
        <w:t xml:space="preserve">                 Cifrele din 2018 pentru creșterea animalelor ecologice ca pondere în toate efectivele de animale au arătat că, în ceea ce privește bovinele , porcii și oile , în unele state membre ale UE, o parte foarte mare de animale au fost crescute folosind metode organice - bovinele și oile fiind cele mai populare specii. În UE au fost peste 4,6 milioane de bovine organice din cele 87,4 milioane de bovine raportate în 2018.</w:t>
      </w:r>
    </w:p>
    <w:p w:rsidR="00C03BFA" w:rsidRPr="00C03BFA" w:rsidRDefault="00C03BFA" w:rsidP="00C03BFA">
      <w:pPr>
        <w:spacing w:before="240" w:after="200" w:line="276" w:lineRule="auto"/>
        <w:jc w:val="center"/>
        <w:rPr>
          <w:rFonts w:ascii="Trebuchet MS" w:eastAsiaTheme="minorHAnsi" w:hAnsi="Trebuchet MS" w:cstheme="minorBidi"/>
          <w:b/>
          <w:lang w:eastAsia="en-US"/>
        </w:rPr>
      </w:pPr>
    </w:p>
    <w:p w:rsidR="00C03BFA" w:rsidRPr="00C03BFA" w:rsidRDefault="00C03BFA" w:rsidP="00C03BFA">
      <w:pPr>
        <w:spacing w:before="240" w:after="200" w:line="276" w:lineRule="auto"/>
        <w:jc w:val="center"/>
        <w:rPr>
          <w:rFonts w:ascii="Trebuchet MS" w:eastAsiaTheme="minorHAnsi" w:hAnsi="Trebuchet MS" w:cstheme="minorBidi"/>
          <w:b/>
          <w:lang w:eastAsia="en-US"/>
        </w:rPr>
      </w:pPr>
    </w:p>
    <w:p w:rsidR="00C03BFA" w:rsidRPr="00C03BFA" w:rsidRDefault="00C03BFA" w:rsidP="00C03BFA">
      <w:pPr>
        <w:spacing w:before="240" w:after="200" w:line="276" w:lineRule="auto"/>
        <w:jc w:val="center"/>
        <w:rPr>
          <w:rFonts w:ascii="Trebuchet MS" w:eastAsiaTheme="minorHAnsi" w:hAnsi="Trebuchet MS" w:cstheme="minorBidi"/>
          <w:b/>
          <w:lang w:eastAsia="en-US"/>
        </w:rPr>
      </w:pPr>
    </w:p>
    <w:p w:rsidR="008D3F3B" w:rsidRDefault="008D3F3B" w:rsidP="00C03BFA">
      <w:pPr>
        <w:rPr>
          <w:rFonts w:ascii="Trebuchet MS" w:eastAsiaTheme="minorHAnsi" w:hAnsi="Trebuchet MS" w:cstheme="minorBidi"/>
          <w:b/>
          <w:lang w:eastAsia="en-US"/>
        </w:rPr>
      </w:pPr>
    </w:p>
    <w:p w:rsidR="00C03BFA" w:rsidRPr="00C03BFA" w:rsidRDefault="00C03BFA" w:rsidP="00C03BFA">
      <w:pPr>
        <w:rPr>
          <w:rFonts w:ascii="Trebuchet MS" w:eastAsiaTheme="minorHAnsi" w:hAnsi="Trebuchet MS" w:cstheme="minorBidi"/>
          <w:b/>
          <w:lang w:eastAsia="en-US"/>
        </w:rPr>
      </w:pPr>
      <w:r w:rsidRPr="00C03BFA">
        <w:rPr>
          <w:rFonts w:ascii="Trebuchet MS" w:eastAsiaTheme="minorHAnsi" w:hAnsi="Trebuchet MS" w:cstheme="minorBidi"/>
          <w:b/>
          <w:lang w:eastAsia="en-US"/>
        </w:rPr>
        <w:t>Anexa  5   Evoluția vânzărilor celor mai cerute tipuri de produse ecologice/bio</w:t>
      </w:r>
      <w:r w:rsidRPr="00C03BFA">
        <w:rPr>
          <w:rFonts w:ascii="Trebuchet MS" w:eastAsiaTheme="minorHAnsi" w:hAnsi="Trebuchet MS" w:cstheme="minorBidi"/>
          <w:lang w:val="en-US" w:eastAsia="en-US"/>
        </w:rPr>
        <w:t xml:space="preserve"> </w:t>
      </w:r>
      <w:r w:rsidRPr="00C03BFA">
        <w:rPr>
          <w:rFonts w:ascii="Trebuchet MS" w:eastAsiaTheme="minorHAnsi" w:hAnsi="Trebuchet MS" w:cstheme="minorBidi"/>
          <w:b/>
          <w:lang w:eastAsia="en-US"/>
        </w:rPr>
        <w:t>ambalate,  în România, în perioada 2012 -2017  (milioane dolari)</w:t>
      </w:r>
    </w:p>
    <w:p w:rsidR="00C03BFA" w:rsidRPr="00C03BFA" w:rsidRDefault="00C03BFA" w:rsidP="00C03BFA">
      <w:pPr>
        <w:spacing w:before="240" w:after="200" w:line="276" w:lineRule="auto"/>
        <w:rPr>
          <w:rFonts w:ascii="Trebuchet MS" w:eastAsiaTheme="minorHAnsi" w:hAnsi="Trebuchet MS" w:cstheme="minorBidi"/>
          <w:b/>
          <w:lang w:eastAsia="en-US"/>
        </w:rPr>
      </w:pPr>
      <w:r w:rsidRPr="00C03BFA">
        <w:rPr>
          <w:noProof/>
        </w:rPr>
        <w:drawing>
          <wp:inline distT="0" distB="0" distL="0" distR="0" wp14:anchorId="3DC01747" wp14:editId="0D49CA2A">
            <wp:extent cx="5762625" cy="707707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03BFA" w:rsidRPr="00C03BFA" w:rsidRDefault="00C03BFA" w:rsidP="00C03BFA">
      <w:pPr>
        <w:spacing w:before="240" w:after="200" w:line="276" w:lineRule="auto"/>
        <w:jc w:val="center"/>
        <w:rPr>
          <w:rFonts w:ascii="Trebuchet MS" w:eastAsiaTheme="minorHAnsi" w:hAnsi="Trebuchet MS" w:cstheme="minorBidi"/>
          <w:color w:val="0000FF" w:themeColor="hyperlink"/>
          <w:sz w:val="22"/>
          <w:szCs w:val="22"/>
          <w:u w:val="single"/>
          <w:lang w:val="en-US" w:eastAsia="en-US"/>
        </w:rPr>
      </w:pPr>
      <w:r w:rsidRPr="00C03BFA">
        <w:rPr>
          <w:rFonts w:ascii="Trebuchet MS" w:eastAsiaTheme="minorHAnsi" w:hAnsi="Trebuchet MS" w:cstheme="minorBidi"/>
          <w:b/>
          <w:lang w:eastAsia="en-US"/>
        </w:rPr>
        <w:t xml:space="preserve">Sursa </w:t>
      </w:r>
      <w:r w:rsidRPr="00C03BFA">
        <w:rPr>
          <w:rFonts w:ascii="Trebuchet MS" w:eastAsiaTheme="minorHAnsi" w:hAnsi="Trebuchet MS" w:cstheme="minorBidi"/>
          <w:lang w:eastAsia="en-US"/>
        </w:rPr>
        <w:t>Prelucrări date</w:t>
      </w:r>
      <w:r w:rsidRPr="00C03BFA">
        <w:rPr>
          <w:rFonts w:ascii="Trebuchet MS" w:eastAsiaTheme="minorHAnsi" w:hAnsi="Trebuchet MS" w:cstheme="minorBidi"/>
          <w:b/>
          <w:lang w:eastAsia="en-US"/>
        </w:rPr>
        <w:t xml:space="preserve"> </w:t>
      </w:r>
      <w:hyperlink r:id="rId69" w:history="1">
        <w:r w:rsidRPr="00C03BFA">
          <w:rPr>
            <w:rFonts w:ascii="Trebuchet MS" w:eastAsiaTheme="minorHAnsi" w:hAnsi="Trebuchet MS" w:cstheme="minorBidi"/>
            <w:color w:val="0000FF" w:themeColor="hyperlink"/>
            <w:sz w:val="22"/>
            <w:szCs w:val="22"/>
            <w:u w:val="single"/>
            <w:lang w:val="en-US" w:eastAsia="en-US"/>
          </w:rPr>
          <w:t>https://apps.fas.usda.gov/Romania_Bucharest_Romania_1-18-2019.pdf</w:t>
        </w:r>
      </w:hyperlink>
    </w:p>
    <w:p w:rsidR="008D3F3B" w:rsidRDefault="008D3F3B" w:rsidP="00C03BFA">
      <w:pPr>
        <w:spacing w:after="200" w:line="276" w:lineRule="auto"/>
        <w:rPr>
          <w:rFonts w:ascii="Trebuchet MS" w:eastAsiaTheme="minorHAnsi" w:hAnsi="Trebuchet MS" w:cstheme="minorBidi"/>
          <w:b/>
          <w:lang w:eastAsia="en-US"/>
        </w:rPr>
      </w:pPr>
    </w:p>
    <w:p w:rsidR="008D3F3B" w:rsidRDefault="008D3F3B" w:rsidP="00C03BFA">
      <w:pPr>
        <w:spacing w:after="200" w:line="276" w:lineRule="auto"/>
        <w:rPr>
          <w:rFonts w:ascii="Trebuchet MS" w:eastAsiaTheme="minorHAnsi" w:hAnsi="Trebuchet MS" w:cstheme="minorBidi"/>
          <w:b/>
          <w:lang w:eastAsia="en-US"/>
        </w:rPr>
      </w:pPr>
    </w:p>
    <w:p w:rsidR="00C03BFA" w:rsidRPr="00C03BFA" w:rsidRDefault="00C03BFA" w:rsidP="00C03BFA">
      <w:pPr>
        <w:spacing w:after="200" w:line="276" w:lineRule="auto"/>
        <w:rPr>
          <w:rFonts w:ascii="Trebuchet MS" w:eastAsiaTheme="minorHAnsi" w:hAnsi="Trebuchet MS" w:cstheme="minorBidi"/>
          <w:b/>
          <w:lang w:eastAsia="en-US"/>
        </w:rPr>
      </w:pPr>
      <w:r w:rsidRPr="00C03BFA">
        <w:rPr>
          <w:rFonts w:ascii="Trebuchet MS" w:eastAsiaTheme="minorHAnsi" w:hAnsi="Trebuchet MS" w:cstheme="minorBidi"/>
          <w:b/>
          <w:lang w:eastAsia="en-US"/>
        </w:rPr>
        <w:t>Anexa nr. 6       Evoluța vânzărilor de băuturi ecologice, în România, în perioada, 2012-2017 (milioane dolari)</w:t>
      </w:r>
    </w:p>
    <w:p w:rsidR="00C03BFA" w:rsidRPr="00C03BFA" w:rsidRDefault="00C03BFA" w:rsidP="00C03BFA">
      <w:pPr>
        <w:spacing w:after="200" w:line="276" w:lineRule="auto"/>
        <w:rPr>
          <w:rFonts w:ascii="Trebuchet MS" w:eastAsiaTheme="minorHAnsi" w:hAnsi="Trebuchet MS" w:cstheme="minorBidi"/>
          <w:b/>
          <w:lang w:eastAsia="en-US"/>
        </w:rPr>
      </w:pPr>
    </w:p>
    <w:p w:rsidR="00C03BFA" w:rsidRPr="00C03BFA" w:rsidRDefault="00C03BFA" w:rsidP="00C03BFA">
      <w:pPr>
        <w:spacing w:after="200" w:line="276" w:lineRule="auto"/>
        <w:rPr>
          <w:rFonts w:ascii="Trebuchet MS" w:eastAsiaTheme="minorHAnsi" w:hAnsi="Trebuchet MS" w:cstheme="minorBidi"/>
          <w:b/>
          <w:lang w:eastAsia="en-US"/>
        </w:rPr>
      </w:pPr>
    </w:p>
    <w:p w:rsidR="00C03BFA" w:rsidRPr="00C03BFA" w:rsidRDefault="00C03BFA" w:rsidP="00C03BFA">
      <w:pPr>
        <w:spacing w:before="240" w:after="200" w:line="276" w:lineRule="auto"/>
        <w:rPr>
          <w:rFonts w:ascii="Trebuchet MS" w:eastAsiaTheme="minorHAnsi" w:hAnsi="Trebuchet MS" w:cstheme="minorBidi"/>
          <w:color w:val="0000FF" w:themeColor="hyperlink"/>
          <w:sz w:val="22"/>
          <w:szCs w:val="22"/>
          <w:u w:val="single"/>
          <w:lang w:val="en-US" w:eastAsia="en-US"/>
        </w:rPr>
      </w:pPr>
      <w:r w:rsidRPr="00C03BFA">
        <w:rPr>
          <w:noProof/>
        </w:rPr>
        <w:drawing>
          <wp:inline distT="0" distB="0" distL="0" distR="0" wp14:anchorId="0709013A" wp14:editId="7F80B4BB">
            <wp:extent cx="5238750" cy="4848225"/>
            <wp:effectExtent l="0" t="0" r="1905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C03BFA" w:rsidRPr="00C03BFA" w:rsidRDefault="00C03BFA" w:rsidP="00C03BFA">
      <w:pPr>
        <w:spacing w:before="240" w:after="200" w:line="276" w:lineRule="auto"/>
        <w:jc w:val="center"/>
        <w:rPr>
          <w:rFonts w:ascii="Trebuchet MS" w:eastAsiaTheme="minorHAnsi" w:hAnsi="Trebuchet MS" w:cstheme="minorBidi"/>
          <w:color w:val="0000FF" w:themeColor="hyperlink"/>
          <w:sz w:val="22"/>
          <w:szCs w:val="22"/>
          <w:u w:val="single"/>
          <w:lang w:val="en-US" w:eastAsia="en-US"/>
        </w:rPr>
      </w:pPr>
    </w:p>
    <w:p w:rsidR="00C03BFA" w:rsidRPr="00C03BFA" w:rsidRDefault="00C03BFA" w:rsidP="00C03BFA">
      <w:pPr>
        <w:spacing w:before="240" w:after="200" w:line="276" w:lineRule="auto"/>
        <w:rPr>
          <w:rFonts w:ascii="Trebuchet MS" w:eastAsiaTheme="minorHAnsi" w:hAnsi="Trebuchet MS" w:cstheme="minorBidi"/>
          <w:color w:val="0000FF" w:themeColor="hyperlink"/>
          <w:sz w:val="22"/>
          <w:szCs w:val="22"/>
          <w:u w:val="single"/>
          <w:lang w:val="en-US" w:eastAsia="en-US"/>
        </w:rPr>
      </w:pPr>
      <w:r w:rsidRPr="00C03BFA">
        <w:rPr>
          <w:rFonts w:ascii="Trebuchet MS" w:eastAsiaTheme="minorHAnsi" w:hAnsi="Trebuchet MS" w:cstheme="minorBidi"/>
          <w:b/>
          <w:lang w:eastAsia="en-US"/>
        </w:rPr>
        <w:t xml:space="preserve">Sursa </w:t>
      </w:r>
      <w:r w:rsidRPr="00C03BFA">
        <w:rPr>
          <w:rFonts w:ascii="Trebuchet MS" w:eastAsiaTheme="minorHAnsi" w:hAnsi="Trebuchet MS" w:cstheme="minorBidi"/>
          <w:lang w:eastAsia="en-US"/>
        </w:rPr>
        <w:t>Prelucrări date</w:t>
      </w:r>
      <w:r w:rsidRPr="00C03BFA">
        <w:rPr>
          <w:rFonts w:ascii="Trebuchet MS" w:eastAsiaTheme="minorHAnsi" w:hAnsi="Trebuchet MS" w:cstheme="minorBidi"/>
          <w:b/>
          <w:lang w:eastAsia="en-US"/>
        </w:rPr>
        <w:t xml:space="preserve"> </w:t>
      </w:r>
      <w:hyperlink r:id="rId71" w:history="1">
        <w:r w:rsidRPr="00C03BFA">
          <w:rPr>
            <w:rFonts w:ascii="Trebuchet MS" w:eastAsiaTheme="minorHAnsi" w:hAnsi="Trebuchet MS" w:cstheme="minorBidi"/>
            <w:color w:val="0000FF" w:themeColor="hyperlink"/>
            <w:sz w:val="22"/>
            <w:szCs w:val="22"/>
            <w:u w:val="single"/>
            <w:lang w:val="en-US" w:eastAsia="en-US"/>
          </w:rPr>
          <w:t>https://apps.fas.usda.gov/Romania_Bucharest_Romania_1-18-2019.pdf</w:t>
        </w:r>
      </w:hyperlink>
    </w:p>
    <w:p w:rsidR="00C03BFA" w:rsidRPr="00C03BFA" w:rsidRDefault="00C03BFA" w:rsidP="00C03BFA">
      <w:pPr>
        <w:spacing w:before="240" w:after="200" w:line="276" w:lineRule="auto"/>
        <w:rPr>
          <w:rFonts w:ascii="Trebuchet MS" w:eastAsiaTheme="minorHAnsi" w:hAnsi="Trebuchet MS" w:cstheme="minorBidi"/>
          <w:color w:val="0000FF" w:themeColor="hyperlink"/>
          <w:sz w:val="22"/>
          <w:szCs w:val="22"/>
          <w:u w:val="single"/>
          <w:lang w:val="en-US" w:eastAsia="en-US"/>
        </w:rPr>
      </w:pPr>
    </w:p>
    <w:p w:rsidR="00C03BFA" w:rsidRPr="00C03BFA" w:rsidRDefault="00C03BFA" w:rsidP="00C03BFA">
      <w:pPr>
        <w:spacing w:before="240" w:after="200" w:line="276" w:lineRule="auto"/>
        <w:jc w:val="center"/>
        <w:rPr>
          <w:rFonts w:ascii="Trebuchet MS" w:eastAsiaTheme="minorHAnsi" w:hAnsi="Trebuchet MS" w:cstheme="minorBidi"/>
          <w:color w:val="0000FF" w:themeColor="hyperlink"/>
          <w:sz w:val="22"/>
          <w:szCs w:val="22"/>
          <w:u w:val="single"/>
          <w:lang w:val="en-US" w:eastAsia="en-US"/>
        </w:rPr>
      </w:pPr>
    </w:p>
    <w:p w:rsidR="00C03BFA" w:rsidRPr="00C03BFA" w:rsidRDefault="00C03BFA" w:rsidP="00C03BFA">
      <w:pPr>
        <w:spacing w:before="240" w:after="200" w:line="276" w:lineRule="auto"/>
        <w:jc w:val="center"/>
        <w:rPr>
          <w:rFonts w:ascii="Trebuchet MS" w:eastAsiaTheme="minorHAnsi" w:hAnsi="Trebuchet MS" w:cstheme="minorBidi"/>
          <w:color w:val="0000FF" w:themeColor="hyperlink"/>
          <w:sz w:val="22"/>
          <w:szCs w:val="22"/>
          <w:u w:val="single"/>
          <w:lang w:val="en-US" w:eastAsia="en-US"/>
        </w:rPr>
      </w:pPr>
    </w:p>
    <w:p w:rsidR="00C03BFA" w:rsidRPr="00C03BFA" w:rsidRDefault="00C03BFA" w:rsidP="00C03BFA">
      <w:pPr>
        <w:spacing w:line="360" w:lineRule="auto"/>
        <w:rPr>
          <w:rFonts w:ascii="Trebuchet MS" w:eastAsiaTheme="minorHAnsi" w:hAnsi="Trebuchet MS" w:cstheme="minorBidi"/>
          <w:b/>
          <w:lang w:eastAsia="en-US"/>
        </w:rPr>
      </w:pPr>
      <w:r w:rsidRPr="00C03BFA">
        <w:rPr>
          <w:rFonts w:ascii="Trebuchet MS" w:eastAsiaTheme="minorHAnsi" w:hAnsi="Trebuchet MS" w:cstheme="minorBidi"/>
          <w:b/>
          <w:lang w:val="en-US" w:eastAsia="en-US"/>
        </w:rPr>
        <w:t>Anexa 7.</w:t>
      </w:r>
      <w:r w:rsidRPr="00C03BFA">
        <w:rPr>
          <w:rFonts w:ascii="Trebuchet MS" w:eastAsiaTheme="minorHAnsi" w:hAnsi="Trebuchet MS" w:cstheme="minorBidi"/>
          <w:b/>
          <w:lang w:eastAsia="en-US"/>
        </w:rPr>
        <w:t xml:space="preserve"> Evoluția vânzărilor de produse ecologice/bio ambalate, </w:t>
      </w:r>
    </w:p>
    <w:p w:rsidR="00C03BFA" w:rsidRPr="00C03BFA" w:rsidRDefault="00C03BFA" w:rsidP="00C03BFA">
      <w:pPr>
        <w:spacing w:after="200" w:line="360" w:lineRule="auto"/>
        <w:rPr>
          <w:rFonts w:ascii="Trebuchet MS" w:eastAsiaTheme="minorHAnsi" w:hAnsi="Trebuchet MS" w:cstheme="minorBidi"/>
          <w:b/>
          <w:lang w:eastAsia="en-US"/>
        </w:rPr>
      </w:pPr>
      <w:r w:rsidRPr="00C03BFA">
        <w:rPr>
          <w:rFonts w:ascii="Trebuchet MS" w:eastAsiaTheme="minorHAnsi" w:hAnsi="Trebuchet MS" w:cstheme="minorBidi"/>
          <w:b/>
          <w:lang w:eastAsia="en-US"/>
        </w:rPr>
        <w:t xml:space="preserve">în funcție de tipul magazinului (ponderi) </w:t>
      </w:r>
    </w:p>
    <w:p w:rsidR="00C03BFA" w:rsidRPr="00C03BFA" w:rsidRDefault="00C03BFA" w:rsidP="00C03BFA">
      <w:pPr>
        <w:spacing w:after="200" w:line="360" w:lineRule="auto"/>
        <w:rPr>
          <w:rFonts w:ascii="Trebuchet MS" w:eastAsiaTheme="minorHAnsi" w:hAnsi="Trebuchet MS" w:cstheme="minorBidi"/>
          <w:b/>
          <w:lang w:eastAsia="en-US"/>
        </w:rPr>
      </w:pPr>
      <w:r w:rsidRPr="00C03BFA">
        <w:rPr>
          <w:noProof/>
        </w:rPr>
        <w:drawing>
          <wp:inline distT="0" distB="0" distL="0" distR="0" wp14:anchorId="668F2BCE" wp14:editId="1D907400">
            <wp:extent cx="5762625" cy="661987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C03BFA" w:rsidRDefault="00C03BFA" w:rsidP="00C03BFA">
      <w:pPr>
        <w:spacing w:before="240" w:after="200" w:line="276" w:lineRule="auto"/>
        <w:rPr>
          <w:rFonts w:ascii="Trebuchet MS" w:eastAsiaTheme="minorHAnsi" w:hAnsi="Trebuchet MS" w:cstheme="minorBidi"/>
          <w:color w:val="0000FF" w:themeColor="hyperlink"/>
          <w:sz w:val="22"/>
          <w:szCs w:val="22"/>
          <w:u w:val="single"/>
          <w:lang w:val="en-US" w:eastAsia="en-US"/>
        </w:rPr>
      </w:pPr>
      <w:r w:rsidRPr="00C03BFA">
        <w:rPr>
          <w:rFonts w:ascii="Trebuchet MS" w:eastAsiaTheme="minorHAnsi" w:hAnsi="Trebuchet MS" w:cstheme="minorBidi"/>
          <w:b/>
          <w:lang w:eastAsia="en-US"/>
        </w:rPr>
        <w:t xml:space="preserve">Sursa </w:t>
      </w:r>
      <w:r w:rsidRPr="00C03BFA">
        <w:rPr>
          <w:rFonts w:ascii="Trebuchet MS" w:eastAsiaTheme="minorHAnsi" w:hAnsi="Trebuchet MS" w:cstheme="minorBidi"/>
          <w:lang w:eastAsia="en-US"/>
        </w:rPr>
        <w:t>Prelucrări date</w:t>
      </w:r>
      <w:r w:rsidRPr="00C03BFA">
        <w:rPr>
          <w:rFonts w:ascii="Trebuchet MS" w:eastAsiaTheme="minorHAnsi" w:hAnsi="Trebuchet MS" w:cstheme="minorBidi"/>
          <w:b/>
          <w:lang w:eastAsia="en-US"/>
        </w:rPr>
        <w:t xml:space="preserve"> </w:t>
      </w:r>
      <w:hyperlink r:id="rId73" w:history="1">
        <w:r w:rsidRPr="00C03BFA">
          <w:rPr>
            <w:rFonts w:ascii="Trebuchet MS" w:eastAsiaTheme="minorHAnsi" w:hAnsi="Trebuchet MS" w:cstheme="minorBidi"/>
            <w:color w:val="0000FF"/>
            <w:sz w:val="22"/>
            <w:szCs w:val="22"/>
            <w:u w:val="single"/>
            <w:lang w:val="en-US" w:eastAsia="en-US"/>
          </w:rPr>
          <w:t>https://apps.fas.usda.gov/Romania_Bucharest_Romania_1-18-2019.pdf</w:t>
        </w:r>
      </w:hyperlink>
    </w:p>
    <w:p w:rsidR="008D3F3B" w:rsidRDefault="008D3F3B" w:rsidP="00C03BFA">
      <w:pPr>
        <w:spacing w:before="240" w:after="200" w:line="276" w:lineRule="auto"/>
        <w:rPr>
          <w:rFonts w:ascii="Trebuchet MS" w:eastAsiaTheme="minorHAnsi" w:hAnsi="Trebuchet MS" w:cstheme="minorBidi"/>
          <w:b/>
          <w:lang w:eastAsia="en-US"/>
        </w:rPr>
      </w:pPr>
    </w:p>
    <w:p w:rsidR="008D3F3B" w:rsidRDefault="008D3F3B" w:rsidP="00C03BFA">
      <w:pPr>
        <w:spacing w:before="240" w:after="200" w:line="276" w:lineRule="auto"/>
        <w:rPr>
          <w:rFonts w:ascii="Trebuchet MS" w:eastAsiaTheme="minorHAnsi" w:hAnsi="Trebuchet MS" w:cstheme="minorBidi"/>
          <w:b/>
          <w:lang w:eastAsia="en-US"/>
        </w:rPr>
      </w:pPr>
    </w:p>
    <w:p w:rsidR="00C03BFA" w:rsidRPr="00C03BFA" w:rsidRDefault="00C03BFA" w:rsidP="00C03BFA">
      <w:pPr>
        <w:spacing w:before="240" w:after="200" w:line="276" w:lineRule="auto"/>
        <w:rPr>
          <w:rFonts w:ascii="Trebuchet MS" w:eastAsiaTheme="minorHAnsi" w:hAnsi="Trebuchet MS" w:cstheme="minorBidi"/>
          <w:b/>
          <w:lang w:eastAsia="en-US"/>
        </w:rPr>
      </w:pPr>
      <w:r w:rsidRPr="00C03BFA">
        <w:rPr>
          <w:rFonts w:ascii="Trebuchet MS" w:eastAsiaTheme="minorHAnsi" w:hAnsi="Trebuchet MS" w:cstheme="minorBidi"/>
          <w:b/>
          <w:lang w:eastAsia="en-US"/>
        </w:rPr>
        <w:t xml:space="preserve">Anexa 8.    </w:t>
      </w:r>
      <w:r w:rsidRPr="00C03BFA">
        <w:rPr>
          <w:rFonts w:asciiTheme="minorHAnsi" w:eastAsiaTheme="minorHAnsi" w:hAnsiTheme="minorHAnsi" w:cstheme="minorBidi"/>
          <w:b/>
          <w:sz w:val="22"/>
          <w:szCs w:val="22"/>
          <w:lang w:eastAsia="en-US"/>
        </w:rPr>
        <w:t xml:space="preserve"> </w:t>
      </w:r>
      <w:r w:rsidRPr="00C03BFA">
        <w:rPr>
          <w:rFonts w:ascii="Trebuchet MS" w:eastAsiaTheme="minorHAnsi" w:hAnsi="Trebuchet MS" w:cstheme="minorBidi"/>
          <w:b/>
          <w:lang w:eastAsia="en-US"/>
        </w:rPr>
        <w:t>Dinamica operatorilor si a suprafetelor in agricultura ecologică din</w:t>
      </w:r>
      <w:r w:rsidR="000A3408">
        <w:rPr>
          <w:rFonts w:ascii="Trebuchet MS" w:eastAsiaTheme="minorHAnsi" w:hAnsi="Trebuchet MS" w:cstheme="minorBidi"/>
          <w:b/>
          <w:lang w:eastAsia="en-US"/>
        </w:rPr>
        <w:t xml:space="preserve"> România, în perioada, 2010-2018</w:t>
      </w:r>
      <w:r w:rsidRPr="00C03BFA">
        <w:rPr>
          <w:rFonts w:ascii="Trebuchet MS" w:eastAsiaTheme="minorHAnsi" w:hAnsi="Trebuchet MS" w:cstheme="minorBidi"/>
          <w:b/>
          <w:lang w:eastAsia="en-US"/>
        </w:rPr>
        <w:t xml:space="preserve"> </w:t>
      </w:r>
    </w:p>
    <w:tbl>
      <w:tblPr>
        <w:tblStyle w:val="Tabelgril"/>
        <w:tblpPr w:leftFromText="180" w:rightFromText="180" w:vertAnchor="page" w:horzAnchor="margin" w:tblpXSpec="center" w:tblpY="2701"/>
        <w:tblW w:w="11199" w:type="dxa"/>
        <w:tblLayout w:type="fixed"/>
        <w:tblLook w:val="04A0" w:firstRow="1" w:lastRow="0" w:firstColumn="1" w:lastColumn="0" w:noHBand="0" w:noVBand="1"/>
      </w:tblPr>
      <w:tblGrid>
        <w:gridCol w:w="3119"/>
        <w:gridCol w:w="992"/>
        <w:gridCol w:w="992"/>
        <w:gridCol w:w="993"/>
        <w:gridCol w:w="850"/>
        <w:gridCol w:w="851"/>
        <w:gridCol w:w="850"/>
        <w:gridCol w:w="851"/>
        <w:gridCol w:w="850"/>
        <w:gridCol w:w="851"/>
      </w:tblGrid>
      <w:tr w:rsidR="00C03BFA" w:rsidRPr="00C03BFA" w:rsidTr="00E232A2">
        <w:tc>
          <w:tcPr>
            <w:tcW w:w="3119" w:type="dxa"/>
          </w:tcPr>
          <w:p w:rsidR="00C03BFA" w:rsidRPr="00C03BFA" w:rsidRDefault="00C03BFA" w:rsidP="00C03BFA">
            <w:pPr>
              <w:tabs>
                <w:tab w:val="left" w:pos="1227"/>
              </w:tabs>
              <w:jc w:val="center"/>
              <w:rPr>
                <w:rFonts w:ascii="Trebuchet MS" w:eastAsiaTheme="minorHAnsi" w:hAnsi="Trebuchet MS" w:cstheme="minorBidi"/>
                <w:b/>
                <w:lang w:eastAsia="en-US"/>
              </w:rPr>
            </w:pPr>
            <w:r w:rsidRPr="00C03BFA">
              <w:rPr>
                <w:rFonts w:ascii="Trebuchet MS" w:eastAsiaTheme="minorHAnsi" w:hAnsi="Trebuchet MS" w:cstheme="minorBidi"/>
                <w:b/>
                <w:lang w:eastAsia="en-US"/>
              </w:rPr>
              <w:t>Indicator</w:t>
            </w:r>
          </w:p>
        </w:tc>
        <w:tc>
          <w:tcPr>
            <w:tcW w:w="992" w:type="dxa"/>
          </w:tcPr>
          <w:p w:rsidR="00C03BFA" w:rsidRPr="00C03BFA" w:rsidRDefault="00C03BFA" w:rsidP="00C03BFA">
            <w:pPr>
              <w:jc w:val="center"/>
              <w:rPr>
                <w:rFonts w:ascii="Trebuchet MS" w:eastAsiaTheme="minorHAnsi" w:hAnsi="Trebuchet MS" w:cstheme="minorBidi"/>
                <w:b/>
                <w:lang w:eastAsia="en-US"/>
              </w:rPr>
            </w:pPr>
            <w:r w:rsidRPr="00C03BFA">
              <w:rPr>
                <w:rFonts w:ascii="Trebuchet MS" w:eastAsiaTheme="minorHAnsi" w:hAnsi="Trebuchet MS" w:cstheme="minorBidi"/>
                <w:b/>
                <w:lang w:eastAsia="en-US"/>
              </w:rPr>
              <w:t>2010</w:t>
            </w:r>
          </w:p>
        </w:tc>
        <w:tc>
          <w:tcPr>
            <w:tcW w:w="992" w:type="dxa"/>
          </w:tcPr>
          <w:p w:rsidR="00C03BFA" w:rsidRPr="00C03BFA" w:rsidRDefault="00C03BFA" w:rsidP="00C03BFA">
            <w:pPr>
              <w:jc w:val="center"/>
              <w:rPr>
                <w:rFonts w:ascii="Trebuchet MS" w:eastAsiaTheme="minorHAnsi" w:hAnsi="Trebuchet MS" w:cstheme="minorBidi"/>
                <w:b/>
                <w:lang w:eastAsia="en-US"/>
              </w:rPr>
            </w:pPr>
            <w:r w:rsidRPr="00C03BFA">
              <w:rPr>
                <w:rFonts w:ascii="Trebuchet MS" w:eastAsiaTheme="minorHAnsi" w:hAnsi="Trebuchet MS" w:cstheme="minorBidi"/>
                <w:b/>
                <w:lang w:eastAsia="en-US"/>
              </w:rPr>
              <w:t>2011</w:t>
            </w:r>
          </w:p>
        </w:tc>
        <w:tc>
          <w:tcPr>
            <w:tcW w:w="993" w:type="dxa"/>
          </w:tcPr>
          <w:p w:rsidR="00C03BFA" w:rsidRPr="00C03BFA" w:rsidRDefault="00C03BFA" w:rsidP="00C03BFA">
            <w:pPr>
              <w:jc w:val="center"/>
              <w:rPr>
                <w:rFonts w:ascii="Trebuchet MS" w:eastAsiaTheme="minorHAnsi" w:hAnsi="Trebuchet MS" w:cstheme="minorBidi"/>
                <w:b/>
                <w:lang w:eastAsia="en-US"/>
              </w:rPr>
            </w:pPr>
            <w:r w:rsidRPr="00C03BFA">
              <w:rPr>
                <w:rFonts w:ascii="Trebuchet MS" w:eastAsiaTheme="minorHAnsi" w:hAnsi="Trebuchet MS" w:cstheme="minorBidi"/>
                <w:b/>
                <w:lang w:eastAsia="en-US"/>
              </w:rPr>
              <w:t>2012</w:t>
            </w:r>
          </w:p>
        </w:tc>
        <w:tc>
          <w:tcPr>
            <w:tcW w:w="850" w:type="dxa"/>
          </w:tcPr>
          <w:p w:rsidR="00C03BFA" w:rsidRPr="00C03BFA" w:rsidRDefault="00C03BFA" w:rsidP="00C03BFA">
            <w:pPr>
              <w:jc w:val="center"/>
              <w:rPr>
                <w:rFonts w:ascii="Trebuchet MS" w:eastAsiaTheme="minorHAnsi" w:hAnsi="Trebuchet MS" w:cstheme="minorBidi"/>
                <w:b/>
                <w:lang w:eastAsia="en-US"/>
              </w:rPr>
            </w:pPr>
            <w:r w:rsidRPr="00C03BFA">
              <w:rPr>
                <w:rFonts w:ascii="Trebuchet MS" w:eastAsiaTheme="minorHAnsi" w:hAnsi="Trebuchet MS" w:cstheme="minorBidi"/>
                <w:b/>
                <w:lang w:eastAsia="en-US"/>
              </w:rPr>
              <w:t>2013</w:t>
            </w:r>
          </w:p>
        </w:tc>
        <w:tc>
          <w:tcPr>
            <w:tcW w:w="851" w:type="dxa"/>
          </w:tcPr>
          <w:p w:rsidR="00C03BFA" w:rsidRPr="00C03BFA" w:rsidRDefault="00C03BFA" w:rsidP="00C03BFA">
            <w:pPr>
              <w:jc w:val="center"/>
              <w:rPr>
                <w:rFonts w:ascii="Trebuchet MS" w:eastAsiaTheme="minorHAnsi" w:hAnsi="Trebuchet MS" w:cstheme="minorBidi"/>
                <w:b/>
                <w:lang w:eastAsia="en-US"/>
              </w:rPr>
            </w:pPr>
            <w:r w:rsidRPr="00C03BFA">
              <w:rPr>
                <w:rFonts w:ascii="Trebuchet MS" w:eastAsiaTheme="minorHAnsi" w:hAnsi="Trebuchet MS" w:cstheme="minorBidi"/>
                <w:b/>
                <w:lang w:eastAsia="en-US"/>
              </w:rPr>
              <w:t>2014</w:t>
            </w:r>
          </w:p>
        </w:tc>
        <w:tc>
          <w:tcPr>
            <w:tcW w:w="850" w:type="dxa"/>
          </w:tcPr>
          <w:p w:rsidR="00C03BFA" w:rsidRPr="00C03BFA" w:rsidRDefault="00C03BFA" w:rsidP="00C03BFA">
            <w:pPr>
              <w:jc w:val="center"/>
              <w:rPr>
                <w:rFonts w:ascii="Trebuchet MS" w:eastAsiaTheme="minorHAnsi" w:hAnsi="Trebuchet MS" w:cstheme="minorBidi"/>
                <w:b/>
                <w:lang w:eastAsia="en-US"/>
              </w:rPr>
            </w:pPr>
            <w:r w:rsidRPr="00C03BFA">
              <w:rPr>
                <w:rFonts w:ascii="Trebuchet MS" w:eastAsiaTheme="minorHAnsi" w:hAnsi="Trebuchet MS" w:cstheme="minorBidi"/>
                <w:b/>
                <w:lang w:eastAsia="en-US"/>
              </w:rPr>
              <w:t>2015</w:t>
            </w:r>
          </w:p>
        </w:tc>
        <w:tc>
          <w:tcPr>
            <w:tcW w:w="851" w:type="dxa"/>
          </w:tcPr>
          <w:p w:rsidR="00C03BFA" w:rsidRPr="00C03BFA" w:rsidRDefault="00C03BFA" w:rsidP="00C03BFA">
            <w:pPr>
              <w:jc w:val="center"/>
              <w:rPr>
                <w:rFonts w:ascii="Trebuchet MS" w:eastAsiaTheme="minorHAnsi" w:hAnsi="Trebuchet MS" w:cstheme="minorBidi"/>
                <w:b/>
                <w:lang w:eastAsia="en-US"/>
              </w:rPr>
            </w:pPr>
            <w:r w:rsidRPr="00C03BFA">
              <w:rPr>
                <w:rFonts w:ascii="Trebuchet MS" w:eastAsiaTheme="minorHAnsi" w:hAnsi="Trebuchet MS" w:cstheme="minorBidi"/>
                <w:b/>
                <w:lang w:eastAsia="en-US"/>
              </w:rPr>
              <w:t>2016</w:t>
            </w:r>
          </w:p>
        </w:tc>
        <w:tc>
          <w:tcPr>
            <w:tcW w:w="850" w:type="dxa"/>
          </w:tcPr>
          <w:p w:rsidR="00C03BFA" w:rsidRPr="00C03BFA" w:rsidRDefault="00C03BFA" w:rsidP="00C03BFA">
            <w:pPr>
              <w:jc w:val="center"/>
              <w:rPr>
                <w:rFonts w:ascii="Trebuchet MS" w:eastAsiaTheme="minorHAnsi" w:hAnsi="Trebuchet MS" w:cstheme="minorBidi"/>
                <w:b/>
                <w:lang w:eastAsia="en-US"/>
              </w:rPr>
            </w:pPr>
            <w:r w:rsidRPr="00C03BFA">
              <w:rPr>
                <w:rFonts w:ascii="Trebuchet MS" w:eastAsiaTheme="minorHAnsi" w:hAnsi="Trebuchet MS" w:cstheme="minorBidi"/>
                <w:b/>
                <w:lang w:eastAsia="en-US"/>
              </w:rPr>
              <w:t>2017</w:t>
            </w:r>
          </w:p>
        </w:tc>
        <w:tc>
          <w:tcPr>
            <w:tcW w:w="851" w:type="dxa"/>
          </w:tcPr>
          <w:p w:rsidR="00C03BFA" w:rsidRPr="00C03BFA" w:rsidRDefault="00C03BFA" w:rsidP="00C03BFA">
            <w:pPr>
              <w:jc w:val="center"/>
              <w:rPr>
                <w:rFonts w:ascii="Trebuchet MS" w:eastAsiaTheme="minorHAnsi" w:hAnsi="Trebuchet MS" w:cstheme="minorBidi"/>
                <w:b/>
                <w:lang w:eastAsia="en-US"/>
              </w:rPr>
            </w:pPr>
            <w:r w:rsidRPr="00C03BFA">
              <w:rPr>
                <w:rFonts w:ascii="Trebuchet MS" w:eastAsiaTheme="minorHAnsi" w:hAnsi="Trebuchet MS" w:cstheme="minorBidi"/>
                <w:b/>
                <w:lang w:eastAsia="en-US"/>
              </w:rPr>
              <w:t>2018</w:t>
            </w:r>
          </w:p>
        </w:tc>
      </w:tr>
      <w:tr w:rsidR="00C03BFA" w:rsidRPr="00C03BFA" w:rsidTr="00E232A2">
        <w:tc>
          <w:tcPr>
            <w:tcW w:w="3119" w:type="dxa"/>
          </w:tcPr>
          <w:p w:rsidR="00C03BFA" w:rsidRPr="00C03BFA" w:rsidRDefault="00C03BFA" w:rsidP="00C03BFA">
            <w:pPr>
              <w:spacing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Număr total operatori certificați în agricultura ecologică</w:t>
            </w:r>
          </w:p>
        </w:tc>
        <w:tc>
          <w:tcPr>
            <w:tcW w:w="992" w:type="dxa"/>
          </w:tcPr>
          <w:p w:rsidR="00C03BFA" w:rsidRPr="00C03BFA" w:rsidRDefault="00C03BFA" w:rsidP="00C03BFA">
            <w:pPr>
              <w:spacing w:line="360" w:lineRule="auto"/>
              <w:jc w:val="center"/>
              <w:rPr>
                <w:rFonts w:ascii="Trebuchet MS" w:eastAsiaTheme="minorHAnsi" w:hAnsi="Trebuchet MS" w:cstheme="minorBidi"/>
                <w:lang w:eastAsia="en-US"/>
              </w:rPr>
            </w:pPr>
          </w:p>
          <w:p w:rsidR="00C03BFA" w:rsidRPr="00C03BFA" w:rsidRDefault="00C03BFA" w:rsidP="00C03BFA">
            <w:pPr>
              <w:spacing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3155</w:t>
            </w:r>
          </w:p>
        </w:tc>
        <w:tc>
          <w:tcPr>
            <w:tcW w:w="992" w:type="dxa"/>
          </w:tcPr>
          <w:p w:rsidR="00C03BFA" w:rsidRPr="00C03BFA" w:rsidRDefault="00C03BFA" w:rsidP="00C03BFA">
            <w:pPr>
              <w:spacing w:line="360" w:lineRule="auto"/>
              <w:jc w:val="center"/>
              <w:rPr>
                <w:rFonts w:ascii="Trebuchet MS" w:eastAsiaTheme="minorHAnsi" w:hAnsi="Trebuchet MS" w:cstheme="minorBidi"/>
                <w:lang w:eastAsia="en-US"/>
              </w:rPr>
            </w:pPr>
          </w:p>
          <w:p w:rsidR="00C03BFA" w:rsidRPr="00C03BFA" w:rsidRDefault="00C03BFA" w:rsidP="00C03BFA">
            <w:pPr>
              <w:spacing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9703</w:t>
            </w:r>
          </w:p>
        </w:tc>
        <w:tc>
          <w:tcPr>
            <w:tcW w:w="993" w:type="dxa"/>
          </w:tcPr>
          <w:p w:rsidR="00C03BFA" w:rsidRPr="00C03BFA" w:rsidRDefault="00C03BFA" w:rsidP="00C03BFA">
            <w:pPr>
              <w:spacing w:line="360" w:lineRule="auto"/>
              <w:jc w:val="center"/>
              <w:rPr>
                <w:rFonts w:ascii="Trebuchet MS" w:eastAsiaTheme="minorHAnsi" w:hAnsi="Trebuchet MS" w:cstheme="minorBidi"/>
                <w:lang w:eastAsia="en-US"/>
              </w:rPr>
            </w:pPr>
          </w:p>
          <w:p w:rsidR="00C03BFA" w:rsidRPr="00C03BFA" w:rsidRDefault="00C03BFA" w:rsidP="00C03BFA">
            <w:pPr>
              <w:spacing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15544</w:t>
            </w:r>
          </w:p>
        </w:tc>
        <w:tc>
          <w:tcPr>
            <w:tcW w:w="850" w:type="dxa"/>
          </w:tcPr>
          <w:p w:rsidR="00C03BFA" w:rsidRPr="00C03BFA" w:rsidRDefault="00C03BFA" w:rsidP="00C03BFA">
            <w:pPr>
              <w:spacing w:line="360" w:lineRule="auto"/>
              <w:jc w:val="center"/>
              <w:rPr>
                <w:rFonts w:ascii="Trebuchet MS" w:eastAsiaTheme="minorHAnsi" w:hAnsi="Trebuchet MS" w:cstheme="minorBidi"/>
                <w:lang w:eastAsia="en-US"/>
              </w:rPr>
            </w:pPr>
          </w:p>
          <w:p w:rsidR="00C03BFA" w:rsidRPr="00C03BFA" w:rsidRDefault="00C03BFA" w:rsidP="00C03BFA">
            <w:pPr>
              <w:spacing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15194</w:t>
            </w:r>
          </w:p>
        </w:tc>
        <w:tc>
          <w:tcPr>
            <w:tcW w:w="851" w:type="dxa"/>
          </w:tcPr>
          <w:p w:rsidR="00C03BFA" w:rsidRPr="00C03BFA" w:rsidRDefault="00C03BFA" w:rsidP="00C03BFA">
            <w:pPr>
              <w:spacing w:line="360" w:lineRule="auto"/>
              <w:jc w:val="center"/>
              <w:rPr>
                <w:rFonts w:ascii="Trebuchet MS" w:eastAsiaTheme="minorHAnsi" w:hAnsi="Trebuchet MS" w:cstheme="minorBidi"/>
                <w:lang w:eastAsia="en-US"/>
              </w:rPr>
            </w:pPr>
          </w:p>
          <w:p w:rsidR="00C03BFA" w:rsidRPr="00C03BFA" w:rsidRDefault="00C03BFA" w:rsidP="00C03BFA">
            <w:pPr>
              <w:spacing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14470</w:t>
            </w:r>
          </w:p>
        </w:tc>
        <w:tc>
          <w:tcPr>
            <w:tcW w:w="850" w:type="dxa"/>
          </w:tcPr>
          <w:p w:rsidR="00C03BFA" w:rsidRPr="00C03BFA" w:rsidRDefault="00C03BFA" w:rsidP="00C03BFA">
            <w:pPr>
              <w:spacing w:line="360" w:lineRule="auto"/>
              <w:jc w:val="center"/>
              <w:rPr>
                <w:rFonts w:ascii="Trebuchet MS" w:eastAsiaTheme="minorHAnsi" w:hAnsi="Trebuchet MS" w:cstheme="minorBidi"/>
                <w:lang w:eastAsia="en-US"/>
              </w:rPr>
            </w:pPr>
          </w:p>
          <w:p w:rsidR="00C03BFA" w:rsidRPr="00C03BFA" w:rsidRDefault="00C03BFA" w:rsidP="00C03BFA">
            <w:pPr>
              <w:spacing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12231</w:t>
            </w:r>
          </w:p>
        </w:tc>
        <w:tc>
          <w:tcPr>
            <w:tcW w:w="851" w:type="dxa"/>
          </w:tcPr>
          <w:p w:rsidR="00C03BFA" w:rsidRPr="00C03BFA" w:rsidRDefault="00C03BFA" w:rsidP="00C03BFA">
            <w:pPr>
              <w:spacing w:line="360" w:lineRule="auto"/>
              <w:jc w:val="center"/>
              <w:rPr>
                <w:rFonts w:ascii="Trebuchet MS" w:eastAsiaTheme="minorHAnsi" w:hAnsi="Trebuchet MS" w:cstheme="minorBidi"/>
                <w:lang w:eastAsia="en-US"/>
              </w:rPr>
            </w:pPr>
          </w:p>
          <w:p w:rsidR="00C03BFA" w:rsidRPr="00C03BFA" w:rsidRDefault="00C03BFA" w:rsidP="00C03BFA">
            <w:pPr>
              <w:spacing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10562</w:t>
            </w:r>
          </w:p>
        </w:tc>
        <w:tc>
          <w:tcPr>
            <w:tcW w:w="850" w:type="dxa"/>
          </w:tcPr>
          <w:p w:rsidR="00C03BFA" w:rsidRPr="00C03BFA" w:rsidRDefault="00C03BFA" w:rsidP="00C03BFA">
            <w:pPr>
              <w:spacing w:line="360" w:lineRule="auto"/>
              <w:jc w:val="center"/>
              <w:rPr>
                <w:rFonts w:ascii="Trebuchet MS" w:eastAsiaTheme="minorHAnsi" w:hAnsi="Trebuchet MS" w:cstheme="minorBidi"/>
                <w:lang w:eastAsia="en-US"/>
              </w:rPr>
            </w:pPr>
          </w:p>
          <w:p w:rsidR="00C03BFA" w:rsidRPr="00C03BFA" w:rsidRDefault="00C03BFA" w:rsidP="00C03BFA">
            <w:pPr>
              <w:spacing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8434</w:t>
            </w:r>
          </w:p>
        </w:tc>
        <w:tc>
          <w:tcPr>
            <w:tcW w:w="851" w:type="dxa"/>
          </w:tcPr>
          <w:p w:rsidR="00C03BFA" w:rsidRPr="00C03BFA" w:rsidRDefault="00C03BFA" w:rsidP="00C03BFA">
            <w:pPr>
              <w:spacing w:line="360" w:lineRule="auto"/>
              <w:jc w:val="center"/>
              <w:rPr>
                <w:rFonts w:ascii="Trebuchet MS" w:eastAsiaTheme="minorHAnsi" w:hAnsi="Trebuchet MS" w:cstheme="minorBidi"/>
                <w:lang w:eastAsia="en-US"/>
              </w:rPr>
            </w:pPr>
          </w:p>
          <w:p w:rsidR="00C03BFA" w:rsidRPr="00C03BFA" w:rsidRDefault="00C03BFA" w:rsidP="00C03BFA">
            <w:pPr>
              <w:spacing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9008</w:t>
            </w:r>
          </w:p>
        </w:tc>
      </w:tr>
      <w:tr w:rsidR="00C03BFA" w:rsidRPr="00C03BFA" w:rsidTr="00E232A2">
        <w:tc>
          <w:tcPr>
            <w:tcW w:w="3119" w:type="dxa"/>
          </w:tcPr>
          <w:p w:rsidR="00C03BFA" w:rsidRPr="00C03BFA" w:rsidRDefault="00C03BFA" w:rsidP="00C03BFA">
            <w:pPr>
              <w:spacing w:before="240"/>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Suprafața totală în agricultura ecologică (mii ha)</w:t>
            </w:r>
          </w:p>
        </w:tc>
        <w:tc>
          <w:tcPr>
            <w:tcW w:w="992"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182,7</w:t>
            </w:r>
          </w:p>
        </w:tc>
        <w:tc>
          <w:tcPr>
            <w:tcW w:w="992"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229,9</w:t>
            </w:r>
          </w:p>
        </w:tc>
        <w:tc>
          <w:tcPr>
            <w:tcW w:w="993"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288,2</w:t>
            </w:r>
          </w:p>
        </w:tc>
        <w:tc>
          <w:tcPr>
            <w:tcW w:w="850"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301,1</w:t>
            </w:r>
          </w:p>
        </w:tc>
        <w:tc>
          <w:tcPr>
            <w:tcW w:w="851"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289,3</w:t>
            </w:r>
          </w:p>
        </w:tc>
        <w:tc>
          <w:tcPr>
            <w:tcW w:w="850"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246,0</w:t>
            </w:r>
          </w:p>
        </w:tc>
        <w:tc>
          <w:tcPr>
            <w:tcW w:w="851"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226,4</w:t>
            </w:r>
          </w:p>
        </w:tc>
        <w:tc>
          <w:tcPr>
            <w:tcW w:w="850"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258,5</w:t>
            </w:r>
          </w:p>
        </w:tc>
        <w:tc>
          <w:tcPr>
            <w:tcW w:w="851"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326,3</w:t>
            </w:r>
          </w:p>
        </w:tc>
      </w:tr>
      <w:tr w:rsidR="00C03BFA" w:rsidRPr="00C03BFA" w:rsidTr="00E232A2">
        <w:tc>
          <w:tcPr>
            <w:tcW w:w="3119"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Cereale total (mii ha)</w:t>
            </w:r>
          </w:p>
        </w:tc>
        <w:tc>
          <w:tcPr>
            <w:tcW w:w="992"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72,3</w:t>
            </w:r>
          </w:p>
        </w:tc>
        <w:tc>
          <w:tcPr>
            <w:tcW w:w="992"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79,2</w:t>
            </w:r>
          </w:p>
        </w:tc>
        <w:tc>
          <w:tcPr>
            <w:tcW w:w="993"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105,2</w:t>
            </w:r>
          </w:p>
        </w:tc>
        <w:tc>
          <w:tcPr>
            <w:tcW w:w="850"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109,1</w:t>
            </w:r>
          </w:p>
        </w:tc>
        <w:tc>
          <w:tcPr>
            <w:tcW w:w="851"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102,5</w:t>
            </w:r>
          </w:p>
        </w:tc>
        <w:tc>
          <w:tcPr>
            <w:tcW w:w="850"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814,4</w:t>
            </w:r>
          </w:p>
        </w:tc>
        <w:tc>
          <w:tcPr>
            <w:tcW w:w="851"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752,0</w:t>
            </w:r>
          </w:p>
        </w:tc>
        <w:tc>
          <w:tcPr>
            <w:tcW w:w="850"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84,9</w:t>
            </w:r>
          </w:p>
        </w:tc>
        <w:tc>
          <w:tcPr>
            <w:tcW w:w="851"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114,4</w:t>
            </w:r>
          </w:p>
        </w:tc>
      </w:tr>
      <w:tr w:rsidR="00C03BFA" w:rsidRPr="00C03BFA" w:rsidTr="00E232A2">
        <w:tc>
          <w:tcPr>
            <w:tcW w:w="3119" w:type="dxa"/>
          </w:tcPr>
          <w:p w:rsidR="00C03BFA" w:rsidRPr="00C03BFA" w:rsidRDefault="00C03BFA" w:rsidP="00C03BFA">
            <w:pPr>
              <w:spacing w:before="240"/>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Leguminoase uscate și proteaginoase pentru producția de boabe (inclusiv semințe (ha)</w:t>
            </w:r>
          </w:p>
        </w:tc>
        <w:tc>
          <w:tcPr>
            <w:tcW w:w="992"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5560</w:t>
            </w:r>
          </w:p>
        </w:tc>
        <w:tc>
          <w:tcPr>
            <w:tcW w:w="992"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3147</w:t>
            </w:r>
          </w:p>
        </w:tc>
        <w:tc>
          <w:tcPr>
            <w:tcW w:w="993"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2764</w:t>
            </w:r>
          </w:p>
        </w:tc>
        <w:tc>
          <w:tcPr>
            <w:tcW w:w="850"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2397</w:t>
            </w:r>
          </w:p>
        </w:tc>
        <w:tc>
          <w:tcPr>
            <w:tcW w:w="851"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2314</w:t>
            </w:r>
          </w:p>
        </w:tc>
        <w:tc>
          <w:tcPr>
            <w:tcW w:w="850"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1834</w:t>
            </w:r>
          </w:p>
        </w:tc>
        <w:tc>
          <w:tcPr>
            <w:tcW w:w="851"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2203</w:t>
            </w:r>
          </w:p>
        </w:tc>
        <w:tc>
          <w:tcPr>
            <w:tcW w:w="850"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4995</w:t>
            </w:r>
          </w:p>
        </w:tc>
        <w:tc>
          <w:tcPr>
            <w:tcW w:w="851"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8751</w:t>
            </w:r>
          </w:p>
        </w:tc>
      </w:tr>
      <w:tr w:rsidR="00C03BFA" w:rsidRPr="00C03BFA" w:rsidTr="00E232A2">
        <w:tc>
          <w:tcPr>
            <w:tcW w:w="3119" w:type="dxa"/>
          </w:tcPr>
          <w:p w:rsidR="00C03BFA" w:rsidRPr="00C03BFA" w:rsidRDefault="00C03BFA" w:rsidP="00C03BFA">
            <w:pPr>
              <w:spacing w:before="240"/>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Plante tuberculifere și rădăcinoase total (ha)</w:t>
            </w:r>
          </w:p>
        </w:tc>
        <w:tc>
          <w:tcPr>
            <w:tcW w:w="992"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504</w:t>
            </w:r>
          </w:p>
        </w:tc>
        <w:tc>
          <w:tcPr>
            <w:tcW w:w="992"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1075</w:t>
            </w:r>
          </w:p>
        </w:tc>
        <w:tc>
          <w:tcPr>
            <w:tcW w:w="993"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1125</w:t>
            </w:r>
          </w:p>
        </w:tc>
        <w:tc>
          <w:tcPr>
            <w:tcW w:w="850"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741</w:t>
            </w:r>
          </w:p>
        </w:tc>
        <w:tc>
          <w:tcPr>
            <w:tcW w:w="851"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627</w:t>
            </w:r>
          </w:p>
        </w:tc>
        <w:tc>
          <w:tcPr>
            <w:tcW w:w="850"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668</w:t>
            </w:r>
          </w:p>
        </w:tc>
        <w:tc>
          <w:tcPr>
            <w:tcW w:w="851"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707</w:t>
            </w:r>
          </w:p>
        </w:tc>
        <w:tc>
          <w:tcPr>
            <w:tcW w:w="850"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666</w:t>
            </w:r>
          </w:p>
        </w:tc>
        <w:tc>
          <w:tcPr>
            <w:tcW w:w="851"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506</w:t>
            </w:r>
          </w:p>
        </w:tc>
      </w:tr>
      <w:tr w:rsidR="00C03BFA" w:rsidRPr="00C03BFA" w:rsidTr="00E232A2">
        <w:tc>
          <w:tcPr>
            <w:tcW w:w="3119"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Culturi industriale (mii ha)</w:t>
            </w:r>
          </w:p>
        </w:tc>
        <w:tc>
          <w:tcPr>
            <w:tcW w:w="992"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47,8</w:t>
            </w:r>
          </w:p>
        </w:tc>
        <w:tc>
          <w:tcPr>
            <w:tcW w:w="992"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47,9</w:t>
            </w:r>
          </w:p>
        </w:tc>
        <w:tc>
          <w:tcPr>
            <w:tcW w:w="993"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44,8</w:t>
            </w:r>
          </w:p>
        </w:tc>
        <w:tc>
          <w:tcPr>
            <w:tcW w:w="850"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51,8</w:t>
            </w:r>
          </w:p>
        </w:tc>
        <w:tc>
          <w:tcPr>
            <w:tcW w:w="851"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54,1</w:t>
            </w:r>
          </w:p>
        </w:tc>
        <w:tc>
          <w:tcPr>
            <w:tcW w:w="850"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52,6</w:t>
            </w:r>
          </w:p>
        </w:tc>
        <w:tc>
          <w:tcPr>
            <w:tcW w:w="851"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53,4</w:t>
            </w:r>
          </w:p>
        </w:tc>
        <w:tc>
          <w:tcPr>
            <w:tcW w:w="850"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72,4</w:t>
            </w:r>
          </w:p>
        </w:tc>
        <w:tc>
          <w:tcPr>
            <w:tcW w:w="851"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80,2</w:t>
            </w:r>
          </w:p>
        </w:tc>
      </w:tr>
      <w:tr w:rsidR="00C03BFA" w:rsidRPr="00C03BFA" w:rsidTr="00E232A2">
        <w:tc>
          <w:tcPr>
            <w:tcW w:w="3119" w:type="dxa"/>
          </w:tcPr>
          <w:p w:rsidR="00C03BFA" w:rsidRPr="00C03BFA" w:rsidRDefault="00C03BFA" w:rsidP="00C03BFA">
            <w:pPr>
              <w:spacing w:before="240"/>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Plante recoltate verzi (mii ha)</w:t>
            </w:r>
          </w:p>
        </w:tc>
        <w:tc>
          <w:tcPr>
            <w:tcW w:w="992"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10,3</w:t>
            </w:r>
          </w:p>
        </w:tc>
        <w:tc>
          <w:tcPr>
            <w:tcW w:w="992"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4,8</w:t>
            </w:r>
          </w:p>
        </w:tc>
        <w:tc>
          <w:tcPr>
            <w:tcW w:w="993"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11,1</w:t>
            </w:r>
          </w:p>
        </w:tc>
        <w:tc>
          <w:tcPr>
            <w:tcW w:w="850"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13,2</w:t>
            </w:r>
          </w:p>
        </w:tc>
        <w:tc>
          <w:tcPr>
            <w:tcW w:w="851"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13,5</w:t>
            </w:r>
          </w:p>
        </w:tc>
        <w:tc>
          <w:tcPr>
            <w:tcW w:w="850"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13,6</w:t>
            </w:r>
          </w:p>
        </w:tc>
        <w:tc>
          <w:tcPr>
            <w:tcW w:w="851"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14,3</w:t>
            </w:r>
          </w:p>
        </w:tc>
        <w:tc>
          <w:tcPr>
            <w:tcW w:w="850"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20,4</w:t>
            </w:r>
          </w:p>
        </w:tc>
        <w:tc>
          <w:tcPr>
            <w:tcW w:w="851"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28,3</w:t>
            </w:r>
          </w:p>
        </w:tc>
      </w:tr>
      <w:tr w:rsidR="00C03BFA" w:rsidRPr="00C03BFA" w:rsidTr="00E232A2">
        <w:tc>
          <w:tcPr>
            <w:tcW w:w="3119" w:type="dxa"/>
          </w:tcPr>
          <w:p w:rsidR="00C03BFA" w:rsidRPr="00C03BFA" w:rsidRDefault="00C03BFA" w:rsidP="00C03BFA">
            <w:pPr>
              <w:spacing w:before="240"/>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Alte culturi pe teren arabil (ha)</w:t>
            </w:r>
          </w:p>
        </w:tc>
        <w:tc>
          <w:tcPr>
            <w:tcW w:w="992"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580</w:t>
            </w:r>
          </w:p>
        </w:tc>
        <w:tc>
          <w:tcPr>
            <w:tcW w:w="992"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851</w:t>
            </w:r>
          </w:p>
        </w:tc>
        <w:tc>
          <w:tcPr>
            <w:tcW w:w="993"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28</w:t>
            </w:r>
          </w:p>
        </w:tc>
        <w:tc>
          <w:tcPr>
            <w:tcW w:w="850"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264</w:t>
            </w:r>
          </w:p>
        </w:tc>
        <w:tc>
          <w:tcPr>
            <w:tcW w:w="851"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30</w:t>
            </w:r>
          </w:p>
        </w:tc>
        <w:tc>
          <w:tcPr>
            <w:tcW w:w="850"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356</w:t>
            </w:r>
          </w:p>
        </w:tc>
        <w:tc>
          <w:tcPr>
            <w:tcW w:w="851"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258</w:t>
            </w:r>
          </w:p>
        </w:tc>
        <w:tc>
          <w:tcPr>
            <w:tcW w:w="850"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88</w:t>
            </w:r>
          </w:p>
        </w:tc>
        <w:tc>
          <w:tcPr>
            <w:tcW w:w="851"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113</w:t>
            </w:r>
          </w:p>
        </w:tc>
      </w:tr>
      <w:tr w:rsidR="00C03BFA" w:rsidRPr="00C03BFA" w:rsidTr="00E232A2">
        <w:tc>
          <w:tcPr>
            <w:tcW w:w="3119" w:type="dxa"/>
          </w:tcPr>
          <w:p w:rsidR="00C03BFA" w:rsidRPr="00C03BFA" w:rsidRDefault="00C03BFA" w:rsidP="00C03BFA">
            <w:pPr>
              <w:spacing w:before="240"/>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Legume proaspete (inclusive pepeni și căpșuni (ha)</w:t>
            </w:r>
          </w:p>
        </w:tc>
        <w:tc>
          <w:tcPr>
            <w:tcW w:w="992"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734</w:t>
            </w:r>
          </w:p>
        </w:tc>
        <w:tc>
          <w:tcPr>
            <w:tcW w:w="992"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914</w:t>
            </w:r>
          </w:p>
        </w:tc>
        <w:tc>
          <w:tcPr>
            <w:tcW w:w="993"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896</w:t>
            </w:r>
          </w:p>
        </w:tc>
        <w:tc>
          <w:tcPr>
            <w:tcW w:w="850"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1068</w:t>
            </w:r>
          </w:p>
        </w:tc>
        <w:tc>
          <w:tcPr>
            <w:tcW w:w="851"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1928</w:t>
            </w:r>
          </w:p>
        </w:tc>
        <w:tc>
          <w:tcPr>
            <w:tcW w:w="850"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1210</w:t>
            </w:r>
          </w:p>
        </w:tc>
        <w:tc>
          <w:tcPr>
            <w:tcW w:w="851"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1175</w:t>
            </w:r>
          </w:p>
        </w:tc>
        <w:tc>
          <w:tcPr>
            <w:tcW w:w="850"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1458</w:t>
            </w:r>
          </w:p>
        </w:tc>
        <w:tc>
          <w:tcPr>
            <w:tcW w:w="851"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983</w:t>
            </w:r>
          </w:p>
        </w:tc>
      </w:tr>
      <w:tr w:rsidR="00C03BFA" w:rsidRPr="00C03BFA" w:rsidTr="00E232A2">
        <w:tc>
          <w:tcPr>
            <w:tcW w:w="3119" w:type="dxa"/>
          </w:tcPr>
          <w:p w:rsidR="00C03BFA" w:rsidRPr="00C03BFA" w:rsidRDefault="00C03BFA" w:rsidP="00C03BFA">
            <w:pPr>
              <w:spacing w:before="240"/>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Culturi permanente: livezi, viță-de-vie,etc. (mii ha)</w:t>
            </w:r>
          </w:p>
        </w:tc>
        <w:tc>
          <w:tcPr>
            <w:tcW w:w="992"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3093</w:t>
            </w:r>
          </w:p>
        </w:tc>
        <w:tc>
          <w:tcPr>
            <w:tcW w:w="992"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4167</w:t>
            </w:r>
          </w:p>
        </w:tc>
        <w:tc>
          <w:tcPr>
            <w:tcW w:w="993"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7781</w:t>
            </w:r>
          </w:p>
        </w:tc>
        <w:tc>
          <w:tcPr>
            <w:tcW w:w="850"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9400</w:t>
            </w:r>
          </w:p>
        </w:tc>
        <w:tc>
          <w:tcPr>
            <w:tcW w:w="851"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9439</w:t>
            </w:r>
          </w:p>
        </w:tc>
        <w:tc>
          <w:tcPr>
            <w:tcW w:w="850"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11117</w:t>
            </w:r>
          </w:p>
        </w:tc>
        <w:tc>
          <w:tcPr>
            <w:tcW w:w="851"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12020</w:t>
            </w:r>
          </w:p>
        </w:tc>
        <w:tc>
          <w:tcPr>
            <w:tcW w:w="850"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13165</w:t>
            </w:r>
          </w:p>
        </w:tc>
        <w:tc>
          <w:tcPr>
            <w:tcW w:w="851"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18569</w:t>
            </w:r>
          </w:p>
        </w:tc>
      </w:tr>
      <w:tr w:rsidR="00C03BFA" w:rsidRPr="00C03BFA" w:rsidTr="00E232A2">
        <w:tc>
          <w:tcPr>
            <w:tcW w:w="3119" w:type="dxa"/>
          </w:tcPr>
          <w:p w:rsidR="00C03BFA" w:rsidRPr="00C03BFA" w:rsidRDefault="00C03BFA" w:rsidP="00C03BFA">
            <w:pPr>
              <w:spacing w:before="240"/>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Culturi permanente pășuni și fânețe (mii ha)</w:t>
            </w:r>
          </w:p>
        </w:tc>
        <w:tc>
          <w:tcPr>
            <w:tcW w:w="992"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31,6</w:t>
            </w:r>
          </w:p>
        </w:tc>
        <w:tc>
          <w:tcPr>
            <w:tcW w:w="992"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78,2</w:t>
            </w:r>
          </w:p>
        </w:tc>
        <w:tc>
          <w:tcPr>
            <w:tcW w:w="993"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10,6</w:t>
            </w:r>
          </w:p>
        </w:tc>
        <w:tc>
          <w:tcPr>
            <w:tcW w:w="850"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103,7</w:t>
            </w:r>
          </w:p>
        </w:tc>
        <w:tc>
          <w:tcPr>
            <w:tcW w:w="851"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95,7</w:t>
            </w:r>
          </w:p>
        </w:tc>
        <w:tc>
          <w:tcPr>
            <w:tcW w:w="850"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75,9</w:t>
            </w:r>
          </w:p>
        </w:tc>
        <w:tc>
          <w:tcPr>
            <w:tcW w:w="851"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57,6</w:t>
            </w:r>
          </w:p>
        </w:tc>
        <w:tc>
          <w:tcPr>
            <w:tcW w:w="850"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50,7</w:t>
            </w:r>
          </w:p>
        </w:tc>
        <w:tc>
          <w:tcPr>
            <w:tcW w:w="851"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66,9</w:t>
            </w:r>
          </w:p>
        </w:tc>
      </w:tr>
      <w:tr w:rsidR="00C03BFA" w:rsidRPr="00C03BFA" w:rsidTr="00E232A2">
        <w:tc>
          <w:tcPr>
            <w:tcW w:w="3119"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Teren necultivat (ha)</w:t>
            </w:r>
          </w:p>
        </w:tc>
        <w:tc>
          <w:tcPr>
            <w:tcW w:w="992"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10216</w:t>
            </w:r>
          </w:p>
        </w:tc>
        <w:tc>
          <w:tcPr>
            <w:tcW w:w="992"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9759</w:t>
            </w:r>
          </w:p>
        </w:tc>
        <w:tc>
          <w:tcPr>
            <w:tcW w:w="993"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8811</w:t>
            </w:r>
          </w:p>
        </w:tc>
        <w:tc>
          <w:tcPr>
            <w:tcW w:w="850"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9516</w:t>
            </w:r>
          </w:p>
        </w:tc>
        <w:tc>
          <w:tcPr>
            <w:tcW w:w="851"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9059</w:t>
            </w:r>
          </w:p>
        </w:tc>
        <w:tc>
          <w:tcPr>
            <w:tcW w:w="850"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7226</w:t>
            </w:r>
          </w:p>
        </w:tc>
        <w:tc>
          <w:tcPr>
            <w:tcW w:w="851"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9457</w:t>
            </w:r>
          </w:p>
        </w:tc>
        <w:tc>
          <w:tcPr>
            <w:tcW w:w="850"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9748</w:t>
            </w:r>
          </w:p>
        </w:tc>
        <w:tc>
          <w:tcPr>
            <w:tcW w:w="851" w:type="dxa"/>
          </w:tcPr>
          <w:p w:rsidR="00C03BFA" w:rsidRPr="00C03BFA" w:rsidRDefault="00C03BFA" w:rsidP="00C03BFA">
            <w:pPr>
              <w:spacing w:before="240" w:line="360" w:lineRule="auto"/>
              <w:jc w:val="center"/>
              <w:rPr>
                <w:rFonts w:ascii="Trebuchet MS" w:eastAsiaTheme="minorHAnsi" w:hAnsi="Trebuchet MS" w:cstheme="minorBidi"/>
                <w:lang w:eastAsia="en-US"/>
              </w:rPr>
            </w:pPr>
            <w:r w:rsidRPr="00C03BFA">
              <w:rPr>
                <w:rFonts w:ascii="Trebuchet MS" w:eastAsiaTheme="minorHAnsi" w:hAnsi="Trebuchet MS" w:cstheme="minorBidi"/>
                <w:lang w:eastAsia="en-US"/>
              </w:rPr>
              <w:t>7573</w:t>
            </w:r>
          </w:p>
        </w:tc>
      </w:tr>
    </w:tbl>
    <w:p w:rsidR="00C03BFA" w:rsidRPr="00C03BFA" w:rsidRDefault="00C03BFA" w:rsidP="00C03BFA">
      <w:pPr>
        <w:spacing w:after="200" w:line="360" w:lineRule="auto"/>
        <w:jc w:val="both"/>
        <w:rPr>
          <w:rFonts w:ascii="Trebuchet MS" w:eastAsiaTheme="minorHAnsi" w:hAnsi="Trebuchet MS" w:cstheme="minorBidi"/>
          <w:lang w:eastAsia="en-US"/>
        </w:rPr>
      </w:pPr>
      <w:r w:rsidRPr="00C03BFA">
        <w:rPr>
          <w:rFonts w:ascii="Trebuchet MS" w:eastAsiaTheme="minorHAnsi" w:hAnsi="Trebuchet MS" w:cstheme="minorBidi"/>
          <w:lang w:eastAsia="en-US"/>
        </w:rPr>
        <w:t xml:space="preserve">Sursa   </w:t>
      </w:r>
      <w:hyperlink r:id="rId74" w:history="1">
        <w:r w:rsidRPr="00C03BFA">
          <w:rPr>
            <w:rFonts w:ascii="Trebuchet MS" w:eastAsiaTheme="minorHAnsi" w:hAnsi="Trebuchet MS" w:cstheme="minorBidi"/>
            <w:color w:val="0000FF"/>
            <w:lang w:eastAsia="en-US"/>
          </w:rPr>
          <w:t>https://www.madr.ro/agricultura-ecologica/dinamica-operatorilor-si-a-suprafetelor-in-</w:t>
        </w:r>
      </w:hyperlink>
      <w:r w:rsidRPr="00C03BFA">
        <w:rPr>
          <w:rFonts w:ascii="Trebuchet MS" w:eastAsiaTheme="minorHAnsi" w:hAnsi="Trebuchet MS" w:cstheme="minorBidi"/>
          <w:color w:val="0000FF"/>
          <w:lang w:eastAsia="en-US"/>
        </w:rPr>
        <w:t xml:space="preserve"> agricultura-ecologica.html</w:t>
      </w:r>
    </w:p>
    <w:p w:rsidR="00C03BFA" w:rsidRDefault="00C03BFA" w:rsidP="005E4F2D">
      <w:pPr>
        <w:spacing w:after="200" w:line="360" w:lineRule="auto"/>
        <w:jc w:val="both"/>
        <w:rPr>
          <w:rFonts w:ascii="Trebuchet MS" w:eastAsiaTheme="minorHAnsi" w:hAnsi="Trebuchet MS" w:cstheme="minorBidi"/>
          <w:lang w:eastAsia="en-US"/>
        </w:rPr>
      </w:pPr>
    </w:p>
    <w:p w:rsidR="009F2C39" w:rsidRDefault="009F2C39" w:rsidP="005E4F2D">
      <w:pPr>
        <w:spacing w:after="200" w:line="360" w:lineRule="auto"/>
        <w:jc w:val="both"/>
        <w:rPr>
          <w:rFonts w:ascii="Trebuchet MS" w:eastAsiaTheme="minorHAnsi" w:hAnsi="Trebuchet MS" w:cstheme="minorBidi"/>
          <w:lang w:eastAsia="en-US"/>
        </w:rPr>
      </w:pPr>
    </w:p>
    <w:p w:rsidR="009F2C39" w:rsidRPr="005337B5" w:rsidRDefault="009F2C39" w:rsidP="009F2C39">
      <w:pPr>
        <w:spacing w:after="200" w:line="276" w:lineRule="auto"/>
        <w:rPr>
          <w:rFonts w:ascii="Trebuchet MS" w:eastAsiaTheme="minorHAnsi" w:hAnsi="Trebuchet MS" w:cstheme="minorBidi"/>
          <w:b/>
          <w:lang w:eastAsia="en-US"/>
        </w:rPr>
      </w:pPr>
      <w:r>
        <w:rPr>
          <w:rFonts w:ascii="Trebuchet MS" w:eastAsiaTheme="minorHAnsi" w:hAnsi="Trebuchet MS" w:cstheme="minorBidi"/>
          <w:b/>
          <w:lang w:eastAsia="en-US"/>
        </w:rPr>
        <w:t>Bibliografie</w:t>
      </w:r>
    </w:p>
    <w:p w:rsidR="009F2C39" w:rsidRPr="005337B5" w:rsidRDefault="009F2C39" w:rsidP="009F2C39">
      <w:pPr>
        <w:spacing w:after="200" w:line="276" w:lineRule="auto"/>
        <w:rPr>
          <w:rFonts w:ascii="Trebuchet MS" w:eastAsiaTheme="minorHAnsi" w:hAnsi="Trebuchet MS" w:cstheme="minorBidi"/>
          <w:b/>
          <w:lang w:eastAsia="en-US"/>
        </w:rPr>
      </w:pPr>
      <w:r w:rsidRPr="005337B5">
        <w:rPr>
          <w:rFonts w:ascii="Trebuchet MS" w:eastAsiaTheme="minorHAnsi" w:hAnsi="Trebuchet MS" w:cstheme="minorBidi"/>
          <w:lang w:eastAsia="en-US"/>
        </w:rPr>
        <w:t>Duru, M., Therond, O., Fares, M., (2015). Designing agroecological transitions; A review. Agron. Sustain. Dev. 35, 0</w:t>
      </w:r>
      <w:r w:rsidRPr="005337B5">
        <w:rPr>
          <w:rFonts w:ascii="Trebuchet MS" w:eastAsiaTheme="minorHAnsi" w:hAnsi="Trebuchet MS" w:cstheme="minorBidi"/>
          <w:b/>
          <w:lang w:eastAsia="en-US"/>
        </w:rPr>
        <w:t xml:space="preserve">. </w:t>
      </w:r>
      <w:hyperlink r:id="rId75" w:history="1">
        <w:r w:rsidRPr="005337B5">
          <w:rPr>
            <w:rFonts w:ascii="Trebuchet MS" w:eastAsiaTheme="minorHAnsi" w:hAnsi="Trebuchet MS" w:cstheme="minorBidi"/>
            <w:b/>
            <w:color w:val="0000FF" w:themeColor="hyperlink"/>
            <w:u w:val="single"/>
            <w:lang w:eastAsia="en-US"/>
          </w:rPr>
          <w:t>https://doi.org/10.1007/s13593-015-</w:t>
        </w:r>
      </w:hyperlink>
      <w:r w:rsidRPr="005337B5">
        <w:rPr>
          <w:rFonts w:ascii="Trebuchet MS" w:eastAsiaTheme="minorHAnsi" w:hAnsi="Trebuchet MS" w:cstheme="minorBidi"/>
          <w:b/>
          <w:lang w:eastAsia="en-US"/>
        </w:rPr>
        <w:t xml:space="preserve"> 0318-x</w:t>
      </w:r>
    </w:p>
    <w:p w:rsidR="009F2C39" w:rsidRPr="005337B5" w:rsidRDefault="009F2C39" w:rsidP="009F2C39">
      <w:pPr>
        <w:spacing w:after="200" w:line="276" w:lineRule="auto"/>
        <w:rPr>
          <w:rFonts w:ascii="Trebuchet MS" w:eastAsiaTheme="minorHAnsi" w:hAnsi="Trebuchet MS" w:cstheme="minorBidi"/>
          <w:lang w:eastAsia="en-US"/>
        </w:rPr>
      </w:pPr>
      <w:r w:rsidRPr="005337B5">
        <w:rPr>
          <w:rFonts w:ascii="Trebuchet MS" w:eastAsiaTheme="minorHAnsi" w:hAnsi="Trebuchet MS" w:cstheme="minorBidi"/>
          <w:lang w:eastAsia="en-US"/>
        </w:rPr>
        <w:t>Papacostea, P.P.(1981) Agricultura biologică. Editura Ceres , 1981</w:t>
      </w:r>
    </w:p>
    <w:p w:rsidR="009F2C39" w:rsidRPr="005337B5" w:rsidRDefault="009F2C39" w:rsidP="009F2C39">
      <w:pPr>
        <w:spacing w:after="200" w:line="276" w:lineRule="auto"/>
        <w:rPr>
          <w:rFonts w:ascii="Trebuchet MS" w:eastAsiaTheme="minorHAnsi" w:hAnsi="Trebuchet MS" w:cstheme="minorBidi"/>
          <w:lang w:eastAsia="en-US"/>
        </w:rPr>
      </w:pPr>
      <w:r w:rsidRPr="005337B5">
        <w:rPr>
          <w:rFonts w:ascii="Trebuchet MS" w:eastAsiaTheme="minorHAnsi" w:hAnsi="Trebuchet MS" w:cstheme="minorBidi"/>
          <w:lang w:eastAsia="en-US"/>
        </w:rPr>
        <w:t>Pimbert, M., (2010). Transformation for Food Sovereignty: Reclaiming citizenship - empowering civil society in policy-making (Part III: Chapter 5). IIED, London.</w:t>
      </w:r>
    </w:p>
    <w:p w:rsidR="009F2C39" w:rsidRPr="005337B5" w:rsidRDefault="009F2C39" w:rsidP="009F2C39">
      <w:pPr>
        <w:spacing w:after="200" w:line="276" w:lineRule="auto"/>
        <w:rPr>
          <w:rFonts w:ascii="Trebuchet MS" w:eastAsiaTheme="minorHAnsi" w:hAnsi="Trebuchet MS" w:cstheme="minorBidi"/>
          <w:lang w:eastAsia="en-US"/>
        </w:rPr>
      </w:pPr>
      <w:r w:rsidRPr="005337B5">
        <w:rPr>
          <w:rFonts w:ascii="Trebuchet MS" w:eastAsiaTheme="minorHAnsi" w:hAnsi="Trebuchet MS" w:cstheme="minorBidi"/>
          <w:lang w:eastAsia="en-US"/>
        </w:rPr>
        <w:t xml:space="preserve">Podariu,M.D. (2010)  Agricultura Ecologică: Realități, Politici, Tendințe, Iași </w:t>
      </w:r>
    </w:p>
    <w:p w:rsidR="009F2C39" w:rsidRPr="005337B5" w:rsidRDefault="009F2C39" w:rsidP="009F2C39">
      <w:pPr>
        <w:spacing w:after="200" w:line="276" w:lineRule="auto"/>
        <w:rPr>
          <w:rFonts w:ascii="Trebuchet MS" w:eastAsiaTheme="minorHAnsi" w:hAnsi="Trebuchet MS" w:cstheme="minorBidi"/>
          <w:lang w:eastAsia="en-US"/>
        </w:rPr>
      </w:pPr>
      <w:r w:rsidRPr="005337B5">
        <w:rPr>
          <w:rFonts w:ascii="Trebuchet MS" w:eastAsiaTheme="minorHAnsi" w:hAnsi="Trebuchet MS" w:cstheme="minorBidi"/>
          <w:lang w:eastAsia="en-US"/>
        </w:rPr>
        <w:t>Eurostat (2018), „Dezvoltarea durabilă în Uniunea Europeană – Raport de monitorizare privind progresele înregistrate în direcția atingerii obiectivelor de dezvoltare durabilă în contextul UE – ediția 2018”</w:t>
      </w:r>
    </w:p>
    <w:p w:rsidR="009F2C39" w:rsidRPr="005337B5" w:rsidRDefault="00C8045B" w:rsidP="009F2C39">
      <w:pPr>
        <w:spacing w:after="200" w:line="360" w:lineRule="auto"/>
        <w:jc w:val="both"/>
        <w:rPr>
          <w:rFonts w:ascii="Trebuchet MS" w:eastAsiaTheme="minorHAnsi" w:hAnsi="Trebuchet MS" w:cstheme="minorBidi"/>
          <w:color w:val="0000FF"/>
          <w:u w:val="single"/>
          <w:lang w:eastAsia="en-US"/>
        </w:rPr>
      </w:pPr>
      <w:hyperlink r:id="rId76" w:history="1">
        <w:r w:rsidR="009F2C39" w:rsidRPr="005337B5">
          <w:rPr>
            <w:rFonts w:ascii="Trebuchet MS" w:eastAsiaTheme="minorHAnsi" w:hAnsi="Trebuchet MS" w:cstheme="minorBidi"/>
            <w:color w:val="0000FF"/>
            <w:u w:val="single"/>
            <w:lang w:eastAsia="en-US"/>
          </w:rPr>
          <w:t>https://www.climatehotmap.org/global-warming-solutions/europe.html</w:t>
        </w:r>
      </w:hyperlink>
    </w:p>
    <w:p w:rsidR="009F2C39" w:rsidRPr="005337B5" w:rsidRDefault="00C8045B" w:rsidP="009F2C39">
      <w:pPr>
        <w:spacing w:before="240" w:line="360" w:lineRule="auto"/>
        <w:jc w:val="both"/>
        <w:rPr>
          <w:rFonts w:ascii="Trebuchet MS" w:eastAsiaTheme="minorHAnsi" w:hAnsi="Trebuchet MS" w:cstheme="minorBidi"/>
          <w:lang w:eastAsia="en-US"/>
        </w:rPr>
      </w:pPr>
      <w:hyperlink r:id="rId77" w:history="1">
        <w:r w:rsidR="009F2C39" w:rsidRPr="005337B5">
          <w:rPr>
            <w:rFonts w:ascii="Trebuchet MS" w:eastAsiaTheme="minorHAnsi" w:hAnsi="Trebuchet MS" w:cstheme="minorBidi"/>
            <w:color w:val="0000FF"/>
            <w:u w:val="single"/>
            <w:lang w:eastAsia="en-US"/>
          </w:rPr>
          <w:t>https://ec.europa.eu/eurostat/statistics-explained/index.php/Organic_farming_statistics</w:t>
        </w:r>
      </w:hyperlink>
    </w:p>
    <w:p w:rsidR="009F2C39" w:rsidRPr="005337B5" w:rsidRDefault="00C8045B" w:rsidP="009F2C39">
      <w:pPr>
        <w:spacing w:after="200" w:line="360" w:lineRule="auto"/>
        <w:jc w:val="both"/>
        <w:rPr>
          <w:rFonts w:ascii="Trebuchet MS" w:eastAsiaTheme="minorHAnsi" w:hAnsi="Trebuchet MS" w:cstheme="minorBidi"/>
          <w:lang w:eastAsia="en-US"/>
        </w:rPr>
      </w:pPr>
      <w:hyperlink r:id="rId78" w:history="1">
        <w:r w:rsidR="009F2C39" w:rsidRPr="005337B5">
          <w:rPr>
            <w:rFonts w:ascii="Trebuchet MS" w:eastAsiaTheme="minorHAnsi" w:hAnsi="Trebuchet MS" w:cstheme="minorBidi"/>
            <w:color w:val="0000FF"/>
            <w:u w:val="single"/>
            <w:lang w:eastAsia="en-US"/>
          </w:rPr>
          <w:t>https://ec.europa.eu/info/food-farming-fisheries/farming/organic-farming/future-organics_ro</w:t>
        </w:r>
      </w:hyperlink>
    </w:p>
    <w:p w:rsidR="009F2C39" w:rsidRPr="005337B5" w:rsidRDefault="00C8045B" w:rsidP="009F2C39">
      <w:pPr>
        <w:shd w:val="clear" w:color="auto" w:fill="FFFFFF"/>
        <w:spacing w:after="150" w:line="360" w:lineRule="auto"/>
        <w:jc w:val="both"/>
        <w:textAlignment w:val="baseline"/>
        <w:rPr>
          <w:rFonts w:ascii="Trebuchet MS" w:hAnsi="Trebuchet MS"/>
          <w:iCs/>
          <w:color w:val="000000"/>
        </w:rPr>
      </w:pPr>
      <w:hyperlink r:id="rId79" w:history="1">
        <w:r w:rsidR="009F2C39" w:rsidRPr="005337B5">
          <w:rPr>
            <w:rFonts w:ascii="Trebuchet MS" w:eastAsiaTheme="minorHAnsi" w:hAnsi="Trebuchet MS" w:cstheme="minorBidi"/>
            <w:color w:val="0000FF"/>
            <w:u w:val="single"/>
            <w:lang w:eastAsia="en-US"/>
          </w:rPr>
          <w:t>https://ec.europa.eu/info/news/organic-farming-continues-grow-dynamism-fails-boost-agricultural-employment-levels_en</w:t>
        </w:r>
      </w:hyperlink>
    </w:p>
    <w:p w:rsidR="009F2C39" w:rsidRPr="005337B5" w:rsidRDefault="00C8045B" w:rsidP="009F2C39">
      <w:pPr>
        <w:shd w:val="clear" w:color="auto" w:fill="FFFFFF"/>
        <w:spacing w:after="150" w:line="360" w:lineRule="auto"/>
        <w:jc w:val="both"/>
        <w:textAlignment w:val="baseline"/>
        <w:rPr>
          <w:rFonts w:ascii="Trebuchet MS" w:hAnsi="Trebuchet MS"/>
          <w:iCs/>
          <w:color w:val="000000"/>
        </w:rPr>
      </w:pPr>
      <w:hyperlink r:id="rId80" w:history="1">
        <w:r w:rsidR="009F2C39" w:rsidRPr="005337B5">
          <w:rPr>
            <w:rFonts w:ascii="Trebuchet MS" w:eastAsiaTheme="minorHAnsi" w:hAnsi="Trebuchet MS" w:cstheme="minorBidi"/>
            <w:color w:val="0000FF"/>
            <w:u w:val="single"/>
            <w:lang w:eastAsia="en-US"/>
          </w:rPr>
          <w:t>https://ec.europa.eu/info/news/organic-farming-continues-grow-dynamism-fails-boost-agricultural-employment-levels_en</w:t>
        </w:r>
      </w:hyperlink>
    </w:p>
    <w:p w:rsidR="009F2C39" w:rsidRPr="005337B5" w:rsidRDefault="00C8045B" w:rsidP="009F2C39">
      <w:pPr>
        <w:spacing w:after="200" w:line="360" w:lineRule="auto"/>
        <w:jc w:val="both"/>
        <w:rPr>
          <w:rFonts w:ascii="Trebuchet MS" w:eastAsiaTheme="minorHAnsi" w:hAnsi="Trebuchet MS" w:cstheme="minorBidi"/>
          <w:lang w:eastAsia="en-US"/>
        </w:rPr>
      </w:pPr>
      <w:hyperlink r:id="rId81" w:anchor="Key_messages" w:history="1">
        <w:r w:rsidR="009F2C39" w:rsidRPr="005337B5">
          <w:rPr>
            <w:rFonts w:ascii="Trebuchet MS" w:eastAsiaTheme="minorHAnsi" w:hAnsi="Trebuchet MS" w:cstheme="minorBidi"/>
            <w:color w:val="0000FF"/>
            <w:u w:val="single"/>
            <w:lang w:eastAsia="en-US"/>
          </w:rPr>
          <w:t>https://ec.europa.eu/eurostat/statistics-explained/index.php?title=Organic_farming_statistics#Key_messages</w:t>
        </w:r>
      </w:hyperlink>
    </w:p>
    <w:p w:rsidR="009F2C39" w:rsidRPr="005337B5" w:rsidRDefault="00C8045B" w:rsidP="009F2C39">
      <w:pPr>
        <w:spacing w:after="200" w:line="360" w:lineRule="auto"/>
        <w:jc w:val="both"/>
        <w:rPr>
          <w:rFonts w:ascii="Trebuchet MS" w:eastAsiaTheme="minorHAnsi" w:hAnsi="Trebuchet MS" w:cstheme="minorBidi"/>
          <w:lang w:eastAsia="en-US"/>
        </w:rPr>
      </w:pPr>
      <w:hyperlink r:id="rId82" w:history="1">
        <w:r w:rsidR="009F2C39" w:rsidRPr="005337B5">
          <w:rPr>
            <w:rFonts w:ascii="Trebuchet MS" w:eastAsiaTheme="minorHAnsi" w:hAnsi="Trebuchet MS" w:cstheme="minorBidi"/>
            <w:color w:val="0000FF"/>
            <w:u w:val="single"/>
            <w:lang w:eastAsia="en-US"/>
          </w:rPr>
          <w:t>https://eur-lex.europa.eu/legal-content/RO/TXT/HTML/?uri=CELEX:52019DC0022&amp;from=en</w:t>
        </w:r>
      </w:hyperlink>
    </w:p>
    <w:p w:rsidR="009F2C39" w:rsidRPr="005337B5" w:rsidRDefault="00C8045B" w:rsidP="009F2C39">
      <w:pPr>
        <w:spacing w:after="200" w:line="360" w:lineRule="auto"/>
        <w:jc w:val="both"/>
        <w:rPr>
          <w:rFonts w:ascii="Trebuchet MS" w:eastAsiaTheme="minorHAnsi" w:hAnsi="Trebuchet MS" w:cstheme="minorBidi"/>
          <w:lang w:eastAsia="en-US"/>
        </w:rPr>
      </w:pPr>
      <w:hyperlink r:id="rId83" w:history="1">
        <w:r w:rsidR="009F2C39" w:rsidRPr="005337B5">
          <w:rPr>
            <w:rFonts w:ascii="Trebuchet MS" w:eastAsiaTheme="minorHAnsi" w:hAnsi="Trebuchet MS" w:cstheme="minorBidi"/>
            <w:color w:val="0000FF"/>
            <w:u w:val="single"/>
            <w:lang w:eastAsia="en-US"/>
          </w:rPr>
          <w:t>https://ec.europa.eu/info/news/organics-sector-rise-both-domestic-production-and-imports-see-large-increases-2019-mar-07_en</w:t>
        </w:r>
      </w:hyperlink>
    </w:p>
    <w:p w:rsidR="009F2C39" w:rsidRPr="005337B5" w:rsidRDefault="00C8045B" w:rsidP="009F2C39">
      <w:pPr>
        <w:spacing w:after="200" w:line="360" w:lineRule="auto"/>
        <w:jc w:val="both"/>
        <w:rPr>
          <w:rFonts w:ascii="Trebuchet MS" w:eastAsia="Calibri" w:hAnsi="Trebuchet MS"/>
          <w:lang w:eastAsia="en-US"/>
        </w:rPr>
      </w:pPr>
      <w:hyperlink r:id="rId84" w:history="1">
        <w:r w:rsidR="009F2C39" w:rsidRPr="005337B5">
          <w:rPr>
            <w:rFonts w:ascii="Trebuchet MS" w:eastAsia="Calibri" w:hAnsi="Trebuchet MS"/>
            <w:color w:val="0000FF"/>
            <w:u w:val="single"/>
            <w:lang w:eastAsia="en-US"/>
          </w:rPr>
          <w:t>http://www.fao.org/3/i8608en/I8608EN.pdf</w:t>
        </w:r>
      </w:hyperlink>
    </w:p>
    <w:p w:rsidR="009F2C39" w:rsidRPr="00C6652F" w:rsidRDefault="00C8045B" w:rsidP="009F2C39">
      <w:pPr>
        <w:spacing w:line="360" w:lineRule="auto"/>
        <w:jc w:val="both"/>
        <w:rPr>
          <w:rFonts w:ascii="Trebuchet MS" w:eastAsia="Calibri" w:hAnsi="Trebuchet MS"/>
          <w:lang w:eastAsia="en-US"/>
        </w:rPr>
      </w:pPr>
      <w:hyperlink r:id="rId85" w:history="1">
        <w:r w:rsidR="009F2C39" w:rsidRPr="005337B5">
          <w:rPr>
            <w:rFonts w:ascii="Trebuchet MS" w:eastAsia="Calibri" w:hAnsi="Trebuchet MS"/>
            <w:color w:val="0000FF"/>
            <w:u w:val="single"/>
            <w:lang w:eastAsia="en-US"/>
          </w:rPr>
          <w:t>https://www.ifoam.bio/en/organic-landmarks/definition-organic-agriculture</w:t>
        </w:r>
      </w:hyperlink>
    </w:p>
    <w:p w:rsidR="009F2C39" w:rsidRPr="005337B5" w:rsidRDefault="00C8045B" w:rsidP="009F2C39">
      <w:pPr>
        <w:spacing w:after="200" w:line="360" w:lineRule="auto"/>
        <w:jc w:val="both"/>
        <w:rPr>
          <w:rFonts w:ascii="Trebuchet MS" w:eastAsia="Calibri" w:hAnsi="Trebuchet MS"/>
          <w:lang w:eastAsia="en-US"/>
        </w:rPr>
      </w:pPr>
      <w:hyperlink r:id="rId86" w:history="1">
        <w:r w:rsidR="009F2C39" w:rsidRPr="005337B5">
          <w:rPr>
            <w:rFonts w:ascii="Trebuchet MS" w:eastAsia="Calibri" w:hAnsi="Trebuchet MS"/>
            <w:color w:val="0000FF"/>
            <w:u w:val="single"/>
            <w:lang w:eastAsia="en-US"/>
          </w:rPr>
          <w:t>http://www.justice.gov.md/file/Centrul%20de%20armonizare%20a%20legislatiei/Baza%20de%20date/Materiale%202009/Legislatie/32007R0834-Ro.PDF</w:t>
        </w:r>
      </w:hyperlink>
    </w:p>
    <w:p w:rsidR="009F2C39" w:rsidRPr="005337B5" w:rsidRDefault="00C8045B" w:rsidP="009F2C39">
      <w:pPr>
        <w:spacing w:after="200" w:line="360" w:lineRule="auto"/>
        <w:jc w:val="both"/>
        <w:rPr>
          <w:rFonts w:ascii="Trebuchet MS" w:eastAsiaTheme="minorHAnsi" w:hAnsi="Trebuchet MS" w:cstheme="minorBidi"/>
          <w:lang w:eastAsia="en-US"/>
        </w:rPr>
      </w:pPr>
      <w:hyperlink r:id="rId87" w:history="1">
        <w:r w:rsidR="009F2C39" w:rsidRPr="005337B5">
          <w:rPr>
            <w:rFonts w:ascii="Trebuchet MS" w:eastAsiaTheme="minorHAnsi" w:hAnsi="Trebuchet MS" w:cstheme="minorBidi"/>
            <w:color w:val="0000FF"/>
            <w:u w:val="single"/>
            <w:lang w:eastAsia="en-US"/>
          </w:rPr>
          <w:t>https://www.madr.ro/pndr-2014-2020/implementare-pndr-2014-2020/raport-anual-pndr-2014-2020.html</w:t>
        </w:r>
      </w:hyperlink>
    </w:p>
    <w:p w:rsidR="009F2C39" w:rsidRPr="005337B5" w:rsidRDefault="00C8045B" w:rsidP="009F2C39">
      <w:pPr>
        <w:spacing w:after="200" w:line="360" w:lineRule="auto"/>
        <w:jc w:val="both"/>
        <w:rPr>
          <w:rFonts w:ascii="Trebuchet MS" w:eastAsiaTheme="minorHAnsi" w:hAnsi="Trebuchet MS" w:cstheme="minorBidi"/>
          <w:b/>
          <w:lang w:eastAsia="en-US"/>
        </w:rPr>
      </w:pPr>
      <w:hyperlink r:id="rId88" w:history="1">
        <w:r w:rsidR="009F2C39" w:rsidRPr="005337B5">
          <w:rPr>
            <w:rFonts w:ascii="Trebuchet MS" w:eastAsiaTheme="minorHAnsi" w:hAnsi="Trebuchet MS" w:cstheme="minorBidi"/>
            <w:color w:val="0000FF"/>
            <w:u w:val="single"/>
            <w:lang w:eastAsia="en-US"/>
          </w:rPr>
          <w:t>https://www.madr.ro/agricultura-ecologica/dinamica-operatorilor-si-a-suprafetelor-in-agricultura-ecologica.html</w:t>
        </w:r>
      </w:hyperlink>
    </w:p>
    <w:p w:rsidR="009F2C39" w:rsidRDefault="00C8045B" w:rsidP="009F2C39">
      <w:pPr>
        <w:spacing w:before="240" w:after="240" w:line="360" w:lineRule="auto"/>
        <w:contextualSpacing/>
        <w:jc w:val="both"/>
        <w:rPr>
          <w:rFonts w:ascii="Trebuchet MS" w:eastAsia="Calibri" w:hAnsi="Trebuchet MS"/>
        </w:rPr>
      </w:pPr>
      <w:hyperlink r:id="rId89" w:history="1">
        <w:r w:rsidR="009F2C39" w:rsidRPr="00E77CAE">
          <w:rPr>
            <w:rFonts w:ascii="Trebuchet MS" w:hAnsi="Trebuchet MS"/>
            <w:color w:val="0000FF"/>
            <w:u w:val="single"/>
          </w:rPr>
          <w:t>https://op.europa.eu/webpub/eca/special-reports/organic-food-4-2019/ro/</w:t>
        </w:r>
      </w:hyperlink>
    </w:p>
    <w:p w:rsidR="009F2C39" w:rsidRPr="009F2C39" w:rsidRDefault="009F2C39" w:rsidP="009F2C39">
      <w:pPr>
        <w:spacing w:before="240" w:after="240" w:line="360" w:lineRule="auto"/>
        <w:contextualSpacing/>
        <w:jc w:val="both"/>
        <w:rPr>
          <w:rFonts w:ascii="Trebuchet MS" w:eastAsia="Calibri" w:hAnsi="Trebuchet MS"/>
        </w:rPr>
      </w:pPr>
    </w:p>
    <w:p w:rsidR="009F2C39" w:rsidRPr="005337B5" w:rsidRDefault="00C8045B" w:rsidP="009F2C39">
      <w:pPr>
        <w:shd w:val="clear" w:color="auto" w:fill="FFFFFF"/>
        <w:spacing w:before="240" w:after="150" w:line="360" w:lineRule="auto"/>
        <w:jc w:val="both"/>
        <w:textAlignment w:val="baseline"/>
        <w:rPr>
          <w:rFonts w:ascii="Trebuchet MS" w:eastAsiaTheme="minorHAnsi" w:hAnsi="Trebuchet MS" w:cs="Arial"/>
          <w:shd w:val="clear" w:color="auto" w:fill="FFFFFF"/>
          <w:lang w:eastAsia="en-US"/>
        </w:rPr>
      </w:pPr>
      <w:hyperlink r:id="rId90" w:history="1">
        <w:r w:rsidR="009F2C39" w:rsidRPr="005337B5">
          <w:rPr>
            <w:rFonts w:ascii="Trebuchet MS" w:eastAsiaTheme="minorHAnsi" w:hAnsi="Trebuchet MS" w:cstheme="minorBidi"/>
            <w:color w:val="0000FF"/>
            <w:u w:val="single"/>
            <w:lang w:eastAsia="en-US"/>
          </w:rPr>
          <w:t>https://www.pndr.ro/implementare-pndr-2014-2020/rapoarte-de-selectie-si-contestatii-pndr-2014-2020/itemlist/category/3-pndr-2014-2020.html?start=14</w:t>
        </w:r>
      </w:hyperlink>
    </w:p>
    <w:p w:rsidR="009F2C39" w:rsidRPr="005337B5" w:rsidRDefault="00C8045B" w:rsidP="009F2C39">
      <w:pPr>
        <w:spacing w:after="200" w:line="360" w:lineRule="auto"/>
        <w:jc w:val="both"/>
        <w:rPr>
          <w:rFonts w:ascii="Trebuchet MS" w:eastAsiaTheme="minorHAnsi" w:hAnsi="Trebuchet MS" w:cstheme="minorBidi"/>
          <w:b/>
          <w:lang w:eastAsia="en-US"/>
        </w:rPr>
      </w:pPr>
      <w:hyperlink r:id="rId91" w:history="1">
        <w:r w:rsidR="009F2C39" w:rsidRPr="005337B5">
          <w:rPr>
            <w:rFonts w:ascii="Trebuchet MS" w:eastAsiaTheme="minorHAnsi" w:hAnsi="Trebuchet MS" w:cstheme="minorBidi"/>
            <w:color w:val="0000FF"/>
            <w:u w:val="single"/>
            <w:lang w:eastAsia="en-US"/>
          </w:rPr>
          <w:t>https://uefiscdi.gov.ro/</w:t>
        </w:r>
      </w:hyperlink>
    </w:p>
    <w:p w:rsidR="009F2C39" w:rsidRDefault="009F2C39" w:rsidP="009F2C39">
      <w:pPr>
        <w:spacing w:after="160" w:line="360" w:lineRule="auto"/>
        <w:contextualSpacing/>
        <w:jc w:val="both"/>
        <w:rPr>
          <w:rFonts w:ascii="Trebuchet MS" w:eastAsia="Calibri" w:hAnsi="Trebuchet MS"/>
        </w:rPr>
      </w:pPr>
    </w:p>
    <w:p w:rsidR="009F2C39" w:rsidRDefault="009F2C39" w:rsidP="009F2C39">
      <w:pPr>
        <w:spacing w:after="160" w:line="360" w:lineRule="auto"/>
        <w:contextualSpacing/>
        <w:jc w:val="both"/>
        <w:rPr>
          <w:rFonts w:ascii="Trebuchet MS" w:eastAsia="Calibri" w:hAnsi="Trebuchet MS"/>
        </w:rPr>
      </w:pPr>
    </w:p>
    <w:p w:rsidR="009F2C39" w:rsidRDefault="009F2C39" w:rsidP="009F2C39">
      <w:pPr>
        <w:spacing w:after="160" w:line="360" w:lineRule="auto"/>
        <w:contextualSpacing/>
        <w:jc w:val="both"/>
        <w:rPr>
          <w:rFonts w:ascii="Trebuchet MS" w:eastAsia="Calibri" w:hAnsi="Trebuchet MS"/>
        </w:rPr>
      </w:pPr>
    </w:p>
    <w:p w:rsidR="009F2C39" w:rsidRDefault="009F2C39" w:rsidP="009F2C39">
      <w:pPr>
        <w:spacing w:after="160" w:line="360" w:lineRule="auto"/>
        <w:contextualSpacing/>
        <w:jc w:val="both"/>
        <w:rPr>
          <w:rFonts w:ascii="Trebuchet MS" w:eastAsia="Calibri" w:hAnsi="Trebuchet MS"/>
        </w:rPr>
      </w:pPr>
    </w:p>
    <w:p w:rsidR="009F2C39" w:rsidRDefault="009F2C39" w:rsidP="009F2C39">
      <w:pPr>
        <w:spacing w:after="160" w:line="360" w:lineRule="auto"/>
        <w:contextualSpacing/>
        <w:jc w:val="both"/>
        <w:rPr>
          <w:rFonts w:ascii="Trebuchet MS" w:eastAsia="Calibri" w:hAnsi="Trebuchet MS"/>
        </w:rPr>
      </w:pPr>
    </w:p>
    <w:p w:rsidR="009F2C39" w:rsidRDefault="009F2C39" w:rsidP="009F2C39">
      <w:pPr>
        <w:spacing w:after="160" w:line="360" w:lineRule="auto"/>
        <w:contextualSpacing/>
        <w:jc w:val="both"/>
        <w:rPr>
          <w:rFonts w:ascii="Trebuchet MS" w:eastAsia="Calibri" w:hAnsi="Trebuchet MS"/>
        </w:rPr>
      </w:pPr>
    </w:p>
    <w:p w:rsidR="009F2C39" w:rsidRDefault="009F2C39" w:rsidP="009F2C39">
      <w:pPr>
        <w:spacing w:after="160" w:line="360" w:lineRule="auto"/>
        <w:contextualSpacing/>
        <w:jc w:val="both"/>
        <w:rPr>
          <w:rFonts w:ascii="Trebuchet MS" w:eastAsia="Calibri" w:hAnsi="Trebuchet MS"/>
        </w:rPr>
      </w:pPr>
    </w:p>
    <w:p w:rsidR="009F2C39" w:rsidRDefault="009F2C39" w:rsidP="009F2C39">
      <w:pPr>
        <w:spacing w:after="160" w:line="360" w:lineRule="auto"/>
        <w:contextualSpacing/>
        <w:jc w:val="both"/>
        <w:rPr>
          <w:rFonts w:ascii="Trebuchet MS" w:eastAsia="Calibri" w:hAnsi="Trebuchet MS"/>
        </w:rPr>
      </w:pPr>
    </w:p>
    <w:p w:rsidR="009F2C39" w:rsidRDefault="009F2C39" w:rsidP="009F2C39">
      <w:pPr>
        <w:spacing w:after="160" w:line="360" w:lineRule="auto"/>
        <w:contextualSpacing/>
        <w:jc w:val="both"/>
        <w:rPr>
          <w:rFonts w:ascii="Trebuchet MS" w:eastAsia="Calibri" w:hAnsi="Trebuchet MS"/>
        </w:rPr>
      </w:pPr>
    </w:p>
    <w:p w:rsidR="009F2C39" w:rsidRDefault="009F2C39" w:rsidP="009F2C39">
      <w:pPr>
        <w:spacing w:after="160" w:line="360" w:lineRule="auto"/>
        <w:contextualSpacing/>
        <w:jc w:val="both"/>
        <w:rPr>
          <w:rFonts w:ascii="Trebuchet MS" w:eastAsia="Calibri" w:hAnsi="Trebuchet MS"/>
        </w:rPr>
      </w:pPr>
    </w:p>
    <w:p w:rsidR="009F2C39" w:rsidRDefault="009F2C39" w:rsidP="009F2C39">
      <w:pPr>
        <w:spacing w:after="160" w:line="360" w:lineRule="auto"/>
        <w:contextualSpacing/>
        <w:jc w:val="both"/>
        <w:rPr>
          <w:rFonts w:ascii="Trebuchet MS" w:eastAsia="Calibri" w:hAnsi="Trebuchet MS"/>
        </w:rPr>
      </w:pPr>
    </w:p>
    <w:p w:rsidR="009F2C39" w:rsidRDefault="009F2C39" w:rsidP="009F2C39">
      <w:pPr>
        <w:spacing w:after="160" w:line="360" w:lineRule="auto"/>
        <w:contextualSpacing/>
        <w:jc w:val="both"/>
        <w:rPr>
          <w:rFonts w:ascii="Trebuchet MS" w:eastAsia="Calibri" w:hAnsi="Trebuchet MS"/>
        </w:rPr>
      </w:pPr>
    </w:p>
    <w:p w:rsidR="009F2C39" w:rsidRDefault="009F2C39" w:rsidP="009F2C39">
      <w:pPr>
        <w:spacing w:after="160" w:line="360" w:lineRule="auto"/>
        <w:contextualSpacing/>
        <w:jc w:val="both"/>
        <w:rPr>
          <w:rFonts w:ascii="Trebuchet MS" w:eastAsia="Calibri" w:hAnsi="Trebuchet MS"/>
        </w:rPr>
      </w:pPr>
    </w:p>
    <w:p w:rsidR="009F2C39" w:rsidRDefault="009F2C39" w:rsidP="009F2C39">
      <w:pPr>
        <w:spacing w:after="160" w:line="360" w:lineRule="auto"/>
        <w:contextualSpacing/>
        <w:jc w:val="both"/>
        <w:rPr>
          <w:rFonts w:ascii="Trebuchet MS" w:eastAsia="Calibri" w:hAnsi="Trebuchet MS"/>
        </w:rPr>
      </w:pPr>
    </w:p>
    <w:p w:rsidR="009F2C39" w:rsidRDefault="009F2C39" w:rsidP="005E4F2D">
      <w:pPr>
        <w:spacing w:after="200" w:line="360" w:lineRule="auto"/>
        <w:jc w:val="both"/>
        <w:rPr>
          <w:rFonts w:ascii="Trebuchet MS" w:eastAsiaTheme="minorHAnsi" w:hAnsi="Trebuchet MS" w:cstheme="minorBidi"/>
          <w:lang w:eastAsia="en-US"/>
        </w:rPr>
      </w:pPr>
    </w:p>
    <w:p w:rsidR="00CD3735" w:rsidRDefault="00CD3735" w:rsidP="005E4F2D">
      <w:pPr>
        <w:spacing w:after="200" w:line="360" w:lineRule="auto"/>
        <w:jc w:val="both"/>
        <w:rPr>
          <w:rFonts w:ascii="Trebuchet MS" w:eastAsiaTheme="minorHAnsi" w:hAnsi="Trebuchet MS" w:cstheme="minorBidi"/>
          <w:lang w:eastAsia="en-US"/>
        </w:rPr>
      </w:pPr>
    </w:p>
    <w:p w:rsidR="009F2C39" w:rsidRDefault="009F2C39" w:rsidP="005E4F2D">
      <w:pPr>
        <w:spacing w:after="200" w:line="360" w:lineRule="auto"/>
        <w:jc w:val="both"/>
        <w:rPr>
          <w:rFonts w:ascii="Trebuchet MS" w:eastAsiaTheme="minorHAnsi" w:hAnsi="Trebuchet MS" w:cstheme="minorBidi"/>
          <w:lang w:eastAsia="en-US"/>
        </w:rPr>
      </w:pPr>
    </w:p>
    <w:p w:rsidR="009F2C39" w:rsidRDefault="009F2C39" w:rsidP="005E4F2D">
      <w:pPr>
        <w:spacing w:after="200" w:line="360" w:lineRule="auto"/>
        <w:jc w:val="both"/>
        <w:rPr>
          <w:rFonts w:ascii="Trebuchet MS" w:eastAsiaTheme="minorHAnsi" w:hAnsi="Trebuchet MS" w:cstheme="minorBidi"/>
          <w:lang w:eastAsia="en-US"/>
        </w:rPr>
      </w:pPr>
    </w:p>
    <w:p w:rsidR="00635CAB" w:rsidRPr="00635CAB" w:rsidRDefault="00635CAB" w:rsidP="00635CAB">
      <w:pPr>
        <w:spacing w:after="200" w:line="276" w:lineRule="auto"/>
        <w:rPr>
          <w:rFonts w:ascii="Trebuchet MS" w:eastAsiaTheme="minorHAnsi" w:hAnsi="Trebuchet MS" w:cstheme="minorBidi"/>
          <w:b/>
          <w:lang w:eastAsia="en-US"/>
        </w:rPr>
      </w:pPr>
      <w:r w:rsidRPr="00635CAB">
        <w:rPr>
          <w:rFonts w:ascii="Trebuchet MS" w:eastAsiaTheme="minorHAnsi" w:hAnsi="Trebuchet MS" w:cstheme="minorBidi"/>
          <w:b/>
          <w:lang w:eastAsia="en-US"/>
        </w:rPr>
        <w:t>Listă tabele</w:t>
      </w:r>
    </w:p>
    <w:p w:rsidR="00635CAB" w:rsidRPr="00635CAB" w:rsidRDefault="00635CAB" w:rsidP="00635CAB">
      <w:pPr>
        <w:spacing w:after="200" w:line="276" w:lineRule="auto"/>
        <w:rPr>
          <w:rFonts w:ascii="Trebuchet MS" w:eastAsiaTheme="minorHAnsi" w:hAnsi="Trebuchet MS" w:cstheme="minorBidi"/>
          <w:b/>
          <w:lang w:eastAsia="en-US"/>
        </w:rPr>
      </w:pPr>
    </w:p>
    <w:p w:rsidR="00635CAB" w:rsidRPr="00635CAB" w:rsidRDefault="00635CAB" w:rsidP="00635CAB">
      <w:pPr>
        <w:spacing w:after="200" w:line="276" w:lineRule="auto"/>
        <w:rPr>
          <w:rFonts w:ascii="Trebuchet MS" w:eastAsiaTheme="minorHAnsi" w:hAnsi="Trebuchet MS" w:cstheme="minorBidi"/>
          <w:lang w:eastAsia="en-US"/>
        </w:rPr>
      </w:pPr>
      <w:r w:rsidRPr="00635CAB">
        <w:rPr>
          <w:rFonts w:ascii="Trebuchet MS" w:eastAsiaTheme="minorHAnsi" w:hAnsi="Trebuchet MS" w:cstheme="minorBidi"/>
          <w:lang w:eastAsia="en-US"/>
        </w:rPr>
        <w:t xml:space="preserve">Tabel nr.1  Evoluția suprafețelor agricole ecologice și în curs de ecologizare, </w:t>
      </w:r>
    </w:p>
    <w:p w:rsidR="00635CAB" w:rsidRPr="00635CAB" w:rsidRDefault="00635CAB" w:rsidP="00635CAB">
      <w:pPr>
        <w:spacing w:after="200" w:line="276" w:lineRule="auto"/>
        <w:rPr>
          <w:rFonts w:ascii="Trebuchet MS" w:eastAsiaTheme="minorHAnsi" w:hAnsi="Trebuchet MS" w:cstheme="minorBidi"/>
          <w:lang w:eastAsia="en-US"/>
        </w:rPr>
      </w:pPr>
      <w:r w:rsidRPr="00635CAB">
        <w:rPr>
          <w:rFonts w:ascii="Trebuchet MS" w:eastAsiaTheme="minorHAnsi" w:hAnsi="Trebuchet MS" w:cstheme="minorBidi"/>
          <w:lang w:eastAsia="en-US"/>
        </w:rPr>
        <w:t>pe țări,în UE, în perioada 2012-2018</w:t>
      </w:r>
    </w:p>
    <w:p w:rsidR="00635CAB" w:rsidRPr="00635CAB" w:rsidRDefault="00635CAB" w:rsidP="00635CAB">
      <w:pPr>
        <w:shd w:val="clear" w:color="auto" w:fill="FFFFFF"/>
        <w:spacing w:line="360" w:lineRule="auto"/>
        <w:rPr>
          <w:rFonts w:ascii="Trebuchet MS" w:eastAsiaTheme="minorHAnsi" w:hAnsi="Trebuchet MS" w:cstheme="minorBidi"/>
          <w:lang w:eastAsia="en-US"/>
        </w:rPr>
      </w:pPr>
      <w:r w:rsidRPr="00635CAB">
        <w:rPr>
          <w:rFonts w:ascii="Trebuchet MS" w:hAnsi="Trebuchet MS"/>
          <w:color w:val="2E2C2C"/>
        </w:rPr>
        <w:t xml:space="preserve">Tabelul nr.2  </w:t>
      </w:r>
      <w:r w:rsidRPr="00635CAB">
        <w:rPr>
          <w:rFonts w:ascii="Trebuchet MS" w:eastAsiaTheme="minorHAnsi" w:hAnsi="Trebuchet MS" w:cstheme="minorBidi"/>
          <w:lang w:eastAsia="en-US"/>
        </w:rPr>
        <w:t>Evoluția vânzărilor celor mai cerute tipuri de produse ecologice/bio</w:t>
      </w:r>
      <w:r w:rsidRPr="00635CAB">
        <w:rPr>
          <w:rFonts w:ascii="Trebuchet MS" w:eastAsiaTheme="minorHAnsi" w:hAnsi="Trebuchet MS" w:cstheme="minorBidi"/>
          <w:lang w:val="en-US" w:eastAsia="en-US"/>
        </w:rPr>
        <w:t xml:space="preserve"> </w:t>
      </w:r>
      <w:r w:rsidRPr="00635CAB">
        <w:rPr>
          <w:rFonts w:ascii="Trebuchet MS" w:eastAsiaTheme="minorHAnsi" w:hAnsi="Trebuchet MS" w:cstheme="minorBidi"/>
          <w:lang w:eastAsia="en-US"/>
        </w:rPr>
        <w:t xml:space="preserve">ambalate,  în România, în perioada 2012 -2017 </w:t>
      </w:r>
    </w:p>
    <w:p w:rsidR="00635CAB" w:rsidRPr="00635CAB" w:rsidRDefault="00635CAB" w:rsidP="00635CAB">
      <w:pPr>
        <w:shd w:val="clear" w:color="auto" w:fill="FFFFFF"/>
        <w:spacing w:line="360" w:lineRule="auto"/>
        <w:rPr>
          <w:rFonts w:ascii="Trebuchet MS" w:hAnsi="Trebuchet MS"/>
          <w:color w:val="2E2C2C"/>
        </w:rPr>
      </w:pPr>
      <w:r w:rsidRPr="00635CAB">
        <w:rPr>
          <w:rFonts w:ascii="Trebuchet MS" w:hAnsi="Trebuchet MS"/>
          <w:color w:val="2E2C2C"/>
        </w:rPr>
        <w:t>Tabelul nr. 3  Evoluția vânzărilor de băuturilor ecologice, în România,</w:t>
      </w:r>
    </w:p>
    <w:p w:rsidR="00635CAB" w:rsidRPr="00635CAB" w:rsidRDefault="00635CAB" w:rsidP="00635CAB">
      <w:pPr>
        <w:shd w:val="clear" w:color="auto" w:fill="FFFFFF"/>
        <w:spacing w:line="360" w:lineRule="auto"/>
        <w:rPr>
          <w:rFonts w:ascii="Trebuchet MS" w:hAnsi="Trebuchet MS"/>
          <w:color w:val="2E2C2C"/>
        </w:rPr>
      </w:pPr>
      <w:r w:rsidRPr="00635CAB">
        <w:rPr>
          <w:rFonts w:ascii="Trebuchet MS" w:hAnsi="Trebuchet MS"/>
          <w:color w:val="2E2C2C"/>
        </w:rPr>
        <w:t>în perioada 2012 – 2017</w:t>
      </w:r>
    </w:p>
    <w:p w:rsidR="00635CAB" w:rsidRPr="00635CAB" w:rsidRDefault="00635CAB" w:rsidP="00635CAB">
      <w:pPr>
        <w:spacing w:after="200" w:line="360" w:lineRule="auto"/>
        <w:rPr>
          <w:rFonts w:ascii="Trebuchet MS" w:eastAsiaTheme="minorHAnsi" w:hAnsi="Trebuchet MS" w:cstheme="minorBidi"/>
          <w:lang w:eastAsia="en-US"/>
        </w:rPr>
      </w:pPr>
      <w:r w:rsidRPr="00635CAB">
        <w:rPr>
          <w:rFonts w:ascii="Trebuchet MS" w:eastAsiaTheme="minorHAnsi" w:hAnsi="Trebuchet MS" w:cstheme="minorBidi"/>
          <w:lang w:eastAsia="en-US"/>
        </w:rPr>
        <w:t xml:space="preserve">Tabelul nr.4  Evoluția vânzărilor de produse ecologice/bio ambalate, în funcție de tipul de vânzare, în România, în perioada, 2012 - 2017  </w:t>
      </w:r>
    </w:p>
    <w:p w:rsidR="00CD3735" w:rsidRDefault="00CD3735" w:rsidP="005E4F2D">
      <w:pPr>
        <w:spacing w:after="200" w:line="360" w:lineRule="auto"/>
        <w:jc w:val="both"/>
        <w:rPr>
          <w:rFonts w:ascii="Trebuchet MS" w:eastAsiaTheme="minorHAnsi" w:hAnsi="Trebuchet MS" w:cstheme="minorBidi"/>
          <w:lang w:eastAsia="en-US"/>
        </w:rPr>
      </w:pPr>
    </w:p>
    <w:p w:rsidR="00635CAB" w:rsidRPr="006806DF" w:rsidRDefault="00635CAB" w:rsidP="00635CAB">
      <w:pPr>
        <w:spacing w:after="200" w:line="360" w:lineRule="auto"/>
        <w:jc w:val="both"/>
        <w:rPr>
          <w:rFonts w:ascii="Trebuchet MS" w:eastAsiaTheme="minorHAnsi" w:hAnsi="Trebuchet MS" w:cstheme="minorBidi"/>
          <w:b/>
          <w:lang w:eastAsia="en-US"/>
        </w:rPr>
      </w:pPr>
      <w:r w:rsidRPr="006806DF">
        <w:rPr>
          <w:rFonts w:ascii="Trebuchet MS" w:eastAsiaTheme="minorHAnsi" w:hAnsi="Trebuchet MS" w:cstheme="minorBidi"/>
          <w:b/>
          <w:lang w:eastAsia="en-US"/>
        </w:rPr>
        <w:t>Listă figuri</w:t>
      </w:r>
    </w:p>
    <w:p w:rsidR="00635CAB" w:rsidRPr="00635CAB" w:rsidRDefault="00635CAB" w:rsidP="00635CAB">
      <w:pPr>
        <w:spacing w:after="200" w:line="360" w:lineRule="auto"/>
        <w:jc w:val="both"/>
        <w:rPr>
          <w:rFonts w:ascii="Trebuchet MS" w:eastAsiaTheme="minorHAnsi" w:hAnsi="Trebuchet MS" w:cstheme="minorBidi"/>
          <w:lang w:eastAsia="en-US"/>
        </w:rPr>
      </w:pPr>
    </w:p>
    <w:p w:rsidR="00635CAB" w:rsidRPr="00635CAB" w:rsidRDefault="00635CAB" w:rsidP="00635CAB">
      <w:pPr>
        <w:spacing w:after="200" w:line="360" w:lineRule="auto"/>
        <w:jc w:val="both"/>
        <w:rPr>
          <w:rFonts w:ascii="Trebuchet MS" w:eastAsiaTheme="minorHAnsi" w:hAnsi="Trebuchet MS" w:cstheme="minorBidi"/>
          <w:lang w:eastAsia="en-US"/>
        </w:rPr>
      </w:pPr>
      <w:r w:rsidRPr="00635CAB">
        <w:rPr>
          <w:rFonts w:ascii="Trebuchet MS" w:eastAsiaTheme="minorHAnsi" w:hAnsi="Trebuchet MS" w:cstheme="minorBidi"/>
          <w:lang w:eastAsia="en-US"/>
        </w:rPr>
        <w:t>Figura nr.1  Ponderea terenurilor ecologice în totalul terenurilor agricole, în UE,  în anul 2018</w:t>
      </w:r>
    </w:p>
    <w:p w:rsidR="00635CAB" w:rsidRPr="00635CAB" w:rsidRDefault="00635CAB" w:rsidP="00635CAB">
      <w:pPr>
        <w:spacing w:after="200" w:line="360" w:lineRule="auto"/>
        <w:jc w:val="both"/>
        <w:rPr>
          <w:rFonts w:ascii="Trebuchet MS" w:eastAsiaTheme="minorHAnsi" w:hAnsi="Trebuchet MS" w:cstheme="minorBidi"/>
          <w:lang w:eastAsia="en-US"/>
        </w:rPr>
      </w:pPr>
      <w:r w:rsidRPr="00635CAB">
        <w:rPr>
          <w:rFonts w:ascii="Trebuchet MS" w:eastAsiaTheme="minorHAnsi" w:hAnsi="Trebuchet MS" w:cstheme="minorBidi"/>
          <w:lang w:eastAsia="en-US"/>
        </w:rPr>
        <w:t xml:space="preserve">Figura nr. 2   Ponderea suprafeței aflate în conversie în suprafața organică totală, la nivel de țară, în anul 2018.                </w:t>
      </w:r>
    </w:p>
    <w:p w:rsidR="00635CAB" w:rsidRPr="00635CAB" w:rsidRDefault="00635CAB" w:rsidP="00635CAB">
      <w:pPr>
        <w:spacing w:after="200" w:line="360" w:lineRule="auto"/>
        <w:jc w:val="both"/>
        <w:rPr>
          <w:rFonts w:ascii="Trebuchet MS" w:eastAsiaTheme="minorHAnsi" w:hAnsi="Trebuchet MS" w:cstheme="minorBidi"/>
          <w:lang w:eastAsia="en-US"/>
        </w:rPr>
      </w:pPr>
      <w:r w:rsidRPr="00635CAB">
        <w:rPr>
          <w:rFonts w:ascii="Trebuchet MS" w:eastAsiaTheme="minorHAnsi" w:hAnsi="Trebuchet MS" w:cstheme="minorBidi"/>
          <w:lang w:eastAsia="en-US"/>
        </w:rPr>
        <w:t>Figura nr. 3   Evoluția ponderii alocării fondurilor UE în perioada 1988 – 2017</w:t>
      </w:r>
    </w:p>
    <w:p w:rsidR="00635CAB" w:rsidRDefault="00635CAB" w:rsidP="00635CAB">
      <w:pPr>
        <w:spacing w:after="200" w:line="360" w:lineRule="auto"/>
        <w:jc w:val="both"/>
        <w:rPr>
          <w:rFonts w:ascii="Trebuchet MS" w:eastAsiaTheme="minorHAnsi" w:hAnsi="Trebuchet MS" w:cstheme="minorBidi"/>
          <w:lang w:eastAsia="en-US"/>
        </w:rPr>
      </w:pPr>
      <w:r w:rsidRPr="00635CAB">
        <w:rPr>
          <w:rFonts w:ascii="Trebuchet MS" w:eastAsiaTheme="minorHAnsi" w:hAnsi="Trebuchet MS" w:cstheme="minorBidi"/>
          <w:lang w:eastAsia="en-US"/>
        </w:rPr>
        <w:t>Figura nr.4   Evoluția alocării fondurilor UE pentru Politica Agricolă Comună în perioada, 2007-2027</w:t>
      </w:r>
    </w:p>
    <w:p w:rsidR="00635CAB" w:rsidRDefault="00635CAB" w:rsidP="00635CAB">
      <w:pPr>
        <w:spacing w:after="200" w:line="360" w:lineRule="auto"/>
        <w:jc w:val="both"/>
        <w:rPr>
          <w:rFonts w:ascii="Trebuchet MS" w:eastAsiaTheme="minorHAnsi" w:hAnsi="Trebuchet MS" w:cstheme="minorBidi"/>
          <w:lang w:eastAsia="en-US"/>
        </w:rPr>
      </w:pPr>
    </w:p>
    <w:p w:rsidR="00635CAB" w:rsidRDefault="00635CAB" w:rsidP="00635CAB">
      <w:pPr>
        <w:spacing w:after="200" w:line="360" w:lineRule="auto"/>
        <w:jc w:val="both"/>
        <w:rPr>
          <w:rFonts w:ascii="Trebuchet MS" w:eastAsiaTheme="minorHAnsi" w:hAnsi="Trebuchet MS" w:cstheme="minorBidi"/>
          <w:lang w:eastAsia="en-US"/>
        </w:rPr>
      </w:pPr>
    </w:p>
    <w:p w:rsidR="00635CAB" w:rsidRDefault="00635CAB" w:rsidP="00635CAB">
      <w:pPr>
        <w:spacing w:after="200" w:line="360" w:lineRule="auto"/>
        <w:jc w:val="both"/>
        <w:rPr>
          <w:rFonts w:ascii="Trebuchet MS" w:eastAsiaTheme="minorHAnsi" w:hAnsi="Trebuchet MS" w:cstheme="minorBidi"/>
          <w:lang w:eastAsia="en-US"/>
        </w:rPr>
      </w:pPr>
    </w:p>
    <w:p w:rsidR="00635CAB" w:rsidRDefault="00635CAB" w:rsidP="00635CAB">
      <w:pPr>
        <w:spacing w:after="200" w:line="360" w:lineRule="auto"/>
        <w:jc w:val="both"/>
        <w:rPr>
          <w:rFonts w:ascii="Trebuchet MS" w:eastAsiaTheme="minorHAnsi" w:hAnsi="Trebuchet MS" w:cstheme="minorBidi"/>
          <w:lang w:eastAsia="en-US"/>
        </w:rPr>
      </w:pPr>
    </w:p>
    <w:p w:rsidR="00635CAB" w:rsidRDefault="00635CAB" w:rsidP="00635CAB">
      <w:pPr>
        <w:spacing w:after="200" w:line="360" w:lineRule="auto"/>
        <w:jc w:val="both"/>
        <w:rPr>
          <w:rFonts w:ascii="Trebuchet MS" w:eastAsiaTheme="minorHAnsi" w:hAnsi="Trebuchet MS" w:cstheme="minorBidi"/>
          <w:lang w:eastAsia="en-US"/>
        </w:rPr>
      </w:pPr>
    </w:p>
    <w:p w:rsidR="00635CAB" w:rsidRPr="006806DF" w:rsidRDefault="00635CAB" w:rsidP="00635CAB">
      <w:pPr>
        <w:spacing w:after="200" w:line="360" w:lineRule="auto"/>
        <w:jc w:val="both"/>
        <w:rPr>
          <w:rFonts w:ascii="Trebuchet MS" w:eastAsiaTheme="minorHAnsi" w:hAnsi="Trebuchet MS" w:cstheme="minorBidi"/>
          <w:b/>
          <w:lang w:eastAsia="en-US"/>
        </w:rPr>
      </w:pPr>
      <w:r w:rsidRPr="006806DF">
        <w:rPr>
          <w:rFonts w:ascii="Trebuchet MS" w:eastAsiaTheme="minorHAnsi" w:hAnsi="Trebuchet MS" w:cstheme="minorBidi"/>
          <w:b/>
          <w:lang w:eastAsia="en-US"/>
        </w:rPr>
        <w:t>Abrevieri</w:t>
      </w:r>
    </w:p>
    <w:p w:rsidR="00635CAB" w:rsidRPr="00635CAB" w:rsidRDefault="00635CAB" w:rsidP="00635CAB">
      <w:pPr>
        <w:spacing w:after="200" w:line="360" w:lineRule="auto"/>
        <w:jc w:val="both"/>
        <w:rPr>
          <w:rFonts w:ascii="Trebuchet MS" w:eastAsiaTheme="minorHAnsi" w:hAnsi="Trebuchet MS" w:cstheme="minorBidi"/>
          <w:lang w:eastAsia="en-US"/>
        </w:rPr>
      </w:pPr>
      <w:r w:rsidRPr="00635CAB">
        <w:rPr>
          <w:rFonts w:ascii="Trebuchet MS" w:eastAsiaTheme="minorHAnsi" w:hAnsi="Trebuchet MS" w:cstheme="minorBidi"/>
          <w:lang w:eastAsia="en-US"/>
        </w:rPr>
        <w:t>AFIR - Agenţia pentru Finanţarea Investiţiilor Rurale</w:t>
      </w:r>
    </w:p>
    <w:p w:rsidR="00635CAB" w:rsidRPr="00635CAB" w:rsidRDefault="00635CAB" w:rsidP="00635CAB">
      <w:pPr>
        <w:spacing w:after="200" w:line="360" w:lineRule="auto"/>
        <w:jc w:val="both"/>
        <w:rPr>
          <w:rFonts w:ascii="Trebuchet MS" w:eastAsiaTheme="minorHAnsi" w:hAnsi="Trebuchet MS" w:cstheme="minorBidi"/>
          <w:lang w:eastAsia="en-US"/>
        </w:rPr>
      </w:pPr>
      <w:r w:rsidRPr="00635CAB">
        <w:rPr>
          <w:rFonts w:ascii="Trebuchet MS" w:eastAsiaTheme="minorHAnsi" w:hAnsi="Trebuchet MS" w:cstheme="minorBidi"/>
          <w:lang w:eastAsia="en-US"/>
        </w:rPr>
        <w:t>CE- Comisia Europeană</w:t>
      </w:r>
    </w:p>
    <w:p w:rsidR="00635CAB" w:rsidRPr="00635CAB" w:rsidRDefault="00635CAB" w:rsidP="00635CAB">
      <w:pPr>
        <w:spacing w:after="200" w:line="360" w:lineRule="auto"/>
        <w:jc w:val="both"/>
        <w:rPr>
          <w:rFonts w:ascii="Trebuchet MS" w:eastAsiaTheme="minorHAnsi" w:hAnsi="Trebuchet MS" w:cstheme="minorBidi"/>
          <w:lang w:eastAsia="en-US"/>
        </w:rPr>
      </w:pPr>
      <w:r w:rsidRPr="00635CAB">
        <w:rPr>
          <w:rFonts w:ascii="Trebuchet MS" w:eastAsiaTheme="minorHAnsi" w:hAnsi="Trebuchet MS" w:cstheme="minorBidi"/>
          <w:lang w:eastAsia="en-US"/>
        </w:rPr>
        <w:t>FAO - Organizaţia pentru Alimentație şi Agricultură</w:t>
      </w:r>
    </w:p>
    <w:p w:rsidR="00635CAB" w:rsidRPr="00635CAB" w:rsidRDefault="00635CAB" w:rsidP="00635CAB">
      <w:pPr>
        <w:spacing w:after="200" w:line="360" w:lineRule="auto"/>
        <w:jc w:val="both"/>
        <w:rPr>
          <w:rFonts w:ascii="Trebuchet MS" w:eastAsiaTheme="minorHAnsi" w:hAnsi="Trebuchet MS" w:cstheme="minorBidi"/>
          <w:lang w:eastAsia="en-US"/>
        </w:rPr>
      </w:pPr>
      <w:r w:rsidRPr="00635CAB">
        <w:rPr>
          <w:rFonts w:ascii="Trebuchet MS" w:eastAsiaTheme="minorHAnsi" w:hAnsi="Trebuchet MS" w:cstheme="minorBidi"/>
          <w:lang w:eastAsia="en-US"/>
        </w:rPr>
        <w:t xml:space="preserve">IFOAM  - Federația Internațională a Mișcărilor pentru Agricultură Ecologică </w:t>
      </w:r>
    </w:p>
    <w:p w:rsidR="00635CAB" w:rsidRPr="00635CAB" w:rsidRDefault="00635CAB" w:rsidP="00635CAB">
      <w:pPr>
        <w:spacing w:after="200" w:line="360" w:lineRule="auto"/>
        <w:jc w:val="both"/>
        <w:rPr>
          <w:rFonts w:ascii="Trebuchet MS" w:eastAsiaTheme="minorHAnsi" w:hAnsi="Trebuchet MS" w:cstheme="minorBidi"/>
          <w:lang w:eastAsia="en-US"/>
        </w:rPr>
      </w:pPr>
      <w:r w:rsidRPr="00635CAB">
        <w:rPr>
          <w:rFonts w:ascii="Trebuchet MS" w:eastAsiaTheme="minorHAnsi" w:hAnsi="Trebuchet MS" w:cstheme="minorBidi"/>
          <w:lang w:eastAsia="en-US"/>
        </w:rPr>
        <w:t>GAL - Grup de acţiune locală</w:t>
      </w:r>
    </w:p>
    <w:p w:rsidR="00635CAB" w:rsidRPr="00635CAB" w:rsidRDefault="00635CAB" w:rsidP="00635CAB">
      <w:pPr>
        <w:spacing w:after="200" w:line="360" w:lineRule="auto"/>
        <w:jc w:val="both"/>
        <w:rPr>
          <w:rFonts w:ascii="Trebuchet MS" w:eastAsiaTheme="minorHAnsi" w:hAnsi="Trebuchet MS" w:cstheme="minorBidi"/>
          <w:lang w:eastAsia="en-US"/>
        </w:rPr>
      </w:pPr>
      <w:r w:rsidRPr="00635CAB">
        <w:rPr>
          <w:rFonts w:ascii="Trebuchet MS" w:eastAsiaTheme="minorHAnsi" w:hAnsi="Trebuchet MS" w:cstheme="minorBidi"/>
          <w:lang w:eastAsia="en-US"/>
        </w:rPr>
        <w:t>GES – Gaze cu efect de seră</w:t>
      </w:r>
    </w:p>
    <w:p w:rsidR="00635CAB" w:rsidRPr="00635CAB" w:rsidRDefault="00635CAB" w:rsidP="00635CAB">
      <w:pPr>
        <w:spacing w:after="200" w:line="360" w:lineRule="auto"/>
        <w:jc w:val="both"/>
        <w:rPr>
          <w:rFonts w:ascii="Trebuchet MS" w:eastAsiaTheme="minorHAnsi" w:hAnsi="Trebuchet MS" w:cstheme="minorBidi"/>
          <w:lang w:eastAsia="en-US"/>
        </w:rPr>
      </w:pPr>
      <w:r w:rsidRPr="00635CAB">
        <w:rPr>
          <w:rFonts w:ascii="Trebuchet MS" w:eastAsiaTheme="minorHAnsi" w:hAnsi="Trebuchet MS" w:cstheme="minorBidi"/>
          <w:lang w:eastAsia="en-US"/>
        </w:rPr>
        <w:t>MADR -  Ministerul Agriculturii şi Dezvoltării Rurale</w:t>
      </w:r>
    </w:p>
    <w:p w:rsidR="00635CAB" w:rsidRPr="00635CAB" w:rsidRDefault="00635CAB" w:rsidP="00635CAB">
      <w:pPr>
        <w:spacing w:after="200" w:line="360" w:lineRule="auto"/>
        <w:jc w:val="both"/>
        <w:rPr>
          <w:rFonts w:ascii="Trebuchet MS" w:eastAsiaTheme="minorHAnsi" w:hAnsi="Trebuchet MS" w:cstheme="minorBidi"/>
          <w:lang w:eastAsia="en-US"/>
        </w:rPr>
      </w:pPr>
      <w:r w:rsidRPr="00635CAB">
        <w:rPr>
          <w:rFonts w:ascii="Trebuchet MS" w:eastAsiaTheme="minorHAnsi" w:hAnsi="Trebuchet MS" w:cstheme="minorBidi"/>
          <w:lang w:eastAsia="en-US"/>
        </w:rPr>
        <w:t xml:space="preserve">MML  - Platformă de mobilizare și învățare reciprocă </w:t>
      </w:r>
    </w:p>
    <w:p w:rsidR="00635CAB" w:rsidRPr="00635CAB" w:rsidRDefault="00635CAB" w:rsidP="00635CAB">
      <w:pPr>
        <w:spacing w:after="200" w:line="360" w:lineRule="auto"/>
        <w:jc w:val="both"/>
        <w:rPr>
          <w:rFonts w:ascii="Trebuchet MS" w:eastAsiaTheme="minorHAnsi" w:hAnsi="Trebuchet MS" w:cstheme="minorBidi"/>
          <w:lang w:eastAsia="en-US"/>
        </w:rPr>
      </w:pPr>
      <w:r w:rsidRPr="00635CAB">
        <w:rPr>
          <w:rFonts w:ascii="Trebuchet MS" w:eastAsiaTheme="minorHAnsi" w:hAnsi="Trebuchet MS" w:cstheme="minorBidi"/>
          <w:lang w:eastAsia="en-US"/>
        </w:rPr>
        <w:t xml:space="preserve">ODD - Obiectivele dezvoltării durabile </w:t>
      </w:r>
    </w:p>
    <w:p w:rsidR="00635CAB" w:rsidRPr="00635CAB" w:rsidRDefault="00635CAB" w:rsidP="00635CAB">
      <w:pPr>
        <w:spacing w:after="200" w:line="360" w:lineRule="auto"/>
        <w:jc w:val="both"/>
        <w:rPr>
          <w:rFonts w:ascii="Trebuchet MS" w:eastAsiaTheme="minorHAnsi" w:hAnsi="Trebuchet MS" w:cstheme="minorBidi"/>
          <w:lang w:eastAsia="en-US"/>
        </w:rPr>
      </w:pPr>
      <w:r w:rsidRPr="00635CAB">
        <w:rPr>
          <w:rFonts w:ascii="Trebuchet MS" w:eastAsiaTheme="minorHAnsi" w:hAnsi="Trebuchet MS" w:cstheme="minorBidi"/>
          <w:lang w:eastAsia="en-US"/>
        </w:rPr>
        <w:t xml:space="preserve">OMS - Organizaţia Mondială a Sănătăţii </w:t>
      </w:r>
    </w:p>
    <w:p w:rsidR="00635CAB" w:rsidRPr="00635CAB" w:rsidRDefault="00635CAB" w:rsidP="00635CAB">
      <w:pPr>
        <w:spacing w:after="200" w:line="360" w:lineRule="auto"/>
        <w:jc w:val="both"/>
        <w:rPr>
          <w:rFonts w:ascii="Trebuchet MS" w:eastAsiaTheme="minorHAnsi" w:hAnsi="Trebuchet MS" w:cstheme="minorBidi"/>
          <w:lang w:eastAsia="en-US"/>
        </w:rPr>
      </w:pPr>
      <w:r w:rsidRPr="00635CAB">
        <w:rPr>
          <w:rFonts w:ascii="Trebuchet MS" w:eastAsiaTheme="minorHAnsi" w:hAnsi="Trebuchet MS" w:cstheme="minorBidi"/>
          <w:lang w:eastAsia="en-US"/>
        </w:rPr>
        <w:t>ONG - Organizaţie non-guvernamentală</w:t>
      </w:r>
    </w:p>
    <w:p w:rsidR="00635CAB" w:rsidRPr="00635CAB" w:rsidRDefault="00635CAB" w:rsidP="00635CAB">
      <w:pPr>
        <w:spacing w:after="200" w:line="360" w:lineRule="auto"/>
        <w:jc w:val="both"/>
        <w:rPr>
          <w:rFonts w:ascii="Trebuchet MS" w:eastAsiaTheme="minorHAnsi" w:hAnsi="Trebuchet MS" w:cstheme="minorBidi"/>
          <w:lang w:eastAsia="en-US"/>
        </w:rPr>
      </w:pPr>
      <w:r w:rsidRPr="00635CAB">
        <w:rPr>
          <w:rFonts w:ascii="Trebuchet MS" w:eastAsiaTheme="minorHAnsi" w:hAnsi="Trebuchet MS" w:cstheme="minorBidi"/>
          <w:lang w:eastAsia="en-US"/>
        </w:rPr>
        <w:t>PAC -  Politica Agricolă Comună</w:t>
      </w:r>
    </w:p>
    <w:p w:rsidR="00635CAB" w:rsidRPr="00635CAB" w:rsidRDefault="00635CAB" w:rsidP="00635CAB">
      <w:pPr>
        <w:spacing w:after="200" w:line="360" w:lineRule="auto"/>
        <w:jc w:val="both"/>
        <w:rPr>
          <w:rFonts w:ascii="Trebuchet MS" w:eastAsiaTheme="minorHAnsi" w:hAnsi="Trebuchet MS" w:cstheme="minorBidi"/>
          <w:lang w:eastAsia="en-US"/>
        </w:rPr>
      </w:pPr>
      <w:r w:rsidRPr="00635CAB">
        <w:rPr>
          <w:rFonts w:ascii="Trebuchet MS" w:eastAsiaTheme="minorHAnsi" w:hAnsi="Trebuchet MS" w:cstheme="minorBidi"/>
          <w:lang w:eastAsia="en-US"/>
        </w:rPr>
        <w:t>PEI -  Parteneriatul European pentru Inovare</w:t>
      </w:r>
    </w:p>
    <w:p w:rsidR="00635CAB" w:rsidRPr="00635CAB" w:rsidRDefault="00635CAB" w:rsidP="00635CAB">
      <w:pPr>
        <w:spacing w:after="200" w:line="360" w:lineRule="auto"/>
        <w:jc w:val="both"/>
        <w:rPr>
          <w:rFonts w:ascii="Trebuchet MS" w:eastAsiaTheme="minorHAnsi" w:hAnsi="Trebuchet MS" w:cstheme="minorBidi"/>
          <w:lang w:eastAsia="en-US"/>
        </w:rPr>
      </w:pPr>
      <w:r w:rsidRPr="00635CAB">
        <w:rPr>
          <w:rFonts w:ascii="Trebuchet MS" w:eastAsiaTheme="minorHAnsi" w:hAnsi="Trebuchet MS" w:cstheme="minorBidi"/>
          <w:lang w:eastAsia="en-US"/>
        </w:rPr>
        <w:t>PNDR -  Programul Naţional de Dezvoltare Rurală</w:t>
      </w:r>
    </w:p>
    <w:p w:rsidR="00635CAB" w:rsidRPr="00635CAB" w:rsidRDefault="00635CAB" w:rsidP="00635CAB">
      <w:pPr>
        <w:spacing w:after="200" w:line="360" w:lineRule="auto"/>
        <w:jc w:val="both"/>
        <w:rPr>
          <w:rFonts w:ascii="Trebuchet MS" w:eastAsiaTheme="minorHAnsi" w:hAnsi="Trebuchet MS" w:cstheme="minorBidi"/>
          <w:lang w:eastAsia="en-US"/>
        </w:rPr>
      </w:pPr>
      <w:r w:rsidRPr="00635CAB">
        <w:rPr>
          <w:rFonts w:ascii="Trebuchet MS" w:eastAsiaTheme="minorHAnsi" w:hAnsi="Trebuchet MS" w:cstheme="minorBidi"/>
          <w:lang w:eastAsia="en-US"/>
        </w:rPr>
        <w:t>REDR -  Reţeaua Europeană de Dezvoltare Rurală</w:t>
      </w:r>
    </w:p>
    <w:p w:rsidR="00635CAB" w:rsidRPr="00635CAB" w:rsidRDefault="00635CAB" w:rsidP="00635CAB">
      <w:pPr>
        <w:spacing w:after="200" w:line="360" w:lineRule="auto"/>
        <w:jc w:val="both"/>
        <w:rPr>
          <w:rFonts w:ascii="Trebuchet MS" w:eastAsiaTheme="minorHAnsi" w:hAnsi="Trebuchet MS" w:cstheme="minorBidi"/>
          <w:lang w:eastAsia="en-US"/>
        </w:rPr>
      </w:pPr>
      <w:r w:rsidRPr="00635CAB">
        <w:rPr>
          <w:rFonts w:ascii="Trebuchet MS" w:eastAsiaTheme="minorHAnsi" w:hAnsi="Trebuchet MS" w:cstheme="minorBidi"/>
          <w:lang w:eastAsia="en-US"/>
        </w:rPr>
        <w:t>UE -  Uniunea Europeană</w:t>
      </w:r>
    </w:p>
    <w:p w:rsidR="00635CAB" w:rsidRPr="00635CAB" w:rsidRDefault="00635CAB" w:rsidP="00635CAB">
      <w:pPr>
        <w:spacing w:after="200" w:line="360" w:lineRule="auto"/>
        <w:jc w:val="both"/>
        <w:rPr>
          <w:rFonts w:ascii="Trebuchet MS" w:eastAsiaTheme="minorHAnsi" w:hAnsi="Trebuchet MS" w:cstheme="minorBidi"/>
          <w:lang w:eastAsia="en-US"/>
        </w:rPr>
      </w:pPr>
      <w:r w:rsidRPr="00635CAB">
        <w:rPr>
          <w:rFonts w:ascii="Trebuchet MS" w:eastAsiaTheme="minorHAnsi" w:hAnsi="Trebuchet MS" w:cstheme="minorBidi"/>
          <w:lang w:eastAsia="en-US"/>
        </w:rPr>
        <w:t xml:space="preserve">USDA – Departamentul USA pentru Agricultură  (United States Department of  </w:t>
      </w:r>
    </w:p>
    <w:p w:rsidR="00635CAB" w:rsidRDefault="00635CAB" w:rsidP="00635CAB">
      <w:pPr>
        <w:spacing w:after="200" w:line="360" w:lineRule="auto"/>
        <w:jc w:val="both"/>
        <w:rPr>
          <w:rFonts w:ascii="Trebuchet MS" w:eastAsiaTheme="minorHAnsi" w:hAnsi="Trebuchet MS" w:cstheme="minorBidi"/>
          <w:lang w:eastAsia="en-US"/>
        </w:rPr>
      </w:pPr>
      <w:r w:rsidRPr="00635CAB">
        <w:rPr>
          <w:rFonts w:ascii="Trebuchet MS" w:eastAsiaTheme="minorHAnsi" w:hAnsi="Trebuchet MS" w:cstheme="minorBidi"/>
          <w:lang w:eastAsia="en-US"/>
        </w:rPr>
        <w:t xml:space="preserve">           Agriculture)</w:t>
      </w:r>
    </w:p>
    <w:p w:rsidR="00635CAB" w:rsidRDefault="00635CAB" w:rsidP="00635CAB">
      <w:pPr>
        <w:spacing w:after="200" w:line="360" w:lineRule="auto"/>
        <w:jc w:val="both"/>
        <w:rPr>
          <w:rFonts w:ascii="Trebuchet MS" w:eastAsiaTheme="minorHAnsi" w:hAnsi="Trebuchet MS" w:cstheme="minorBidi"/>
          <w:lang w:eastAsia="en-US"/>
        </w:rPr>
      </w:pPr>
    </w:p>
    <w:p w:rsidR="00635CAB" w:rsidRDefault="00635CAB" w:rsidP="00635CAB">
      <w:pPr>
        <w:spacing w:after="200" w:line="360" w:lineRule="auto"/>
        <w:jc w:val="both"/>
        <w:rPr>
          <w:rFonts w:ascii="Trebuchet MS" w:eastAsiaTheme="minorHAnsi" w:hAnsi="Trebuchet MS" w:cstheme="minorBidi"/>
          <w:lang w:eastAsia="en-US"/>
        </w:rPr>
      </w:pPr>
    </w:p>
    <w:p w:rsidR="00635CAB" w:rsidRDefault="00635CAB" w:rsidP="00635CAB">
      <w:pPr>
        <w:spacing w:after="200" w:line="360" w:lineRule="auto"/>
        <w:jc w:val="both"/>
        <w:rPr>
          <w:rFonts w:ascii="Trebuchet MS" w:eastAsiaTheme="minorHAnsi" w:hAnsi="Trebuchet MS" w:cstheme="minorBidi"/>
          <w:lang w:eastAsia="en-US"/>
        </w:rPr>
      </w:pPr>
    </w:p>
    <w:p w:rsidR="00635CAB" w:rsidRDefault="00635CAB" w:rsidP="00635CAB">
      <w:pPr>
        <w:spacing w:after="200" w:line="360" w:lineRule="auto"/>
        <w:jc w:val="both"/>
        <w:rPr>
          <w:rFonts w:ascii="Trebuchet MS" w:eastAsiaTheme="minorHAnsi" w:hAnsi="Trebuchet MS" w:cstheme="minorBidi"/>
          <w:lang w:eastAsia="en-US"/>
        </w:rPr>
      </w:pPr>
    </w:p>
    <w:p w:rsidR="00635CAB" w:rsidRDefault="00635CAB" w:rsidP="00635CAB">
      <w:pPr>
        <w:spacing w:after="200" w:line="360" w:lineRule="auto"/>
        <w:jc w:val="both"/>
        <w:rPr>
          <w:rFonts w:ascii="Trebuchet MS" w:eastAsiaTheme="minorHAnsi" w:hAnsi="Trebuchet MS" w:cstheme="minorBidi"/>
          <w:lang w:eastAsia="en-US"/>
        </w:rPr>
      </w:pPr>
    </w:p>
    <w:p w:rsidR="00635CAB" w:rsidRDefault="00635CAB" w:rsidP="00635CAB">
      <w:pPr>
        <w:spacing w:after="200" w:line="360" w:lineRule="auto"/>
        <w:jc w:val="both"/>
        <w:rPr>
          <w:rFonts w:ascii="Trebuchet MS" w:eastAsiaTheme="minorHAnsi" w:hAnsi="Trebuchet MS" w:cstheme="minorBidi"/>
          <w:lang w:eastAsia="en-US"/>
        </w:rPr>
      </w:pPr>
    </w:p>
    <w:p w:rsidR="00635CAB" w:rsidRDefault="00635CAB" w:rsidP="00635CAB">
      <w:pPr>
        <w:spacing w:after="200" w:line="360" w:lineRule="auto"/>
        <w:jc w:val="both"/>
        <w:rPr>
          <w:rFonts w:ascii="Trebuchet MS" w:eastAsiaTheme="minorHAnsi" w:hAnsi="Trebuchet MS" w:cstheme="minorBidi"/>
          <w:lang w:eastAsia="en-US"/>
        </w:rPr>
      </w:pPr>
    </w:p>
    <w:p w:rsidR="005E4F2D" w:rsidRDefault="005E4F2D" w:rsidP="005E4F2D">
      <w:pPr>
        <w:spacing w:after="200" w:line="360" w:lineRule="auto"/>
        <w:jc w:val="both"/>
        <w:rPr>
          <w:rFonts w:ascii="Trebuchet MS" w:eastAsiaTheme="minorHAnsi" w:hAnsi="Trebuchet MS" w:cstheme="minorBidi"/>
          <w:lang w:eastAsia="en-US"/>
        </w:rPr>
      </w:pPr>
    </w:p>
    <w:sectPr w:rsidR="005E4F2D" w:rsidSect="00532A50">
      <w:headerReference w:type="default" r:id="rId92"/>
      <w:footerReference w:type="default" r:id="rId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45B" w:rsidRDefault="00C8045B">
      <w:r>
        <w:separator/>
      </w:r>
    </w:p>
  </w:endnote>
  <w:endnote w:type="continuationSeparator" w:id="0">
    <w:p w:rsidR="00C8045B" w:rsidRDefault="00C8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983516"/>
      <w:docPartObj>
        <w:docPartGallery w:val="Page Numbers (Bottom of Page)"/>
        <w:docPartUnique/>
      </w:docPartObj>
    </w:sdtPr>
    <w:sdtEndPr/>
    <w:sdtContent>
      <w:p w:rsidR="00E232A2" w:rsidRDefault="00E232A2">
        <w:pPr>
          <w:pStyle w:val="Subsol"/>
          <w:jc w:val="right"/>
        </w:pPr>
        <w:r>
          <w:fldChar w:fldCharType="begin"/>
        </w:r>
        <w:r>
          <w:instrText>PAGE   \* MERGEFORMAT</w:instrText>
        </w:r>
        <w:r>
          <w:fldChar w:fldCharType="separate"/>
        </w:r>
        <w:r w:rsidR="006806DF">
          <w:rPr>
            <w:noProof/>
          </w:rPr>
          <w:t>98</w:t>
        </w:r>
        <w:r>
          <w:fldChar w:fldCharType="end"/>
        </w:r>
      </w:p>
    </w:sdtContent>
  </w:sdt>
  <w:p w:rsidR="00E232A2" w:rsidRDefault="00E232A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45B" w:rsidRDefault="00C8045B">
      <w:r>
        <w:separator/>
      </w:r>
    </w:p>
  </w:footnote>
  <w:footnote w:type="continuationSeparator" w:id="0">
    <w:p w:rsidR="00C8045B" w:rsidRDefault="00C80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7171450"/>
      <w:docPartObj>
        <w:docPartGallery w:val="Page Numbers (Top of Page)"/>
        <w:docPartUnique/>
      </w:docPartObj>
    </w:sdtPr>
    <w:sdtEndPr>
      <w:rPr>
        <w:noProof/>
      </w:rPr>
    </w:sdtEndPr>
    <w:sdtContent>
      <w:p w:rsidR="00E232A2" w:rsidRDefault="00E232A2">
        <w:pPr>
          <w:pStyle w:val="Antet"/>
        </w:pPr>
        <w:r w:rsidRPr="00500811">
          <w:rPr>
            <w:noProof/>
          </w:rPr>
          <w:drawing>
            <wp:inline distT="0" distB="0" distL="0" distR="0" wp14:anchorId="027F7BC2" wp14:editId="6FBB6D28">
              <wp:extent cx="5734050" cy="5016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501650"/>
                      </a:xfrm>
                      <a:prstGeom prst="rect">
                        <a:avLst/>
                      </a:prstGeom>
                      <a:noFill/>
                      <a:ln>
                        <a:noFill/>
                      </a:ln>
                    </pic:spPr>
                  </pic:pic>
                </a:graphicData>
              </a:graphic>
            </wp:inline>
          </w:drawing>
        </w:r>
      </w:p>
    </w:sdtContent>
  </w:sdt>
  <w:p w:rsidR="00E232A2" w:rsidRDefault="00E232A2">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D6607"/>
    <w:multiLevelType w:val="hybridMultilevel"/>
    <w:tmpl w:val="10BAFF34"/>
    <w:lvl w:ilvl="0" w:tplc="D89A2FEE">
      <w:start w:val="12"/>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 w15:restartNumberingAfterBreak="0">
    <w:nsid w:val="0B294309"/>
    <w:multiLevelType w:val="hybridMultilevel"/>
    <w:tmpl w:val="0A06D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D38AE"/>
    <w:multiLevelType w:val="hybridMultilevel"/>
    <w:tmpl w:val="B44407B0"/>
    <w:lvl w:ilvl="0" w:tplc="9DD8CD4A">
      <w:start w:val="1"/>
      <w:numFmt w:val="bullet"/>
      <w:lvlText w:val=""/>
      <w:lvlJc w:val="left"/>
      <w:pPr>
        <w:ind w:left="720" w:hanging="360"/>
      </w:pPr>
      <w:rPr>
        <w:rFonts w:ascii="Wingdings" w:hAnsi="Wingdings" w:hint="default"/>
        <w:b/>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3C518CD"/>
    <w:multiLevelType w:val="hybridMultilevel"/>
    <w:tmpl w:val="889C45D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5290801"/>
    <w:multiLevelType w:val="hybridMultilevel"/>
    <w:tmpl w:val="9334AB84"/>
    <w:lvl w:ilvl="0" w:tplc="0418000B">
      <w:start w:val="1"/>
      <w:numFmt w:val="bullet"/>
      <w:lvlText w:val=""/>
      <w:lvlJc w:val="left"/>
      <w:pPr>
        <w:ind w:left="1515" w:hanging="360"/>
      </w:pPr>
      <w:rPr>
        <w:rFonts w:ascii="Wingdings" w:hAnsi="Wingdings" w:hint="default"/>
      </w:rPr>
    </w:lvl>
    <w:lvl w:ilvl="1" w:tplc="04180003" w:tentative="1">
      <w:start w:val="1"/>
      <w:numFmt w:val="bullet"/>
      <w:lvlText w:val="o"/>
      <w:lvlJc w:val="left"/>
      <w:pPr>
        <w:ind w:left="2235" w:hanging="360"/>
      </w:pPr>
      <w:rPr>
        <w:rFonts w:ascii="Courier New" w:hAnsi="Courier New" w:cs="Courier New" w:hint="default"/>
      </w:rPr>
    </w:lvl>
    <w:lvl w:ilvl="2" w:tplc="04180005" w:tentative="1">
      <w:start w:val="1"/>
      <w:numFmt w:val="bullet"/>
      <w:lvlText w:val=""/>
      <w:lvlJc w:val="left"/>
      <w:pPr>
        <w:ind w:left="2955" w:hanging="360"/>
      </w:pPr>
      <w:rPr>
        <w:rFonts w:ascii="Wingdings" w:hAnsi="Wingdings" w:hint="default"/>
      </w:rPr>
    </w:lvl>
    <w:lvl w:ilvl="3" w:tplc="04180001" w:tentative="1">
      <w:start w:val="1"/>
      <w:numFmt w:val="bullet"/>
      <w:lvlText w:val=""/>
      <w:lvlJc w:val="left"/>
      <w:pPr>
        <w:ind w:left="3675" w:hanging="360"/>
      </w:pPr>
      <w:rPr>
        <w:rFonts w:ascii="Symbol" w:hAnsi="Symbol" w:hint="default"/>
      </w:rPr>
    </w:lvl>
    <w:lvl w:ilvl="4" w:tplc="04180003" w:tentative="1">
      <w:start w:val="1"/>
      <w:numFmt w:val="bullet"/>
      <w:lvlText w:val="o"/>
      <w:lvlJc w:val="left"/>
      <w:pPr>
        <w:ind w:left="4395" w:hanging="360"/>
      </w:pPr>
      <w:rPr>
        <w:rFonts w:ascii="Courier New" w:hAnsi="Courier New" w:cs="Courier New" w:hint="default"/>
      </w:rPr>
    </w:lvl>
    <w:lvl w:ilvl="5" w:tplc="04180005" w:tentative="1">
      <w:start w:val="1"/>
      <w:numFmt w:val="bullet"/>
      <w:lvlText w:val=""/>
      <w:lvlJc w:val="left"/>
      <w:pPr>
        <w:ind w:left="5115" w:hanging="360"/>
      </w:pPr>
      <w:rPr>
        <w:rFonts w:ascii="Wingdings" w:hAnsi="Wingdings" w:hint="default"/>
      </w:rPr>
    </w:lvl>
    <w:lvl w:ilvl="6" w:tplc="04180001" w:tentative="1">
      <w:start w:val="1"/>
      <w:numFmt w:val="bullet"/>
      <w:lvlText w:val=""/>
      <w:lvlJc w:val="left"/>
      <w:pPr>
        <w:ind w:left="5835" w:hanging="360"/>
      </w:pPr>
      <w:rPr>
        <w:rFonts w:ascii="Symbol" w:hAnsi="Symbol" w:hint="default"/>
      </w:rPr>
    </w:lvl>
    <w:lvl w:ilvl="7" w:tplc="04180003" w:tentative="1">
      <w:start w:val="1"/>
      <w:numFmt w:val="bullet"/>
      <w:lvlText w:val="o"/>
      <w:lvlJc w:val="left"/>
      <w:pPr>
        <w:ind w:left="6555" w:hanging="360"/>
      </w:pPr>
      <w:rPr>
        <w:rFonts w:ascii="Courier New" w:hAnsi="Courier New" w:cs="Courier New" w:hint="default"/>
      </w:rPr>
    </w:lvl>
    <w:lvl w:ilvl="8" w:tplc="04180005" w:tentative="1">
      <w:start w:val="1"/>
      <w:numFmt w:val="bullet"/>
      <w:lvlText w:val=""/>
      <w:lvlJc w:val="left"/>
      <w:pPr>
        <w:ind w:left="7275" w:hanging="360"/>
      </w:pPr>
      <w:rPr>
        <w:rFonts w:ascii="Wingdings" w:hAnsi="Wingdings" w:hint="default"/>
      </w:rPr>
    </w:lvl>
  </w:abstractNum>
  <w:abstractNum w:abstractNumId="5" w15:restartNumberingAfterBreak="0">
    <w:nsid w:val="1FB22843"/>
    <w:multiLevelType w:val="hybridMultilevel"/>
    <w:tmpl w:val="F2F2F2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5310456"/>
    <w:multiLevelType w:val="hybridMultilevel"/>
    <w:tmpl w:val="228CB9F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9794269"/>
    <w:multiLevelType w:val="hybridMultilevel"/>
    <w:tmpl w:val="2E886F3E"/>
    <w:lvl w:ilvl="0" w:tplc="FA18EF6C">
      <w:start w:val="1"/>
      <w:numFmt w:val="decimal"/>
      <w:lvlText w:val="%1."/>
      <w:lvlJc w:val="left"/>
      <w:pPr>
        <w:ind w:left="502" w:hanging="360"/>
      </w:pPr>
      <w:rPr>
        <w:rFonts w:ascii="Trebuchet MS" w:eastAsiaTheme="minorHAnsi" w:hAnsi="Trebuchet MS" w:cstheme="minorBid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9BE1D45"/>
    <w:multiLevelType w:val="hybridMultilevel"/>
    <w:tmpl w:val="50B8F2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8D049AD"/>
    <w:multiLevelType w:val="hybridMultilevel"/>
    <w:tmpl w:val="63148F28"/>
    <w:lvl w:ilvl="0" w:tplc="776E3C30">
      <w:start w:val="1"/>
      <w:numFmt w:val="lowerLetter"/>
      <w:lvlText w:val="%1.)"/>
      <w:lvlJc w:val="left"/>
      <w:pPr>
        <w:ind w:left="1455" w:hanging="360"/>
      </w:pPr>
      <w:rPr>
        <w:rFonts w:cstheme="minorBidi" w:hint="default"/>
        <w:color w:val="auto"/>
      </w:rPr>
    </w:lvl>
    <w:lvl w:ilvl="1" w:tplc="04180019" w:tentative="1">
      <w:start w:val="1"/>
      <w:numFmt w:val="lowerLetter"/>
      <w:lvlText w:val="%2."/>
      <w:lvlJc w:val="left"/>
      <w:pPr>
        <w:ind w:left="2175" w:hanging="360"/>
      </w:pPr>
    </w:lvl>
    <w:lvl w:ilvl="2" w:tplc="0418001B" w:tentative="1">
      <w:start w:val="1"/>
      <w:numFmt w:val="lowerRoman"/>
      <w:lvlText w:val="%3."/>
      <w:lvlJc w:val="right"/>
      <w:pPr>
        <w:ind w:left="2895" w:hanging="180"/>
      </w:pPr>
    </w:lvl>
    <w:lvl w:ilvl="3" w:tplc="0418000F" w:tentative="1">
      <w:start w:val="1"/>
      <w:numFmt w:val="decimal"/>
      <w:lvlText w:val="%4."/>
      <w:lvlJc w:val="left"/>
      <w:pPr>
        <w:ind w:left="3615" w:hanging="360"/>
      </w:pPr>
    </w:lvl>
    <w:lvl w:ilvl="4" w:tplc="04180019" w:tentative="1">
      <w:start w:val="1"/>
      <w:numFmt w:val="lowerLetter"/>
      <w:lvlText w:val="%5."/>
      <w:lvlJc w:val="left"/>
      <w:pPr>
        <w:ind w:left="4335" w:hanging="360"/>
      </w:pPr>
    </w:lvl>
    <w:lvl w:ilvl="5" w:tplc="0418001B" w:tentative="1">
      <w:start w:val="1"/>
      <w:numFmt w:val="lowerRoman"/>
      <w:lvlText w:val="%6."/>
      <w:lvlJc w:val="right"/>
      <w:pPr>
        <w:ind w:left="5055" w:hanging="180"/>
      </w:pPr>
    </w:lvl>
    <w:lvl w:ilvl="6" w:tplc="0418000F" w:tentative="1">
      <w:start w:val="1"/>
      <w:numFmt w:val="decimal"/>
      <w:lvlText w:val="%7."/>
      <w:lvlJc w:val="left"/>
      <w:pPr>
        <w:ind w:left="5775" w:hanging="360"/>
      </w:pPr>
    </w:lvl>
    <w:lvl w:ilvl="7" w:tplc="04180019" w:tentative="1">
      <w:start w:val="1"/>
      <w:numFmt w:val="lowerLetter"/>
      <w:lvlText w:val="%8."/>
      <w:lvlJc w:val="left"/>
      <w:pPr>
        <w:ind w:left="6495" w:hanging="360"/>
      </w:pPr>
    </w:lvl>
    <w:lvl w:ilvl="8" w:tplc="0418001B" w:tentative="1">
      <w:start w:val="1"/>
      <w:numFmt w:val="lowerRoman"/>
      <w:lvlText w:val="%9."/>
      <w:lvlJc w:val="right"/>
      <w:pPr>
        <w:ind w:left="7215" w:hanging="180"/>
      </w:pPr>
    </w:lvl>
  </w:abstractNum>
  <w:abstractNum w:abstractNumId="10" w15:restartNumberingAfterBreak="0">
    <w:nsid w:val="3C3048E9"/>
    <w:multiLevelType w:val="hybridMultilevel"/>
    <w:tmpl w:val="99025340"/>
    <w:lvl w:ilvl="0" w:tplc="2ACE7270">
      <w:start w:val="1"/>
      <w:numFmt w:val="decimal"/>
      <w:lvlText w:val="%1."/>
      <w:lvlJc w:val="left"/>
      <w:pPr>
        <w:ind w:left="720" w:hanging="360"/>
      </w:pPr>
      <w:rPr>
        <w:rFonts w:eastAsiaTheme="minorHAnsi" w:cstheme="minorBid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C3C011B"/>
    <w:multiLevelType w:val="hybridMultilevel"/>
    <w:tmpl w:val="1974D7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67D5CFF"/>
    <w:multiLevelType w:val="hybridMultilevel"/>
    <w:tmpl w:val="C3CC1AF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6BF51AD"/>
    <w:multiLevelType w:val="hybridMultilevel"/>
    <w:tmpl w:val="42DA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CF0CA6"/>
    <w:multiLevelType w:val="hybridMultilevel"/>
    <w:tmpl w:val="87ECD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B91471"/>
    <w:multiLevelType w:val="hybridMultilevel"/>
    <w:tmpl w:val="2D406360"/>
    <w:lvl w:ilvl="0" w:tplc="04180009">
      <w:start w:val="1"/>
      <w:numFmt w:val="bullet"/>
      <w:lvlText w:val=""/>
      <w:lvlJc w:val="left"/>
      <w:pPr>
        <w:ind w:left="1425" w:hanging="360"/>
      </w:pPr>
      <w:rPr>
        <w:rFonts w:ascii="Wingdings" w:hAnsi="Wingdings"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6" w15:restartNumberingAfterBreak="0">
    <w:nsid w:val="4EF847B7"/>
    <w:multiLevelType w:val="hybridMultilevel"/>
    <w:tmpl w:val="4704F66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04078CE"/>
    <w:multiLevelType w:val="hybridMultilevel"/>
    <w:tmpl w:val="DD1ADC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51259C8"/>
    <w:multiLevelType w:val="hybridMultilevel"/>
    <w:tmpl w:val="03AE974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536531E"/>
    <w:multiLevelType w:val="hybridMultilevel"/>
    <w:tmpl w:val="A7C4889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93B7F37"/>
    <w:multiLevelType w:val="hybridMultilevel"/>
    <w:tmpl w:val="AE34AEB6"/>
    <w:lvl w:ilvl="0" w:tplc="0418000B">
      <w:start w:val="1"/>
      <w:numFmt w:val="bullet"/>
      <w:lvlText w:val=""/>
      <w:lvlJc w:val="left"/>
      <w:pPr>
        <w:ind w:left="720" w:hanging="360"/>
      </w:pPr>
      <w:rPr>
        <w:rFonts w:ascii="Wingdings" w:hAnsi="Wingdings" w:hint="default"/>
      </w:rPr>
    </w:lvl>
    <w:lvl w:ilvl="1" w:tplc="BC28BE74">
      <w:start w:val="11"/>
      <w:numFmt w:val="bullet"/>
      <w:lvlText w:val="-"/>
      <w:lvlJc w:val="left"/>
      <w:pPr>
        <w:ind w:left="1440" w:hanging="360"/>
      </w:pPr>
      <w:rPr>
        <w:rFonts w:ascii="Trebuchet MS" w:eastAsiaTheme="minorHAnsi" w:hAnsi="Trebuchet MS"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9D05697"/>
    <w:multiLevelType w:val="hybridMultilevel"/>
    <w:tmpl w:val="44F6E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EE33F2"/>
    <w:multiLevelType w:val="hybridMultilevel"/>
    <w:tmpl w:val="3612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9C6ED7"/>
    <w:multiLevelType w:val="hybridMultilevel"/>
    <w:tmpl w:val="F32C6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B77E6C"/>
    <w:multiLevelType w:val="hybridMultilevel"/>
    <w:tmpl w:val="64964EB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70C78D6"/>
    <w:multiLevelType w:val="hybridMultilevel"/>
    <w:tmpl w:val="CE82F038"/>
    <w:lvl w:ilvl="0" w:tplc="0418000D">
      <w:start w:val="1"/>
      <w:numFmt w:val="bullet"/>
      <w:lvlText w:val=""/>
      <w:lvlJc w:val="left"/>
      <w:pPr>
        <w:ind w:left="795" w:hanging="360"/>
      </w:pPr>
      <w:rPr>
        <w:rFonts w:ascii="Wingdings" w:hAnsi="Wingdings"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26" w15:restartNumberingAfterBreak="0">
    <w:nsid w:val="6D366E37"/>
    <w:multiLevelType w:val="hybridMultilevel"/>
    <w:tmpl w:val="F222B6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19541A3"/>
    <w:multiLevelType w:val="hybridMultilevel"/>
    <w:tmpl w:val="6CAC5C0C"/>
    <w:lvl w:ilvl="0" w:tplc="0418000B">
      <w:start w:val="1"/>
      <w:numFmt w:val="bullet"/>
      <w:lvlText w:val=""/>
      <w:lvlJc w:val="left"/>
      <w:pPr>
        <w:ind w:left="720" w:hanging="360"/>
      </w:pPr>
      <w:rPr>
        <w:rFonts w:ascii="Wingdings" w:hAnsi="Wingdings" w:hint="default"/>
      </w:rPr>
    </w:lvl>
    <w:lvl w:ilvl="1" w:tplc="EB966802">
      <w:numFmt w:val="bullet"/>
      <w:lvlText w:val="•"/>
      <w:lvlJc w:val="left"/>
      <w:pPr>
        <w:ind w:left="1785" w:hanging="705"/>
      </w:pPr>
      <w:rPr>
        <w:rFonts w:ascii="Trebuchet MS" w:eastAsiaTheme="minorHAnsi" w:hAnsi="Trebuchet MS" w:cstheme="minorBid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62C4075"/>
    <w:multiLevelType w:val="hybridMultilevel"/>
    <w:tmpl w:val="52142CEC"/>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6E90E92"/>
    <w:multiLevelType w:val="hybridMultilevel"/>
    <w:tmpl w:val="8E720C90"/>
    <w:lvl w:ilvl="0" w:tplc="04180009">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85F2BA3"/>
    <w:multiLevelType w:val="hybridMultilevel"/>
    <w:tmpl w:val="5B58BDC6"/>
    <w:lvl w:ilvl="0" w:tplc="FCBC836C">
      <w:start w:val="3"/>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C29124E"/>
    <w:multiLevelType w:val="hybridMultilevel"/>
    <w:tmpl w:val="EB72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1"/>
  </w:num>
  <w:num w:numId="4">
    <w:abstractNumId w:val="15"/>
  </w:num>
  <w:num w:numId="5">
    <w:abstractNumId w:val="2"/>
  </w:num>
  <w:num w:numId="6">
    <w:abstractNumId w:val="26"/>
  </w:num>
  <w:num w:numId="7">
    <w:abstractNumId w:val="20"/>
  </w:num>
  <w:num w:numId="8">
    <w:abstractNumId w:val="12"/>
  </w:num>
  <w:num w:numId="9">
    <w:abstractNumId w:val="16"/>
  </w:num>
  <w:num w:numId="10">
    <w:abstractNumId w:val="8"/>
  </w:num>
  <w:num w:numId="11">
    <w:abstractNumId w:val="6"/>
  </w:num>
  <w:num w:numId="12">
    <w:abstractNumId w:val="28"/>
  </w:num>
  <w:num w:numId="13">
    <w:abstractNumId w:val="29"/>
  </w:num>
  <w:num w:numId="14">
    <w:abstractNumId w:val="3"/>
  </w:num>
  <w:num w:numId="15">
    <w:abstractNumId w:val="18"/>
  </w:num>
  <w:num w:numId="16">
    <w:abstractNumId w:val="25"/>
  </w:num>
  <w:num w:numId="17">
    <w:abstractNumId w:val="19"/>
  </w:num>
  <w:num w:numId="18">
    <w:abstractNumId w:val="7"/>
  </w:num>
  <w:num w:numId="19">
    <w:abstractNumId w:val="17"/>
  </w:num>
  <w:num w:numId="20">
    <w:abstractNumId w:val="31"/>
  </w:num>
  <w:num w:numId="21">
    <w:abstractNumId w:val="23"/>
  </w:num>
  <w:num w:numId="22">
    <w:abstractNumId w:val="22"/>
  </w:num>
  <w:num w:numId="23">
    <w:abstractNumId w:val="1"/>
  </w:num>
  <w:num w:numId="24">
    <w:abstractNumId w:val="21"/>
  </w:num>
  <w:num w:numId="25">
    <w:abstractNumId w:val="14"/>
  </w:num>
  <w:num w:numId="26">
    <w:abstractNumId w:val="13"/>
  </w:num>
  <w:num w:numId="27">
    <w:abstractNumId w:val="0"/>
  </w:num>
  <w:num w:numId="28">
    <w:abstractNumId w:val="10"/>
  </w:num>
  <w:num w:numId="29">
    <w:abstractNumId w:val="30"/>
  </w:num>
  <w:num w:numId="30">
    <w:abstractNumId w:val="5"/>
  </w:num>
  <w:num w:numId="31">
    <w:abstractNumId w:val="4"/>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DE"/>
    <w:rsid w:val="00001041"/>
    <w:rsid w:val="00003345"/>
    <w:rsid w:val="00005D0E"/>
    <w:rsid w:val="00005EE3"/>
    <w:rsid w:val="00007CBC"/>
    <w:rsid w:val="00010942"/>
    <w:rsid w:val="000111D4"/>
    <w:rsid w:val="00011634"/>
    <w:rsid w:val="00012538"/>
    <w:rsid w:val="00014E4F"/>
    <w:rsid w:val="00016230"/>
    <w:rsid w:val="00016623"/>
    <w:rsid w:val="0001734B"/>
    <w:rsid w:val="00017FA6"/>
    <w:rsid w:val="00020547"/>
    <w:rsid w:val="000209E0"/>
    <w:rsid w:val="0002423A"/>
    <w:rsid w:val="00024643"/>
    <w:rsid w:val="00025328"/>
    <w:rsid w:val="0002615E"/>
    <w:rsid w:val="0003063E"/>
    <w:rsid w:val="00030CDB"/>
    <w:rsid w:val="00036A80"/>
    <w:rsid w:val="00040B2C"/>
    <w:rsid w:val="00042EE5"/>
    <w:rsid w:val="000431A3"/>
    <w:rsid w:val="0004427F"/>
    <w:rsid w:val="00044383"/>
    <w:rsid w:val="00044558"/>
    <w:rsid w:val="00046884"/>
    <w:rsid w:val="00050858"/>
    <w:rsid w:val="0005261B"/>
    <w:rsid w:val="00053607"/>
    <w:rsid w:val="00056908"/>
    <w:rsid w:val="00061397"/>
    <w:rsid w:val="00061AF0"/>
    <w:rsid w:val="000622CA"/>
    <w:rsid w:val="00062EDF"/>
    <w:rsid w:val="00063155"/>
    <w:rsid w:val="00063A04"/>
    <w:rsid w:val="00066F91"/>
    <w:rsid w:val="00067472"/>
    <w:rsid w:val="000676F3"/>
    <w:rsid w:val="00070911"/>
    <w:rsid w:val="0007165D"/>
    <w:rsid w:val="0007539B"/>
    <w:rsid w:val="000770FE"/>
    <w:rsid w:val="0007725E"/>
    <w:rsid w:val="0007731E"/>
    <w:rsid w:val="00080C5A"/>
    <w:rsid w:val="000819B2"/>
    <w:rsid w:val="00084E37"/>
    <w:rsid w:val="00085063"/>
    <w:rsid w:val="00086241"/>
    <w:rsid w:val="00090884"/>
    <w:rsid w:val="00093E3A"/>
    <w:rsid w:val="0009548C"/>
    <w:rsid w:val="00096116"/>
    <w:rsid w:val="000A3408"/>
    <w:rsid w:val="000A511E"/>
    <w:rsid w:val="000A58FD"/>
    <w:rsid w:val="000A5BB6"/>
    <w:rsid w:val="000B14D5"/>
    <w:rsid w:val="000B190E"/>
    <w:rsid w:val="000B6F48"/>
    <w:rsid w:val="000B79B7"/>
    <w:rsid w:val="000C09BE"/>
    <w:rsid w:val="000C2C1B"/>
    <w:rsid w:val="000C354D"/>
    <w:rsid w:val="000C4542"/>
    <w:rsid w:val="000C529F"/>
    <w:rsid w:val="000D1615"/>
    <w:rsid w:val="000D4987"/>
    <w:rsid w:val="000D7D6F"/>
    <w:rsid w:val="000E2295"/>
    <w:rsid w:val="000F0271"/>
    <w:rsid w:val="000F29A3"/>
    <w:rsid w:val="00101A92"/>
    <w:rsid w:val="001024BC"/>
    <w:rsid w:val="00106326"/>
    <w:rsid w:val="00112E4A"/>
    <w:rsid w:val="00114F80"/>
    <w:rsid w:val="00116F71"/>
    <w:rsid w:val="00121366"/>
    <w:rsid w:val="00122121"/>
    <w:rsid w:val="0012255F"/>
    <w:rsid w:val="001229BD"/>
    <w:rsid w:val="00122CD1"/>
    <w:rsid w:val="001251B6"/>
    <w:rsid w:val="00130083"/>
    <w:rsid w:val="0013119F"/>
    <w:rsid w:val="0013340D"/>
    <w:rsid w:val="0013470A"/>
    <w:rsid w:val="001360F1"/>
    <w:rsid w:val="001363B5"/>
    <w:rsid w:val="001363E3"/>
    <w:rsid w:val="00140E9E"/>
    <w:rsid w:val="00141852"/>
    <w:rsid w:val="001423C6"/>
    <w:rsid w:val="00147217"/>
    <w:rsid w:val="0014795C"/>
    <w:rsid w:val="00147E95"/>
    <w:rsid w:val="00147F48"/>
    <w:rsid w:val="00152D51"/>
    <w:rsid w:val="0015570C"/>
    <w:rsid w:val="00156961"/>
    <w:rsid w:val="001600A7"/>
    <w:rsid w:val="00160F3E"/>
    <w:rsid w:val="001667B2"/>
    <w:rsid w:val="00167AE6"/>
    <w:rsid w:val="0017081B"/>
    <w:rsid w:val="00171A22"/>
    <w:rsid w:val="00172684"/>
    <w:rsid w:val="001758AC"/>
    <w:rsid w:val="0017792E"/>
    <w:rsid w:val="001815E7"/>
    <w:rsid w:val="001839C6"/>
    <w:rsid w:val="001913C4"/>
    <w:rsid w:val="001A08C0"/>
    <w:rsid w:val="001A0E4F"/>
    <w:rsid w:val="001A543C"/>
    <w:rsid w:val="001B2D61"/>
    <w:rsid w:val="001B41BB"/>
    <w:rsid w:val="001B5366"/>
    <w:rsid w:val="001B58BB"/>
    <w:rsid w:val="001B6C0F"/>
    <w:rsid w:val="001C3273"/>
    <w:rsid w:val="001C7958"/>
    <w:rsid w:val="001D50BC"/>
    <w:rsid w:val="001D72E9"/>
    <w:rsid w:val="001E2B9C"/>
    <w:rsid w:val="001E3A15"/>
    <w:rsid w:val="001E6066"/>
    <w:rsid w:val="001F118C"/>
    <w:rsid w:val="001F6A17"/>
    <w:rsid w:val="00201036"/>
    <w:rsid w:val="00203404"/>
    <w:rsid w:val="00203684"/>
    <w:rsid w:val="00203A37"/>
    <w:rsid w:val="00204B35"/>
    <w:rsid w:val="00206C4A"/>
    <w:rsid w:val="0021148D"/>
    <w:rsid w:val="0021221C"/>
    <w:rsid w:val="00213F7B"/>
    <w:rsid w:val="00214009"/>
    <w:rsid w:val="0021686C"/>
    <w:rsid w:val="00223C76"/>
    <w:rsid w:val="002251B5"/>
    <w:rsid w:val="00225260"/>
    <w:rsid w:val="0022596B"/>
    <w:rsid w:val="002268BB"/>
    <w:rsid w:val="00227C3F"/>
    <w:rsid w:val="0023086C"/>
    <w:rsid w:val="00230FA3"/>
    <w:rsid w:val="00235D6A"/>
    <w:rsid w:val="00237B12"/>
    <w:rsid w:val="002409A0"/>
    <w:rsid w:val="00241CDD"/>
    <w:rsid w:val="00242174"/>
    <w:rsid w:val="00243C65"/>
    <w:rsid w:val="0024552B"/>
    <w:rsid w:val="00246604"/>
    <w:rsid w:val="00247DEE"/>
    <w:rsid w:val="00251CEA"/>
    <w:rsid w:val="002614E7"/>
    <w:rsid w:val="00261BAD"/>
    <w:rsid w:val="0026250A"/>
    <w:rsid w:val="00263E30"/>
    <w:rsid w:val="00264137"/>
    <w:rsid w:val="002677C6"/>
    <w:rsid w:val="00267888"/>
    <w:rsid w:val="00270967"/>
    <w:rsid w:val="00275571"/>
    <w:rsid w:val="002777E5"/>
    <w:rsid w:val="00280CD2"/>
    <w:rsid w:val="00280EB6"/>
    <w:rsid w:val="00282C10"/>
    <w:rsid w:val="00282F69"/>
    <w:rsid w:val="00282FA7"/>
    <w:rsid w:val="00286A14"/>
    <w:rsid w:val="002873F0"/>
    <w:rsid w:val="002903F9"/>
    <w:rsid w:val="00292BAB"/>
    <w:rsid w:val="002A2D43"/>
    <w:rsid w:val="002A33F1"/>
    <w:rsid w:val="002A4A20"/>
    <w:rsid w:val="002A74E3"/>
    <w:rsid w:val="002B07D9"/>
    <w:rsid w:val="002B2B45"/>
    <w:rsid w:val="002B4AD7"/>
    <w:rsid w:val="002B5666"/>
    <w:rsid w:val="002C04F8"/>
    <w:rsid w:val="002C06EF"/>
    <w:rsid w:val="002C163A"/>
    <w:rsid w:val="002C3B40"/>
    <w:rsid w:val="002C569B"/>
    <w:rsid w:val="002D03C3"/>
    <w:rsid w:val="002D0572"/>
    <w:rsid w:val="002D0AD6"/>
    <w:rsid w:val="002D49DE"/>
    <w:rsid w:val="002D748A"/>
    <w:rsid w:val="002D7DFF"/>
    <w:rsid w:val="002E2557"/>
    <w:rsid w:val="002E2DEC"/>
    <w:rsid w:val="002E397E"/>
    <w:rsid w:val="002F4548"/>
    <w:rsid w:val="002F6185"/>
    <w:rsid w:val="00302DB2"/>
    <w:rsid w:val="003048AA"/>
    <w:rsid w:val="00304BAA"/>
    <w:rsid w:val="00304F82"/>
    <w:rsid w:val="0030502A"/>
    <w:rsid w:val="00305A23"/>
    <w:rsid w:val="0031065D"/>
    <w:rsid w:val="003106A5"/>
    <w:rsid w:val="003107A8"/>
    <w:rsid w:val="00311887"/>
    <w:rsid w:val="00313694"/>
    <w:rsid w:val="00313B54"/>
    <w:rsid w:val="00314488"/>
    <w:rsid w:val="00316821"/>
    <w:rsid w:val="003222BD"/>
    <w:rsid w:val="00322A1B"/>
    <w:rsid w:val="00324AC7"/>
    <w:rsid w:val="00324B27"/>
    <w:rsid w:val="00330152"/>
    <w:rsid w:val="00330634"/>
    <w:rsid w:val="00331600"/>
    <w:rsid w:val="003318A5"/>
    <w:rsid w:val="003328BB"/>
    <w:rsid w:val="00332A8B"/>
    <w:rsid w:val="00336CF1"/>
    <w:rsid w:val="0033749A"/>
    <w:rsid w:val="003375BF"/>
    <w:rsid w:val="0034035A"/>
    <w:rsid w:val="00342A8A"/>
    <w:rsid w:val="00346761"/>
    <w:rsid w:val="00346AD1"/>
    <w:rsid w:val="00350236"/>
    <w:rsid w:val="003512F1"/>
    <w:rsid w:val="0035264B"/>
    <w:rsid w:val="00352C31"/>
    <w:rsid w:val="00354439"/>
    <w:rsid w:val="003554F2"/>
    <w:rsid w:val="00357407"/>
    <w:rsid w:val="00357A68"/>
    <w:rsid w:val="003607EE"/>
    <w:rsid w:val="003610DE"/>
    <w:rsid w:val="00364E8B"/>
    <w:rsid w:val="0036544C"/>
    <w:rsid w:val="003665E3"/>
    <w:rsid w:val="00366F42"/>
    <w:rsid w:val="00372649"/>
    <w:rsid w:val="00377E81"/>
    <w:rsid w:val="00380328"/>
    <w:rsid w:val="00384F4B"/>
    <w:rsid w:val="00385237"/>
    <w:rsid w:val="00390D4E"/>
    <w:rsid w:val="00392254"/>
    <w:rsid w:val="00393D2F"/>
    <w:rsid w:val="00396895"/>
    <w:rsid w:val="003A0EA3"/>
    <w:rsid w:val="003A3E61"/>
    <w:rsid w:val="003A4915"/>
    <w:rsid w:val="003A6EEC"/>
    <w:rsid w:val="003A79C0"/>
    <w:rsid w:val="003B12B1"/>
    <w:rsid w:val="003B2180"/>
    <w:rsid w:val="003B4D23"/>
    <w:rsid w:val="003B4F0A"/>
    <w:rsid w:val="003B6098"/>
    <w:rsid w:val="003C0343"/>
    <w:rsid w:val="003C2EE5"/>
    <w:rsid w:val="003C323A"/>
    <w:rsid w:val="003C41CC"/>
    <w:rsid w:val="003C43EA"/>
    <w:rsid w:val="003C601B"/>
    <w:rsid w:val="003C7E05"/>
    <w:rsid w:val="003D2660"/>
    <w:rsid w:val="003D38CF"/>
    <w:rsid w:val="003D4E7D"/>
    <w:rsid w:val="003D5F1B"/>
    <w:rsid w:val="003D65F4"/>
    <w:rsid w:val="003E211B"/>
    <w:rsid w:val="003E2554"/>
    <w:rsid w:val="003E2DAB"/>
    <w:rsid w:val="003E31A2"/>
    <w:rsid w:val="003E5C32"/>
    <w:rsid w:val="003E6FB1"/>
    <w:rsid w:val="003E7B08"/>
    <w:rsid w:val="003F00AB"/>
    <w:rsid w:val="003F2D8A"/>
    <w:rsid w:val="003F3392"/>
    <w:rsid w:val="003F6F02"/>
    <w:rsid w:val="00400A5E"/>
    <w:rsid w:val="00400C4E"/>
    <w:rsid w:val="0040115D"/>
    <w:rsid w:val="00403864"/>
    <w:rsid w:val="00405E01"/>
    <w:rsid w:val="00410793"/>
    <w:rsid w:val="00410C77"/>
    <w:rsid w:val="0041550A"/>
    <w:rsid w:val="00417EC3"/>
    <w:rsid w:val="00421756"/>
    <w:rsid w:val="00422B44"/>
    <w:rsid w:val="0042375C"/>
    <w:rsid w:val="0042391E"/>
    <w:rsid w:val="00427985"/>
    <w:rsid w:val="00431AF2"/>
    <w:rsid w:val="00431E67"/>
    <w:rsid w:val="00433F1D"/>
    <w:rsid w:val="004345DC"/>
    <w:rsid w:val="00435D46"/>
    <w:rsid w:val="00436E22"/>
    <w:rsid w:val="0043702C"/>
    <w:rsid w:val="00437E32"/>
    <w:rsid w:val="00446179"/>
    <w:rsid w:val="00446419"/>
    <w:rsid w:val="00447581"/>
    <w:rsid w:val="00450A2C"/>
    <w:rsid w:val="00453514"/>
    <w:rsid w:val="00455355"/>
    <w:rsid w:val="00455C4B"/>
    <w:rsid w:val="004565A4"/>
    <w:rsid w:val="00456E6D"/>
    <w:rsid w:val="00457FE3"/>
    <w:rsid w:val="00460296"/>
    <w:rsid w:val="004602F1"/>
    <w:rsid w:val="004619A3"/>
    <w:rsid w:val="004631FB"/>
    <w:rsid w:val="00465E50"/>
    <w:rsid w:val="004660A8"/>
    <w:rsid w:val="0046623F"/>
    <w:rsid w:val="00466D8F"/>
    <w:rsid w:val="00470D09"/>
    <w:rsid w:val="00471399"/>
    <w:rsid w:val="00475433"/>
    <w:rsid w:val="00482450"/>
    <w:rsid w:val="004832FA"/>
    <w:rsid w:val="00484E36"/>
    <w:rsid w:val="00487C55"/>
    <w:rsid w:val="00490C05"/>
    <w:rsid w:val="00494888"/>
    <w:rsid w:val="004A02C9"/>
    <w:rsid w:val="004B0B83"/>
    <w:rsid w:val="004B56E7"/>
    <w:rsid w:val="004C2054"/>
    <w:rsid w:val="004C4193"/>
    <w:rsid w:val="004D1A5C"/>
    <w:rsid w:val="004D2453"/>
    <w:rsid w:val="004D270C"/>
    <w:rsid w:val="004D338B"/>
    <w:rsid w:val="004D6458"/>
    <w:rsid w:val="004D677D"/>
    <w:rsid w:val="004E629D"/>
    <w:rsid w:val="004F05EA"/>
    <w:rsid w:val="004F432C"/>
    <w:rsid w:val="00502B1B"/>
    <w:rsid w:val="005058E5"/>
    <w:rsid w:val="00506CBB"/>
    <w:rsid w:val="00507027"/>
    <w:rsid w:val="0050767D"/>
    <w:rsid w:val="00510FC8"/>
    <w:rsid w:val="00511CBF"/>
    <w:rsid w:val="005141A0"/>
    <w:rsid w:val="00515AD5"/>
    <w:rsid w:val="005168B6"/>
    <w:rsid w:val="00521339"/>
    <w:rsid w:val="005216FB"/>
    <w:rsid w:val="00523379"/>
    <w:rsid w:val="00524814"/>
    <w:rsid w:val="005255B3"/>
    <w:rsid w:val="00527F94"/>
    <w:rsid w:val="00531075"/>
    <w:rsid w:val="00532A50"/>
    <w:rsid w:val="005337B5"/>
    <w:rsid w:val="00535A58"/>
    <w:rsid w:val="005364A3"/>
    <w:rsid w:val="00540C08"/>
    <w:rsid w:val="00545772"/>
    <w:rsid w:val="00547D1D"/>
    <w:rsid w:val="00550D3C"/>
    <w:rsid w:val="00551D12"/>
    <w:rsid w:val="00553669"/>
    <w:rsid w:val="00554A17"/>
    <w:rsid w:val="0055623D"/>
    <w:rsid w:val="005566F9"/>
    <w:rsid w:val="00557075"/>
    <w:rsid w:val="005630CE"/>
    <w:rsid w:val="00563DE8"/>
    <w:rsid w:val="005674F6"/>
    <w:rsid w:val="00571452"/>
    <w:rsid w:val="005731F6"/>
    <w:rsid w:val="00573CAB"/>
    <w:rsid w:val="0057494F"/>
    <w:rsid w:val="005756ED"/>
    <w:rsid w:val="005757B5"/>
    <w:rsid w:val="00575DDC"/>
    <w:rsid w:val="005767C8"/>
    <w:rsid w:val="005767DA"/>
    <w:rsid w:val="00576953"/>
    <w:rsid w:val="00581149"/>
    <w:rsid w:val="00581B60"/>
    <w:rsid w:val="00583065"/>
    <w:rsid w:val="00583946"/>
    <w:rsid w:val="00583AD9"/>
    <w:rsid w:val="00584E44"/>
    <w:rsid w:val="005877A3"/>
    <w:rsid w:val="00591D85"/>
    <w:rsid w:val="005955C7"/>
    <w:rsid w:val="005A25D4"/>
    <w:rsid w:val="005A32BC"/>
    <w:rsid w:val="005B033D"/>
    <w:rsid w:val="005B0BD8"/>
    <w:rsid w:val="005B2CCD"/>
    <w:rsid w:val="005C09C8"/>
    <w:rsid w:val="005C48CB"/>
    <w:rsid w:val="005C5904"/>
    <w:rsid w:val="005C7D34"/>
    <w:rsid w:val="005D0798"/>
    <w:rsid w:val="005D14BB"/>
    <w:rsid w:val="005D2C2A"/>
    <w:rsid w:val="005D30B3"/>
    <w:rsid w:val="005D30F2"/>
    <w:rsid w:val="005D4CDA"/>
    <w:rsid w:val="005D54E2"/>
    <w:rsid w:val="005D6BB5"/>
    <w:rsid w:val="005D7D55"/>
    <w:rsid w:val="005E1EFA"/>
    <w:rsid w:val="005E3B34"/>
    <w:rsid w:val="005E410F"/>
    <w:rsid w:val="005E4CE6"/>
    <w:rsid w:val="005E4F2D"/>
    <w:rsid w:val="005E5203"/>
    <w:rsid w:val="005E563A"/>
    <w:rsid w:val="005E62FD"/>
    <w:rsid w:val="005E7B91"/>
    <w:rsid w:val="005F5C95"/>
    <w:rsid w:val="005F5FA8"/>
    <w:rsid w:val="005F6067"/>
    <w:rsid w:val="00600C19"/>
    <w:rsid w:val="00611083"/>
    <w:rsid w:val="00611EE3"/>
    <w:rsid w:val="00614506"/>
    <w:rsid w:val="00615809"/>
    <w:rsid w:val="0061609A"/>
    <w:rsid w:val="00616433"/>
    <w:rsid w:val="00617E06"/>
    <w:rsid w:val="00617F85"/>
    <w:rsid w:val="00624536"/>
    <w:rsid w:val="006320ED"/>
    <w:rsid w:val="00632AE6"/>
    <w:rsid w:val="00635CAB"/>
    <w:rsid w:val="0063654F"/>
    <w:rsid w:val="00637226"/>
    <w:rsid w:val="006416F7"/>
    <w:rsid w:val="00641CB8"/>
    <w:rsid w:val="00642555"/>
    <w:rsid w:val="0064570C"/>
    <w:rsid w:val="00645A45"/>
    <w:rsid w:val="00646516"/>
    <w:rsid w:val="006473C8"/>
    <w:rsid w:val="006517A4"/>
    <w:rsid w:val="00651AC9"/>
    <w:rsid w:val="00651D21"/>
    <w:rsid w:val="00653380"/>
    <w:rsid w:val="00655ADD"/>
    <w:rsid w:val="00655E7D"/>
    <w:rsid w:val="006568B0"/>
    <w:rsid w:val="0065726E"/>
    <w:rsid w:val="0066155F"/>
    <w:rsid w:val="00663794"/>
    <w:rsid w:val="0066445F"/>
    <w:rsid w:val="0066460E"/>
    <w:rsid w:val="0066651B"/>
    <w:rsid w:val="006666CE"/>
    <w:rsid w:val="006675C3"/>
    <w:rsid w:val="00667D56"/>
    <w:rsid w:val="00672FC8"/>
    <w:rsid w:val="006732E9"/>
    <w:rsid w:val="00673774"/>
    <w:rsid w:val="0067506B"/>
    <w:rsid w:val="006764F1"/>
    <w:rsid w:val="0068034E"/>
    <w:rsid w:val="006806DF"/>
    <w:rsid w:val="00680807"/>
    <w:rsid w:val="006816CC"/>
    <w:rsid w:val="0068515F"/>
    <w:rsid w:val="006862AC"/>
    <w:rsid w:val="00687D51"/>
    <w:rsid w:val="00691294"/>
    <w:rsid w:val="00691A26"/>
    <w:rsid w:val="00693C7D"/>
    <w:rsid w:val="00693F84"/>
    <w:rsid w:val="006948A6"/>
    <w:rsid w:val="00694C29"/>
    <w:rsid w:val="00694E26"/>
    <w:rsid w:val="00695140"/>
    <w:rsid w:val="006969D2"/>
    <w:rsid w:val="006A0B23"/>
    <w:rsid w:val="006A10C5"/>
    <w:rsid w:val="006A155B"/>
    <w:rsid w:val="006A20DA"/>
    <w:rsid w:val="006A5343"/>
    <w:rsid w:val="006A6B28"/>
    <w:rsid w:val="006A6D0C"/>
    <w:rsid w:val="006A79EC"/>
    <w:rsid w:val="006B2FB1"/>
    <w:rsid w:val="006B326E"/>
    <w:rsid w:val="006B395C"/>
    <w:rsid w:val="006B3BFF"/>
    <w:rsid w:val="006B3DB2"/>
    <w:rsid w:val="006B7E8B"/>
    <w:rsid w:val="006C150C"/>
    <w:rsid w:val="006C25AF"/>
    <w:rsid w:val="006C53E5"/>
    <w:rsid w:val="006D10B1"/>
    <w:rsid w:val="006D52F5"/>
    <w:rsid w:val="006D70DB"/>
    <w:rsid w:val="006D7A13"/>
    <w:rsid w:val="006E25FF"/>
    <w:rsid w:val="006E4A12"/>
    <w:rsid w:val="006E4D49"/>
    <w:rsid w:val="006E5874"/>
    <w:rsid w:val="006E6C26"/>
    <w:rsid w:val="006F057D"/>
    <w:rsid w:val="006F4932"/>
    <w:rsid w:val="006F6110"/>
    <w:rsid w:val="006F6B00"/>
    <w:rsid w:val="006F7F57"/>
    <w:rsid w:val="00703DE4"/>
    <w:rsid w:val="007047D8"/>
    <w:rsid w:val="00705E7E"/>
    <w:rsid w:val="00706655"/>
    <w:rsid w:val="00706E00"/>
    <w:rsid w:val="00707067"/>
    <w:rsid w:val="00711194"/>
    <w:rsid w:val="007129A3"/>
    <w:rsid w:val="007147C3"/>
    <w:rsid w:val="007204C2"/>
    <w:rsid w:val="00721609"/>
    <w:rsid w:val="00723E05"/>
    <w:rsid w:val="00724841"/>
    <w:rsid w:val="00724FFD"/>
    <w:rsid w:val="0072532D"/>
    <w:rsid w:val="00730E5E"/>
    <w:rsid w:val="00731763"/>
    <w:rsid w:val="007326E3"/>
    <w:rsid w:val="00732CAE"/>
    <w:rsid w:val="0073676B"/>
    <w:rsid w:val="0073770D"/>
    <w:rsid w:val="00737802"/>
    <w:rsid w:val="00737C06"/>
    <w:rsid w:val="00740D4F"/>
    <w:rsid w:val="00744E2B"/>
    <w:rsid w:val="00745902"/>
    <w:rsid w:val="00745952"/>
    <w:rsid w:val="00745AE0"/>
    <w:rsid w:val="007501D0"/>
    <w:rsid w:val="0075117B"/>
    <w:rsid w:val="0075224C"/>
    <w:rsid w:val="007534CB"/>
    <w:rsid w:val="00760FC3"/>
    <w:rsid w:val="0076392E"/>
    <w:rsid w:val="0076433A"/>
    <w:rsid w:val="0076448F"/>
    <w:rsid w:val="00766EB1"/>
    <w:rsid w:val="0077280D"/>
    <w:rsid w:val="007729F5"/>
    <w:rsid w:val="00772B20"/>
    <w:rsid w:val="0077341F"/>
    <w:rsid w:val="00773809"/>
    <w:rsid w:val="00774DC0"/>
    <w:rsid w:val="00775EA7"/>
    <w:rsid w:val="00776EEC"/>
    <w:rsid w:val="007810E1"/>
    <w:rsid w:val="007824DA"/>
    <w:rsid w:val="007827A0"/>
    <w:rsid w:val="00782EE8"/>
    <w:rsid w:val="007837F9"/>
    <w:rsid w:val="00783CF0"/>
    <w:rsid w:val="0078551E"/>
    <w:rsid w:val="0079176C"/>
    <w:rsid w:val="00793BEB"/>
    <w:rsid w:val="00793C5D"/>
    <w:rsid w:val="00794341"/>
    <w:rsid w:val="007959D4"/>
    <w:rsid w:val="007A024F"/>
    <w:rsid w:val="007A0E60"/>
    <w:rsid w:val="007A218E"/>
    <w:rsid w:val="007A46CC"/>
    <w:rsid w:val="007A5E93"/>
    <w:rsid w:val="007B0016"/>
    <w:rsid w:val="007B1250"/>
    <w:rsid w:val="007B15E1"/>
    <w:rsid w:val="007B48EA"/>
    <w:rsid w:val="007B5BD0"/>
    <w:rsid w:val="007B74FC"/>
    <w:rsid w:val="007C2D99"/>
    <w:rsid w:val="007C2FA3"/>
    <w:rsid w:val="007C4E81"/>
    <w:rsid w:val="007C5284"/>
    <w:rsid w:val="007C5E9D"/>
    <w:rsid w:val="007D07E3"/>
    <w:rsid w:val="007D087E"/>
    <w:rsid w:val="007D248E"/>
    <w:rsid w:val="007D39CA"/>
    <w:rsid w:val="007E1D7A"/>
    <w:rsid w:val="007E3CC5"/>
    <w:rsid w:val="007E6C41"/>
    <w:rsid w:val="007E6E7C"/>
    <w:rsid w:val="007F3D84"/>
    <w:rsid w:val="007F552A"/>
    <w:rsid w:val="007F58BE"/>
    <w:rsid w:val="007F611E"/>
    <w:rsid w:val="007F74EE"/>
    <w:rsid w:val="0080343F"/>
    <w:rsid w:val="008035D4"/>
    <w:rsid w:val="0080521C"/>
    <w:rsid w:val="00806A8A"/>
    <w:rsid w:val="00812365"/>
    <w:rsid w:val="008144AA"/>
    <w:rsid w:val="00814EA8"/>
    <w:rsid w:val="008155FB"/>
    <w:rsid w:val="0082179B"/>
    <w:rsid w:val="00822831"/>
    <w:rsid w:val="00824506"/>
    <w:rsid w:val="00827541"/>
    <w:rsid w:val="00830304"/>
    <w:rsid w:val="00832084"/>
    <w:rsid w:val="00832131"/>
    <w:rsid w:val="00832C76"/>
    <w:rsid w:val="008372EB"/>
    <w:rsid w:val="00837756"/>
    <w:rsid w:val="00842175"/>
    <w:rsid w:val="00846ECE"/>
    <w:rsid w:val="008509B9"/>
    <w:rsid w:val="00850FF1"/>
    <w:rsid w:val="008517F1"/>
    <w:rsid w:val="00857520"/>
    <w:rsid w:val="008577A2"/>
    <w:rsid w:val="008603E5"/>
    <w:rsid w:val="008625A6"/>
    <w:rsid w:val="00864A9A"/>
    <w:rsid w:val="00865138"/>
    <w:rsid w:val="00873BF5"/>
    <w:rsid w:val="0087542C"/>
    <w:rsid w:val="008758AB"/>
    <w:rsid w:val="008823E1"/>
    <w:rsid w:val="00882BAF"/>
    <w:rsid w:val="00883046"/>
    <w:rsid w:val="008833F7"/>
    <w:rsid w:val="00887C57"/>
    <w:rsid w:val="008957C5"/>
    <w:rsid w:val="00897079"/>
    <w:rsid w:val="00897084"/>
    <w:rsid w:val="008A0C92"/>
    <w:rsid w:val="008A225E"/>
    <w:rsid w:val="008A293E"/>
    <w:rsid w:val="008A3E38"/>
    <w:rsid w:val="008A41B5"/>
    <w:rsid w:val="008A66CD"/>
    <w:rsid w:val="008B1C77"/>
    <w:rsid w:val="008B29ED"/>
    <w:rsid w:val="008B4ECD"/>
    <w:rsid w:val="008B5AF7"/>
    <w:rsid w:val="008B5DD1"/>
    <w:rsid w:val="008B63D6"/>
    <w:rsid w:val="008B6A8B"/>
    <w:rsid w:val="008B6C2B"/>
    <w:rsid w:val="008C1961"/>
    <w:rsid w:val="008C3B65"/>
    <w:rsid w:val="008C482F"/>
    <w:rsid w:val="008C633D"/>
    <w:rsid w:val="008C7452"/>
    <w:rsid w:val="008D315B"/>
    <w:rsid w:val="008D3F3B"/>
    <w:rsid w:val="008D4A92"/>
    <w:rsid w:val="008D4C1D"/>
    <w:rsid w:val="008D5107"/>
    <w:rsid w:val="008D553C"/>
    <w:rsid w:val="008D7762"/>
    <w:rsid w:val="008E2354"/>
    <w:rsid w:val="008E4EBB"/>
    <w:rsid w:val="008E4F0D"/>
    <w:rsid w:val="008E7C3B"/>
    <w:rsid w:val="008F011F"/>
    <w:rsid w:val="008F17AA"/>
    <w:rsid w:val="008F185E"/>
    <w:rsid w:val="008F2B65"/>
    <w:rsid w:val="008F3EB1"/>
    <w:rsid w:val="008F5169"/>
    <w:rsid w:val="008F5887"/>
    <w:rsid w:val="008F6694"/>
    <w:rsid w:val="009022A6"/>
    <w:rsid w:val="00902334"/>
    <w:rsid w:val="009029C8"/>
    <w:rsid w:val="00906BE5"/>
    <w:rsid w:val="00907F45"/>
    <w:rsid w:val="00910F1E"/>
    <w:rsid w:val="00911AC5"/>
    <w:rsid w:val="00911BFF"/>
    <w:rsid w:val="00911C79"/>
    <w:rsid w:val="00912E73"/>
    <w:rsid w:val="00913A34"/>
    <w:rsid w:val="00920D72"/>
    <w:rsid w:val="00921DC7"/>
    <w:rsid w:val="00922231"/>
    <w:rsid w:val="00925AE1"/>
    <w:rsid w:val="0092693A"/>
    <w:rsid w:val="00926F53"/>
    <w:rsid w:val="009345F7"/>
    <w:rsid w:val="009368EF"/>
    <w:rsid w:val="00937CA5"/>
    <w:rsid w:val="00942424"/>
    <w:rsid w:val="009471C7"/>
    <w:rsid w:val="00950B0D"/>
    <w:rsid w:val="00950F9E"/>
    <w:rsid w:val="009530E6"/>
    <w:rsid w:val="00954C79"/>
    <w:rsid w:val="00955D9C"/>
    <w:rsid w:val="009567A3"/>
    <w:rsid w:val="00956B03"/>
    <w:rsid w:val="00963367"/>
    <w:rsid w:val="0096413C"/>
    <w:rsid w:val="00967D23"/>
    <w:rsid w:val="00973E93"/>
    <w:rsid w:val="00975854"/>
    <w:rsid w:val="009777F3"/>
    <w:rsid w:val="00980196"/>
    <w:rsid w:val="009839EE"/>
    <w:rsid w:val="00983D47"/>
    <w:rsid w:val="009857ED"/>
    <w:rsid w:val="009906B4"/>
    <w:rsid w:val="0099151B"/>
    <w:rsid w:val="0099377A"/>
    <w:rsid w:val="00993C16"/>
    <w:rsid w:val="00996BCF"/>
    <w:rsid w:val="009A08DF"/>
    <w:rsid w:val="009A13E1"/>
    <w:rsid w:val="009A158F"/>
    <w:rsid w:val="009A1DAB"/>
    <w:rsid w:val="009A22DC"/>
    <w:rsid w:val="009A23DE"/>
    <w:rsid w:val="009A4E17"/>
    <w:rsid w:val="009B0A19"/>
    <w:rsid w:val="009B11FE"/>
    <w:rsid w:val="009B1393"/>
    <w:rsid w:val="009B3C0C"/>
    <w:rsid w:val="009B5DD8"/>
    <w:rsid w:val="009B68B9"/>
    <w:rsid w:val="009B7622"/>
    <w:rsid w:val="009C22EA"/>
    <w:rsid w:val="009C3BF5"/>
    <w:rsid w:val="009C3D15"/>
    <w:rsid w:val="009C697C"/>
    <w:rsid w:val="009D003D"/>
    <w:rsid w:val="009D33E7"/>
    <w:rsid w:val="009E0DB7"/>
    <w:rsid w:val="009E1B63"/>
    <w:rsid w:val="009E4029"/>
    <w:rsid w:val="009E4B30"/>
    <w:rsid w:val="009E6DF6"/>
    <w:rsid w:val="009E7540"/>
    <w:rsid w:val="009F184F"/>
    <w:rsid w:val="009F1904"/>
    <w:rsid w:val="009F2C39"/>
    <w:rsid w:val="009F2CEE"/>
    <w:rsid w:val="009F36BF"/>
    <w:rsid w:val="009F49F0"/>
    <w:rsid w:val="009F7E7D"/>
    <w:rsid w:val="00A00494"/>
    <w:rsid w:val="00A01104"/>
    <w:rsid w:val="00A01402"/>
    <w:rsid w:val="00A02306"/>
    <w:rsid w:val="00A04172"/>
    <w:rsid w:val="00A0771F"/>
    <w:rsid w:val="00A12D83"/>
    <w:rsid w:val="00A138A2"/>
    <w:rsid w:val="00A13904"/>
    <w:rsid w:val="00A1407E"/>
    <w:rsid w:val="00A15533"/>
    <w:rsid w:val="00A15712"/>
    <w:rsid w:val="00A208EA"/>
    <w:rsid w:val="00A21958"/>
    <w:rsid w:val="00A2340D"/>
    <w:rsid w:val="00A247CD"/>
    <w:rsid w:val="00A318B0"/>
    <w:rsid w:val="00A32107"/>
    <w:rsid w:val="00A33497"/>
    <w:rsid w:val="00A36DE4"/>
    <w:rsid w:val="00A44DCD"/>
    <w:rsid w:val="00A4533A"/>
    <w:rsid w:val="00A53B04"/>
    <w:rsid w:val="00A55418"/>
    <w:rsid w:val="00A604CD"/>
    <w:rsid w:val="00A64BBD"/>
    <w:rsid w:val="00A67496"/>
    <w:rsid w:val="00A7053A"/>
    <w:rsid w:val="00A72774"/>
    <w:rsid w:val="00A733CD"/>
    <w:rsid w:val="00A74E7A"/>
    <w:rsid w:val="00A755D8"/>
    <w:rsid w:val="00A80225"/>
    <w:rsid w:val="00A80A69"/>
    <w:rsid w:val="00A83CCA"/>
    <w:rsid w:val="00A856F8"/>
    <w:rsid w:val="00A8623B"/>
    <w:rsid w:val="00A90060"/>
    <w:rsid w:val="00A90556"/>
    <w:rsid w:val="00A91372"/>
    <w:rsid w:val="00A94454"/>
    <w:rsid w:val="00A95733"/>
    <w:rsid w:val="00A964E7"/>
    <w:rsid w:val="00A96936"/>
    <w:rsid w:val="00AA01FE"/>
    <w:rsid w:val="00AA14BC"/>
    <w:rsid w:val="00AA2E03"/>
    <w:rsid w:val="00AA35A8"/>
    <w:rsid w:val="00AA3B3C"/>
    <w:rsid w:val="00AA6623"/>
    <w:rsid w:val="00AB1F74"/>
    <w:rsid w:val="00AB4A74"/>
    <w:rsid w:val="00AB51C9"/>
    <w:rsid w:val="00AB772F"/>
    <w:rsid w:val="00AC0032"/>
    <w:rsid w:val="00AC36A5"/>
    <w:rsid w:val="00AC4718"/>
    <w:rsid w:val="00AC50B5"/>
    <w:rsid w:val="00AC74F6"/>
    <w:rsid w:val="00AD16FC"/>
    <w:rsid w:val="00AD27A9"/>
    <w:rsid w:val="00AD3DD1"/>
    <w:rsid w:val="00AD6FFD"/>
    <w:rsid w:val="00AD75E6"/>
    <w:rsid w:val="00AE0868"/>
    <w:rsid w:val="00AE1B10"/>
    <w:rsid w:val="00AE3E39"/>
    <w:rsid w:val="00AE45AA"/>
    <w:rsid w:val="00AF0672"/>
    <w:rsid w:val="00AF0DEB"/>
    <w:rsid w:val="00AF1118"/>
    <w:rsid w:val="00AF2FF3"/>
    <w:rsid w:val="00AF60B5"/>
    <w:rsid w:val="00AF684F"/>
    <w:rsid w:val="00AF783E"/>
    <w:rsid w:val="00B01882"/>
    <w:rsid w:val="00B03507"/>
    <w:rsid w:val="00B10D2C"/>
    <w:rsid w:val="00B111FC"/>
    <w:rsid w:val="00B142B8"/>
    <w:rsid w:val="00B14DCF"/>
    <w:rsid w:val="00B1530F"/>
    <w:rsid w:val="00B16C4B"/>
    <w:rsid w:val="00B16E68"/>
    <w:rsid w:val="00B16FF0"/>
    <w:rsid w:val="00B202BE"/>
    <w:rsid w:val="00B221BB"/>
    <w:rsid w:val="00B221C2"/>
    <w:rsid w:val="00B2319F"/>
    <w:rsid w:val="00B23B0F"/>
    <w:rsid w:val="00B23FE6"/>
    <w:rsid w:val="00B2498C"/>
    <w:rsid w:val="00B2637C"/>
    <w:rsid w:val="00B3068F"/>
    <w:rsid w:val="00B3138E"/>
    <w:rsid w:val="00B3220A"/>
    <w:rsid w:val="00B329A6"/>
    <w:rsid w:val="00B336B3"/>
    <w:rsid w:val="00B34BBE"/>
    <w:rsid w:val="00B36278"/>
    <w:rsid w:val="00B41255"/>
    <w:rsid w:val="00B41D5C"/>
    <w:rsid w:val="00B42B68"/>
    <w:rsid w:val="00B4396A"/>
    <w:rsid w:val="00B43F33"/>
    <w:rsid w:val="00B44BB2"/>
    <w:rsid w:val="00B44C81"/>
    <w:rsid w:val="00B46020"/>
    <w:rsid w:val="00B4658F"/>
    <w:rsid w:val="00B53B17"/>
    <w:rsid w:val="00B54132"/>
    <w:rsid w:val="00B56D87"/>
    <w:rsid w:val="00B57625"/>
    <w:rsid w:val="00B61415"/>
    <w:rsid w:val="00B61821"/>
    <w:rsid w:val="00B61CC8"/>
    <w:rsid w:val="00B61EBB"/>
    <w:rsid w:val="00B63640"/>
    <w:rsid w:val="00B637D2"/>
    <w:rsid w:val="00B72138"/>
    <w:rsid w:val="00B73425"/>
    <w:rsid w:val="00B7377B"/>
    <w:rsid w:val="00B7635E"/>
    <w:rsid w:val="00B86012"/>
    <w:rsid w:val="00B87D36"/>
    <w:rsid w:val="00B9077D"/>
    <w:rsid w:val="00B91A2E"/>
    <w:rsid w:val="00B92E2C"/>
    <w:rsid w:val="00B92FB6"/>
    <w:rsid w:val="00B93A23"/>
    <w:rsid w:val="00B97379"/>
    <w:rsid w:val="00BB01D4"/>
    <w:rsid w:val="00BB225D"/>
    <w:rsid w:val="00BB29F7"/>
    <w:rsid w:val="00BB3639"/>
    <w:rsid w:val="00BB53D3"/>
    <w:rsid w:val="00BB60C8"/>
    <w:rsid w:val="00BB635E"/>
    <w:rsid w:val="00BB67ED"/>
    <w:rsid w:val="00BC2495"/>
    <w:rsid w:val="00BC260B"/>
    <w:rsid w:val="00BC31A2"/>
    <w:rsid w:val="00BC5310"/>
    <w:rsid w:val="00BC79FB"/>
    <w:rsid w:val="00BD028E"/>
    <w:rsid w:val="00BD18A8"/>
    <w:rsid w:val="00BD1BCF"/>
    <w:rsid w:val="00BD3B53"/>
    <w:rsid w:val="00BD6E8A"/>
    <w:rsid w:val="00BD700B"/>
    <w:rsid w:val="00BD7B66"/>
    <w:rsid w:val="00BE0D69"/>
    <w:rsid w:val="00BE5C6E"/>
    <w:rsid w:val="00BE61A1"/>
    <w:rsid w:val="00BE7499"/>
    <w:rsid w:val="00BF1739"/>
    <w:rsid w:val="00BF2D3D"/>
    <w:rsid w:val="00BF3B51"/>
    <w:rsid w:val="00BF7DA2"/>
    <w:rsid w:val="00C01F6A"/>
    <w:rsid w:val="00C02D4D"/>
    <w:rsid w:val="00C03BFA"/>
    <w:rsid w:val="00C03FB5"/>
    <w:rsid w:val="00C04439"/>
    <w:rsid w:val="00C044CA"/>
    <w:rsid w:val="00C0530E"/>
    <w:rsid w:val="00C06959"/>
    <w:rsid w:val="00C07225"/>
    <w:rsid w:val="00C14B4A"/>
    <w:rsid w:val="00C1609A"/>
    <w:rsid w:val="00C1617E"/>
    <w:rsid w:val="00C17EDA"/>
    <w:rsid w:val="00C24348"/>
    <w:rsid w:val="00C25A9C"/>
    <w:rsid w:val="00C2745F"/>
    <w:rsid w:val="00C27671"/>
    <w:rsid w:val="00C27AB2"/>
    <w:rsid w:val="00C27C93"/>
    <w:rsid w:val="00C3076A"/>
    <w:rsid w:val="00C31B4E"/>
    <w:rsid w:val="00C31F86"/>
    <w:rsid w:val="00C32B80"/>
    <w:rsid w:val="00C33EE1"/>
    <w:rsid w:val="00C35287"/>
    <w:rsid w:val="00C368D1"/>
    <w:rsid w:val="00C371E2"/>
    <w:rsid w:val="00C371EC"/>
    <w:rsid w:val="00C41729"/>
    <w:rsid w:val="00C41B3F"/>
    <w:rsid w:val="00C42A82"/>
    <w:rsid w:val="00C46182"/>
    <w:rsid w:val="00C5097B"/>
    <w:rsid w:val="00C61671"/>
    <w:rsid w:val="00C633DF"/>
    <w:rsid w:val="00C655EC"/>
    <w:rsid w:val="00C657C3"/>
    <w:rsid w:val="00C65DA5"/>
    <w:rsid w:val="00C6652F"/>
    <w:rsid w:val="00C67904"/>
    <w:rsid w:val="00C70122"/>
    <w:rsid w:val="00C76472"/>
    <w:rsid w:val="00C76BFE"/>
    <w:rsid w:val="00C77DE4"/>
    <w:rsid w:val="00C8045B"/>
    <w:rsid w:val="00C808BC"/>
    <w:rsid w:val="00C8111C"/>
    <w:rsid w:val="00C81E67"/>
    <w:rsid w:val="00C82E00"/>
    <w:rsid w:val="00C84529"/>
    <w:rsid w:val="00C868E5"/>
    <w:rsid w:val="00C87CD3"/>
    <w:rsid w:val="00C92D30"/>
    <w:rsid w:val="00C97003"/>
    <w:rsid w:val="00CA1292"/>
    <w:rsid w:val="00CA3504"/>
    <w:rsid w:val="00CA3D4D"/>
    <w:rsid w:val="00CA64F4"/>
    <w:rsid w:val="00CB041B"/>
    <w:rsid w:val="00CB11DA"/>
    <w:rsid w:val="00CB17A2"/>
    <w:rsid w:val="00CB2F93"/>
    <w:rsid w:val="00CB412D"/>
    <w:rsid w:val="00CC1907"/>
    <w:rsid w:val="00CC3B84"/>
    <w:rsid w:val="00CC3EBE"/>
    <w:rsid w:val="00CC639C"/>
    <w:rsid w:val="00CC7BA5"/>
    <w:rsid w:val="00CD1A3C"/>
    <w:rsid w:val="00CD1C47"/>
    <w:rsid w:val="00CD2BA6"/>
    <w:rsid w:val="00CD3735"/>
    <w:rsid w:val="00CD3871"/>
    <w:rsid w:val="00CD446F"/>
    <w:rsid w:val="00CD5175"/>
    <w:rsid w:val="00CD6819"/>
    <w:rsid w:val="00CD7FCA"/>
    <w:rsid w:val="00CE14D3"/>
    <w:rsid w:val="00CE2410"/>
    <w:rsid w:val="00CE2607"/>
    <w:rsid w:val="00CE540E"/>
    <w:rsid w:val="00CE694C"/>
    <w:rsid w:val="00CE6EBC"/>
    <w:rsid w:val="00CE701C"/>
    <w:rsid w:val="00CF1A03"/>
    <w:rsid w:val="00CF4C6C"/>
    <w:rsid w:val="00CF51CE"/>
    <w:rsid w:val="00D0030F"/>
    <w:rsid w:val="00D009A6"/>
    <w:rsid w:val="00D00E4A"/>
    <w:rsid w:val="00D025BF"/>
    <w:rsid w:val="00D03885"/>
    <w:rsid w:val="00D03EC3"/>
    <w:rsid w:val="00D041AB"/>
    <w:rsid w:val="00D0518B"/>
    <w:rsid w:val="00D102A1"/>
    <w:rsid w:val="00D11634"/>
    <w:rsid w:val="00D11FDB"/>
    <w:rsid w:val="00D12287"/>
    <w:rsid w:val="00D16D59"/>
    <w:rsid w:val="00D20CF9"/>
    <w:rsid w:val="00D217B9"/>
    <w:rsid w:val="00D21D08"/>
    <w:rsid w:val="00D2502E"/>
    <w:rsid w:val="00D25345"/>
    <w:rsid w:val="00D27313"/>
    <w:rsid w:val="00D314C4"/>
    <w:rsid w:val="00D326BB"/>
    <w:rsid w:val="00D32A4A"/>
    <w:rsid w:val="00D3571B"/>
    <w:rsid w:val="00D3796A"/>
    <w:rsid w:val="00D37C4E"/>
    <w:rsid w:val="00D41674"/>
    <w:rsid w:val="00D4363B"/>
    <w:rsid w:val="00D4383C"/>
    <w:rsid w:val="00D43A18"/>
    <w:rsid w:val="00D4608A"/>
    <w:rsid w:val="00D47015"/>
    <w:rsid w:val="00D47CD6"/>
    <w:rsid w:val="00D511A7"/>
    <w:rsid w:val="00D516E6"/>
    <w:rsid w:val="00D53671"/>
    <w:rsid w:val="00D542D7"/>
    <w:rsid w:val="00D5431E"/>
    <w:rsid w:val="00D549E1"/>
    <w:rsid w:val="00D555CB"/>
    <w:rsid w:val="00D563CB"/>
    <w:rsid w:val="00D57808"/>
    <w:rsid w:val="00D64032"/>
    <w:rsid w:val="00D65668"/>
    <w:rsid w:val="00D65802"/>
    <w:rsid w:val="00D66616"/>
    <w:rsid w:val="00D672D5"/>
    <w:rsid w:val="00D7244B"/>
    <w:rsid w:val="00D751CE"/>
    <w:rsid w:val="00D77904"/>
    <w:rsid w:val="00D77A27"/>
    <w:rsid w:val="00D80DE7"/>
    <w:rsid w:val="00D80E64"/>
    <w:rsid w:val="00D80EAA"/>
    <w:rsid w:val="00D82B33"/>
    <w:rsid w:val="00D83595"/>
    <w:rsid w:val="00D866E3"/>
    <w:rsid w:val="00D8767B"/>
    <w:rsid w:val="00D91E5E"/>
    <w:rsid w:val="00D92ED8"/>
    <w:rsid w:val="00D95F5E"/>
    <w:rsid w:val="00D96E35"/>
    <w:rsid w:val="00DA1462"/>
    <w:rsid w:val="00DA3E93"/>
    <w:rsid w:val="00DB0FD2"/>
    <w:rsid w:val="00DB23B1"/>
    <w:rsid w:val="00DB3E46"/>
    <w:rsid w:val="00DB43DA"/>
    <w:rsid w:val="00DB54E9"/>
    <w:rsid w:val="00DB5F65"/>
    <w:rsid w:val="00DC02F7"/>
    <w:rsid w:val="00DC1097"/>
    <w:rsid w:val="00DC1275"/>
    <w:rsid w:val="00DC3210"/>
    <w:rsid w:val="00DC446D"/>
    <w:rsid w:val="00DC44FC"/>
    <w:rsid w:val="00DC7A4F"/>
    <w:rsid w:val="00DD18FD"/>
    <w:rsid w:val="00DD3E64"/>
    <w:rsid w:val="00DD667F"/>
    <w:rsid w:val="00DE2773"/>
    <w:rsid w:val="00DE370F"/>
    <w:rsid w:val="00DE4300"/>
    <w:rsid w:val="00DE5502"/>
    <w:rsid w:val="00DE582C"/>
    <w:rsid w:val="00DE606F"/>
    <w:rsid w:val="00DE67E6"/>
    <w:rsid w:val="00DE75C7"/>
    <w:rsid w:val="00DE7E32"/>
    <w:rsid w:val="00DF24AB"/>
    <w:rsid w:val="00DF43B8"/>
    <w:rsid w:val="00DF7128"/>
    <w:rsid w:val="00DF7554"/>
    <w:rsid w:val="00DF7894"/>
    <w:rsid w:val="00DF7DD4"/>
    <w:rsid w:val="00E0070F"/>
    <w:rsid w:val="00E0522A"/>
    <w:rsid w:val="00E0627C"/>
    <w:rsid w:val="00E10263"/>
    <w:rsid w:val="00E138CE"/>
    <w:rsid w:val="00E15731"/>
    <w:rsid w:val="00E15D1E"/>
    <w:rsid w:val="00E16717"/>
    <w:rsid w:val="00E232A2"/>
    <w:rsid w:val="00E25AB4"/>
    <w:rsid w:val="00E31BA8"/>
    <w:rsid w:val="00E33624"/>
    <w:rsid w:val="00E3376C"/>
    <w:rsid w:val="00E35DBC"/>
    <w:rsid w:val="00E37291"/>
    <w:rsid w:val="00E374E6"/>
    <w:rsid w:val="00E41599"/>
    <w:rsid w:val="00E43A58"/>
    <w:rsid w:val="00E441BD"/>
    <w:rsid w:val="00E45C0C"/>
    <w:rsid w:val="00E45E60"/>
    <w:rsid w:val="00E466BC"/>
    <w:rsid w:val="00E47C66"/>
    <w:rsid w:val="00E52FC3"/>
    <w:rsid w:val="00E53084"/>
    <w:rsid w:val="00E54679"/>
    <w:rsid w:val="00E715A8"/>
    <w:rsid w:val="00E72C3C"/>
    <w:rsid w:val="00E76881"/>
    <w:rsid w:val="00E77CAE"/>
    <w:rsid w:val="00E77FBC"/>
    <w:rsid w:val="00E80B1A"/>
    <w:rsid w:val="00E80E28"/>
    <w:rsid w:val="00E81829"/>
    <w:rsid w:val="00E81DAD"/>
    <w:rsid w:val="00E82713"/>
    <w:rsid w:val="00E843D1"/>
    <w:rsid w:val="00E9074D"/>
    <w:rsid w:val="00E90ABB"/>
    <w:rsid w:val="00E914CB"/>
    <w:rsid w:val="00E93700"/>
    <w:rsid w:val="00E97C6C"/>
    <w:rsid w:val="00EA17E4"/>
    <w:rsid w:val="00EA18B4"/>
    <w:rsid w:val="00EA1962"/>
    <w:rsid w:val="00EA5781"/>
    <w:rsid w:val="00EA5F4D"/>
    <w:rsid w:val="00EB0CBE"/>
    <w:rsid w:val="00EB1FAA"/>
    <w:rsid w:val="00EB33F8"/>
    <w:rsid w:val="00EB5B10"/>
    <w:rsid w:val="00EC19B2"/>
    <w:rsid w:val="00EC33F4"/>
    <w:rsid w:val="00EC3A3C"/>
    <w:rsid w:val="00EC3C2F"/>
    <w:rsid w:val="00EC3CBD"/>
    <w:rsid w:val="00ED0402"/>
    <w:rsid w:val="00ED0A0D"/>
    <w:rsid w:val="00ED0F56"/>
    <w:rsid w:val="00ED31BA"/>
    <w:rsid w:val="00ED75AA"/>
    <w:rsid w:val="00EE23C8"/>
    <w:rsid w:val="00EE399D"/>
    <w:rsid w:val="00EE5C4D"/>
    <w:rsid w:val="00EE5FE2"/>
    <w:rsid w:val="00EE69BD"/>
    <w:rsid w:val="00EE7995"/>
    <w:rsid w:val="00EF1652"/>
    <w:rsid w:val="00EF52DD"/>
    <w:rsid w:val="00F004CE"/>
    <w:rsid w:val="00F00B67"/>
    <w:rsid w:val="00F03CF9"/>
    <w:rsid w:val="00F0639F"/>
    <w:rsid w:val="00F071A7"/>
    <w:rsid w:val="00F123B8"/>
    <w:rsid w:val="00F129C1"/>
    <w:rsid w:val="00F1487D"/>
    <w:rsid w:val="00F16B92"/>
    <w:rsid w:val="00F179D9"/>
    <w:rsid w:val="00F17B0D"/>
    <w:rsid w:val="00F20FDE"/>
    <w:rsid w:val="00F21514"/>
    <w:rsid w:val="00F21968"/>
    <w:rsid w:val="00F2614D"/>
    <w:rsid w:val="00F30F83"/>
    <w:rsid w:val="00F327F3"/>
    <w:rsid w:val="00F330E1"/>
    <w:rsid w:val="00F336B2"/>
    <w:rsid w:val="00F35495"/>
    <w:rsid w:val="00F4188F"/>
    <w:rsid w:val="00F44994"/>
    <w:rsid w:val="00F455D9"/>
    <w:rsid w:val="00F45F0E"/>
    <w:rsid w:val="00F479A9"/>
    <w:rsid w:val="00F5050C"/>
    <w:rsid w:val="00F545D3"/>
    <w:rsid w:val="00F572A2"/>
    <w:rsid w:val="00F6237D"/>
    <w:rsid w:val="00F625B2"/>
    <w:rsid w:val="00F62932"/>
    <w:rsid w:val="00F716CF"/>
    <w:rsid w:val="00F7553A"/>
    <w:rsid w:val="00F75714"/>
    <w:rsid w:val="00F7723C"/>
    <w:rsid w:val="00F80232"/>
    <w:rsid w:val="00F806E3"/>
    <w:rsid w:val="00F809FF"/>
    <w:rsid w:val="00F80BD1"/>
    <w:rsid w:val="00F82A65"/>
    <w:rsid w:val="00F82C02"/>
    <w:rsid w:val="00F856DF"/>
    <w:rsid w:val="00F875FB"/>
    <w:rsid w:val="00F8791F"/>
    <w:rsid w:val="00F87CAA"/>
    <w:rsid w:val="00F925D0"/>
    <w:rsid w:val="00F93E41"/>
    <w:rsid w:val="00F96E3D"/>
    <w:rsid w:val="00FA340D"/>
    <w:rsid w:val="00FA4F4E"/>
    <w:rsid w:val="00FB0B34"/>
    <w:rsid w:val="00FB0FA7"/>
    <w:rsid w:val="00FB2CA0"/>
    <w:rsid w:val="00FB4A90"/>
    <w:rsid w:val="00FB733A"/>
    <w:rsid w:val="00FC10AE"/>
    <w:rsid w:val="00FC262C"/>
    <w:rsid w:val="00FC3B53"/>
    <w:rsid w:val="00FC5280"/>
    <w:rsid w:val="00FD2DA5"/>
    <w:rsid w:val="00FD300F"/>
    <w:rsid w:val="00FD4153"/>
    <w:rsid w:val="00FD5DBA"/>
    <w:rsid w:val="00FE31B6"/>
    <w:rsid w:val="00FE4E92"/>
    <w:rsid w:val="00FF2DD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6DA1F-0011-4A21-92E0-A88FF79E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733"/>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43702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751CE"/>
    <w:pPr>
      <w:ind w:left="720"/>
      <w:contextualSpacing/>
    </w:pPr>
  </w:style>
  <w:style w:type="paragraph" w:styleId="Antet">
    <w:name w:val="header"/>
    <w:basedOn w:val="Normal"/>
    <w:link w:val="AntetCaracter"/>
    <w:uiPriority w:val="99"/>
    <w:unhideWhenUsed/>
    <w:rsid w:val="00D751CE"/>
    <w:pPr>
      <w:tabs>
        <w:tab w:val="center" w:pos="4536"/>
        <w:tab w:val="right" w:pos="9072"/>
      </w:tabs>
    </w:pPr>
  </w:style>
  <w:style w:type="character" w:customStyle="1" w:styleId="AntetCaracter">
    <w:name w:val="Antet Caracter"/>
    <w:basedOn w:val="Fontdeparagrafimplicit"/>
    <w:link w:val="Antet"/>
    <w:uiPriority w:val="99"/>
    <w:rsid w:val="00D751CE"/>
  </w:style>
  <w:style w:type="character" w:styleId="Hyperlink">
    <w:name w:val="Hyperlink"/>
    <w:basedOn w:val="Fontdeparagrafimplicit"/>
    <w:uiPriority w:val="99"/>
    <w:unhideWhenUsed/>
    <w:rsid w:val="00D751CE"/>
    <w:rPr>
      <w:color w:val="0000FF" w:themeColor="hyperlink"/>
      <w:u w:val="single"/>
    </w:rPr>
  </w:style>
  <w:style w:type="paragraph" w:styleId="TextnBalon">
    <w:name w:val="Balloon Text"/>
    <w:basedOn w:val="Normal"/>
    <w:link w:val="TextnBalonCaracter"/>
    <w:uiPriority w:val="99"/>
    <w:semiHidden/>
    <w:unhideWhenUsed/>
    <w:rsid w:val="00D751C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751CE"/>
    <w:rPr>
      <w:rFonts w:ascii="Tahoma" w:hAnsi="Tahoma" w:cs="Tahoma"/>
      <w:sz w:val="16"/>
      <w:szCs w:val="16"/>
    </w:rPr>
  </w:style>
  <w:style w:type="table" w:styleId="Tabelgril">
    <w:name w:val="Table Grid"/>
    <w:basedOn w:val="TabelNormal"/>
    <w:uiPriority w:val="59"/>
    <w:rsid w:val="000D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29A3"/>
    <w:pPr>
      <w:spacing w:before="100" w:beforeAutospacing="1" w:after="100" w:afterAutospacing="1"/>
    </w:pPr>
  </w:style>
  <w:style w:type="character" w:styleId="Accentuat">
    <w:name w:val="Emphasis"/>
    <w:basedOn w:val="Fontdeparagrafimplicit"/>
    <w:uiPriority w:val="20"/>
    <w:qFormat/>
    <w:rsid w:val="000F29A3"/>
    <w:rPr>
      <w:i/>
      <w:iCs/>
    </w:rPr>
  </w:style>
  <w:style w:type="character" w:styleId="Robust">
    <w:name w:val="Strong"/>
    <w:basedOn w:val="Fontdeparagrafimplicit"/>
    <w:uiPriority w:val="22"/>
    <w:qFormat/>
    <w:rsid w:val="007B1250"/>
    <w:rPr>
      <w:b/>
      <w:bCs/>
    </w:rPr>
  </w:style>
  <w:style w:type="paragraph" w:styleId="Subsol">
    <w:name w:val="footer"/>
    <w:basedOn w:val="Normal"/>
    <w:link w:val="SubsolCaracter"/>
    <w:uiPriority w:val="99"/>
    <w:unhideWhenUsed/>
    <w:rsid w:val="00056908"/>
    <w:pPr>
      <w:tabs>
        <w:tab w:val="center" w:pos="4536"/>
        <w:tab w:val="right" w:pos="9072"/>
      </w:tabs>
    </w:pPr>
  </w:style>
  <w:style w:type="character" w:customStyle="1" w:styleId="SubsolCaracter">
    <w:name w:val="Subsol Caracter"/>
    <w:basedOn w:val="Fontdeparagrafimplicit"/>
    <w:link w:val="Subsol"/>
    <w:uiPriority w:val="99"/>
    <w:rsid w:val="00056908"/>
  </w:style>
  <w:style w:type="character" w:customStyle="1" w:styleId="author">
    <w:name w:val="author"/>
    <w:basedOn w:val="Fontdeparagrafimplicit"/>
    <w:rsid w:val="000676F3"/>
  </w:style>
  <w:style w:type="character" w:customStyle="1" w:styleId="pubyear">
    <w:name w:val="pubyear"/>
    <w:basedOn w:val="Fontdeparagrafimplicit"/>
    <w:rsid w:val="000676F3"/>
  </w:style>
  <w:style w:type="character" w:customStyle="1" w:styleId="articletitle">
    <w:name w:val="articletitle"/>
    <w:basedOn w:val="Fontdeparagrafimplicit"/>
    <w:rsid w:val="000676F3"/>
  </w:style>
  <w:style w:type="character" w:customStyle="1" w:styleId="vol">
    <w:name w:val="vol"/>
    <w:basedOn w:val="Fontdeparagrafimplicit"/>
    <w:rsid w:val="000676F3"/>
  </w:style>
  <w:style w:type="character" w:customStyle="1" w:styleId="citedissue">
    <w:name w:val="citedissue"/>
    <w:basedOn w:val="Fontdeparagrafimplicit"/>
    <w:rsid w:val="000676F3"/>
  </w:style>
  <w:style w:type="character" w:customStyle="1" w:styleId="pagefirst">
    <w:name w:val="pagefirst"/>
    <w:basedOn w:val="Fontdeparagrafimplicit"/>
    <w:rsid w:val="000676F3"/>
  </w:style>
  <w:style w:type="character" w:customStyle="1" w:styleId="pagelast">
    <w:name w:val="pagelast"/>
    <w:basedOn w:val="Fontdeparagrafimplicit"/>
    <w:rsid w:val="000676F3"/>
  </w:style>
  <w:style w:type="paragraph" w:customStyle="1" w:styleId="Default">
    <w:name w:val="Default"/>
    <w:rsid w:val="003C601B"/>
    <w:pPr>
      <w:autoSpaceDE w:val="0"/>
      <w:autoSpaceDN w:val="0"/>
      <w:adjustRightInd w:val="0"/>
      <w:spacing w:after="0" w:line="240" w:lineRule="auto"/>
    </w:pPr>
    <w:rPr>
      <w:rFonts w:ascii="Cambria" w:hAnsi="Cambria" w:cs="Cambria"/>
      <w:color w:val="000000"/>
      <w:sz w:val="24"/>
      <w:szCs w:val="24"/>
    </w:rPr>
  </w:style>
  <w:style w:type="paragraph" w:customStyle="1" w:styleId="Pa51">
    <w:name w:val="Pa5+1"/>
    <w:basedOn w:val="Default"/>
    <w:next w:val="Default"/>
    <w:uiPriority w:val="99"/>
    <w:rsid w:val="003C601B"/>
    <w:pPr>
      <w:spacing w:line="221" w:lineRule="atLeast"/>
    </w:pPr>
    <w:rPr>
      <w:rFonts w:cstheme="minorBidi"/>
      <w:color w:val="auto"/>
    </w:rPr>
  </w:style>
  <w:style w:type="character" w:customStyle="1" w:styleId="Titlu1Caracter">
    <w:name w:val="Titlu 1 Caracter"/>
    <w:basedOn w:val="Fontdeparagrafimplicit"/>
    <w:link w:val="Titlu1"/>
    <w:uiPriority w:val="9"/>
    <w:rsid w:val="0043702C"/>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FrListare"/>
    <w:uiPriority w:val="99"/>
    <w:semiHidden/>
    <w:unhideWhenUsed/>
    <w:rsid w:val="0043702C"/>
  </w:style>
  <w:style w:type="numbering" w:customStyle="1" w:styleId="NoList2">
    <w:name w:val="No List2"/>
    <w:next w:val="FrListare"/>
    <w:uiPriority w:val="99"/>
    <w:semiHidden/>
    <w:unhideWhenUsed/>
    <w:rsid w:val="007D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3118">
      <w:bodyDiv w:val="1"/>
      <w:marLeft w:val="0"/>
      <w:marRight w:val="0"/>
      <w:marTop w:val="0"/>
      <w:marBottom w:val="0"/>
      <w:divBdr>
        <w:top w:val="none" w:sz="0" w:space="0" w:color="auto"/>
        <w:left w:val="none" w:sz="0" w:space="0" w:color="auto"/>
        <w:bottom w:val="none" w:sz="0" w:space="0" w:color="auto"/>
        <w:right w:val="none" w:sz="0" w:space="0" w:color="auto"/>
      </w:divBdr>
    </w:div>
    <w:div w:id="21321471">
      <w:bodyDiv w:val="1"/>
      <w:marLeft w:val="0"/>
      <w:marRight w:val="0"/>
      <w:marTop w:val="0"/>
      <w:marBottom w:val="0"/>
      <w:divBdr>
        <w:top w:val="none" w:sz="0" w:space="0" w:color="auto"/>
        <w:left w:val="none" w:sz="0" w:space="0" w:color="auto"/>
        <w:bottom w:val="none" w:sz="0" w:space="0" w:color="auto"/>
        <w:right w:val="none" w:sz="0" w:space="0" w:color="auto"/>
      </w:divBdr>
    </w:div>
    <w:div w:id="33894255">
      <w:bodyDiv w:val="1"/>
      <w:marLeft w:val="0"/>
      <w:marRight w:val="0"/>
      <w:marTop w:val="0"/>
      <w:marBottom w:val="0"/>
      <w:divBdr>
        <w:top w:val="none" w:sz="0" w:space="0" w:color="auto"/>
        <w:left w:val="none" w:sz="0" w:space="0" w:color="auto"/>
        <w:bottom w:val="none" w:sz="0" w:space="0" w:color="auto"/>
        <w:right w:val="none" w:sz="0" w:space="0" w:color="auto"/>
      </w:divBdr>
    </w:div>
    <w:div w:id="269699552">
      <w:bodyDiv w:val="1"/>
      <w:marLeft w:val="0"/>
      <w:marRight w:val="0"/>
      <w:marTop w:val="0"/>
      <w:marBottom w:val="0"/>
      <w:divBdr>
        <w:top w:val="none" w:sz="0" w:space="0" w:color="auto"/>
        <w:left w:val="none" w:sz="0" w:space="0" w:color="auto"/>
        <w:bottom w:val="none" w:sz="0" w:space="0" w:color="auto"/>
        <w:right w:val="none" w:sz="0" w:space="0" w:color="auto"/>
      </w:divBdr>
      <w:divsChild>
        <w:div w:id="288174130">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273562461">
      <w:bodyDiv w:val="1"/>
      <w:marLeft w:val="0"/>
      <w:marRight w:val="0"/>
      <w:marTop w:val="0"/>
      <w:marBottom w:val="0"/>
      <w:divBdr>
        <w:top w:val="none" w:sz="0" w:space="0" w:color="auto"/>
        <w:left w:val="none" w:sz="0" w:space="0" w:color="auto"/>
        <w:bottom w:val="none" w:sz="0" w:space="0" w:color="auto"/>
        <w:right w:val="none" w:sz="0" w:space="0" w:color="auto"/>
      </w:divBdr>
    </w:div>
    <w:div w:id="289559130">
      <w:bodyDiv w:val="1"/>
      <w:marLeft w:val="0"/>
      <w:marRight w:val="0"/>
      <w:marTop w:val="0"/>
      <w:marBottom w:val="0"/>
      <w:divBdr>
        <w:top w:val="none" w:sz="0" w:space="0" w:color="auto"/>
        <w:left w:val="none" w:sz="0" w:space="0" w:color="auto"/>
        <w:bottom w:val="none" w:sz="0" w:space="0" w:color="auto"/>
        <w:right w:val="none" w:sz="0" w:space="0" w:color="auto"/>
      </w:divBdr>
    </w:div>
    <w:div w:id="354424132">
      <w:bodyDiv w:val="1"/>
      <w:marLeft w:val="0"/>
      <w:marRight w:val="0"/>
      <w:marTop w:val="0"/>
      <w:marBottom w:val="0"/>
      <w:divBdr>
        <w:top w:val="none" w:sz="0" w:space="0" w:color="auto"/>
        <w:left w:val="none" w:sz="0" w:space="0" w:color="auto"/>
        <w:bottom w:val="none" w:sz="0" w:space="0" w:color="auto"/>
        <w:right w:val="none" w:sz="0" w:space="0" w:color="auto"/>
      </w:divBdr>
    </w:div>
    <w:div w:id="375619493">
      <w:bodyDiv w:val="1"/>
      <w:marLeft w:val="0"/>
      <w:marRight w:val="0"/>
      <w:marTop w:val="0"/>
      <w:marBottom w:val="0"/>
      <w:divBdr>
        <w:top w:val="none" w:sz="0" w:space="0" w:color="auto"/>
        <w:left w:val="none" w:sz="0" w:space="0" w:color="auto"/>
        <w:bottom w:val="none" w:sz="0" w:space="0" w:color="auto"/>
        <w:right w:val="none" w:sz="0" w:space="0" w:color="auto"/>
      </w:divBdr>
    </w:div>
    <w:div w:id="495077688">
      <w:bodyDiv w:val="1"/>
      <w:marLeft w:val="0"/>
      <w:marRight w:val="0"/>
      <w:marTop w:val="0"/>
      <w:marBottom w:val="0"/>
      <w:divBdr>
        <w:top w:val="none" w:sz="0" w:space="0" w:color="auto"/>
        <w:left w:val="none" w:sz="0" w:space="0" w:color="auto"/>
        <w:bottom w:val="none" w:sz="0" w:space="0" w:color="auto"/>
        <w:right w:val="none" w:sz="0" w:space="0" w:color="auto"/>
      </w:divBdr>
    </w:div>
    <w:div w:id="542596349">
      <w:bodyDiv w:val="1"/>
      <w:marLeft w:val="0"/>
      <w:marRight w:val="0"/>
      <w:marTop w:val="0"/>
      <w:marBottom w:val="0"/>
      <w:divBdr>
        <w:top w:val="none" w:sz="0" w:space="0" w:color="auto"/>
        <w:left w:val="none" w:sz="0" w:space="0" w:color="auto"/>
        <w:bottom w:val="none" w:sz="0" w:space="0" w:color="auto"/>
        <w:right w:val="none" w:sz="0" w:space="0" w:color="auto"/>
      </w:divBdr>
    </w:div>
    <w:div w:id="575549850">
      <w:bodyDiv w:val="1"/>
      <w:marLeft w:val="0"/>
      <w:marRight w:val="0"/>
      <w:marTop w:val="0"/>
      <w:marBottom w:val="0"/>
      <w:divBdr>
        <w:top w:val="none" w:sz="0" w:space="0" w:color="auto"/>
        <w:left w:val="none" w:sz="0" w:space="0" w:color="auto"/>
        <w:bottom w:val="none" w:sz="0" w:space="0" w:color="auto"/>
        <w:right w:val="none" w:sz="0" w:space="0" w:color="auto"/>
      </w:divBdr>
      <w:divsChild>
        <w:div w:id="605428349">
          <w:marLeft w:val="0"/>
          <w:marRight w:val="0"/>
          <w:marTop w:val="465"/>
          <w:marBottom w:val="0"/>
          <w:divBdr>
            <w:top w:val="none" w:sz="0" w:space="0" w:color="auto"/>
            <w:left w:val="none" w:sz="0" w:space="0" w:color="auto"/>
            <w:bottom w:val="none" w:sz="0" w:space="0" w:color="auto"/>
            <w:right w:val="none" w:sz="0" w:space="0" w:color="auto"/>
          </w:divBdr>
          <w:divsChild>
            <w:div w:id="1167666867">
              <w:marLeft w:val="0"/>
              <w:marRight w:val="0"/>
              <w:marTop w:val="0"/>
              <w:marBottom w:val="0"/>
              <w:divBdr>
                <w:top w:val="none" w:sz="0" w:space="0" w:color="auto"/>
                <w:left w:val="none" w:sz="0" w:space="0" w:color="auto"/>
                <w:bottom w:val="none" w:sz="0" w:space="0" w:color="auto"/>
                <w:right w:val="none" w:sz="0" w:space="0" w:color="auto"/>
              </w:divBdr>
            </w:div>
          </w:divsChild>
        </w:div>
        <w:div w:id="1132747155">
          <w:marLeft w:val="0"/>
          <w:marRight w:val="0"/>
          <w:marTop w:val="0"/>
          <w:marBottom w:val="150"/>
          <w:divBdr>
            <w:top w:val="none" w:sz="0" w:space="0" w:color="auto"/>
            <w:left w:val="none" w:sz="0" w:space="0" w:color="auto"/>
            <w:bottom w:val="none" w:sz="0" w:space="0" w:color="auto"/>
            <w:right w:val="none" w:sz="0" w:space="0" w:color="auto"/>
          </w:divBdr>
        </w:div>
        <w:div w:id="2118257294">
          <w:marLeft w:val="0"/>
          <w:marRight w:val="0"/>
          <w:marTop w:val="0"/>
          <w:marBottom w:val="0"/>
          <w:divBdr>
            <w:top w:val="none" w:sz="0" w:space="0" w:color="auto"/>
            <w:left w:val="none" w:sz="0" w:space="0" w:color="auto"/>
            <w:bottom w:val="none" w:sz="0" w:space="0" w:color="auto"/>
            <w:right w:val="none" w:sz="0" w:space="0" w:color="auto"/>
          </w:divBdr>
        </w:div>
        <w:div w:id="1510831771">
          <w:marLeft w:val="0"/>
          <w:marRight w:val="0"/>
          <w:marTop w:val="225"/>
          <w:marBottom w:val="225"/>
          <w:divBdr>
            <w:top w:val="none" w:sz="0" w:space="0" w:color="auto"/>
            <w:left w:val="none" w:sz="0" w:space="0" w:color="auto"/>
            <w:bottom w:val="none" w:sz="0" w:space="0" w:color="auto"/>
            <w:right w:val="none" w:sz="0" w:space="0" w:color="auto"/>
          </w:divBdr>
          <w:divsChild>
            <w:div w:id="1855802466">
              <w:marLeft w:val="0"/>
              <w:marRight w:val="0"/>
              <w:marTop w:val="0"/>
              <w:marBottom w:val="0"/>
              <w:divBdr>
                <w:top w:val="none" w:sz="0" w:space="0" w:color="auto"/>
                <w:left w:val="none" w:sz="0" w:space="0" w:color="auto"/>
                <w:bottom w:val="none" w:sz="0" w:space="0" w:color="auto"/>
                <w:right w:val="none" w:sz="0" w:space="0" w:color="auto"/>
              </w:divBdr>
            </w:div>
          </w:divsChild>
        </w:div>
        <w:div w:id="924193043">
          <w:marLeft w:val="0"/>
          <w:marRight w:val="0"/>
          <w:marTop w:val="0"/>
          <w:marBottom w:val="0"/>
          <w:divBdr>
            <w:top w:val="none" w:sz="0" w:space="0" w:color="auto"/>
            <w:left w:val="none" w:sz="0" w:space="0" w:color="auto"/>
            <w:bottom w:val="none" w:sz="0" w:space="0" w:color="auto"/>
            <w:right w:val="none" w:sz="0" w:space="0" w:color="auto"/>
          </w:divBdr>
          <w:divsChild>
            <w:div w:id="12971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6944">
      <w:bodyDiv w:val="1"/>
      <w:marLeft w:val="0"/>
      <w:marRight w:val="0"/>
      <w:marTop w:val="0"/>
      <w:marBottom w:val="0"/>
      <w:divBdr>
        <w:top w:val="none" w:sz="0" w:space="0" w:color="auto"/>
        <w:left w:val="none" w:sz="0" w:space="0" w:color="auto"/>
        <w:bottom w:val="none" w:sz="0" w:space="0" w:color="auto"/>
        <w:right w:val="none" w:sz="0" w:space="0" w:color="auto"/>
      </w:divBdr>
      <w:divsChild>
        <w:div w:id="709496977">
          <w:marLeft w:val="0"/>
          <w:marRight w:val="0"/>
          <w:marTop w:val="0"/>
          <w:marBottom w:val="0"/>
          <w:divBdr>
            <w:top w:val="none" w:sz="0" w:space="0" w:color="auto"/>
            <w:left w:val="none" w:sz="0" w:space="0" w:color="auto"/>
            <w:bottom w:val="none" w:sz="0" w:space="0" w:color="auto"/>
            <w:right w:val="none" w:sz="0" w:space="0" w:color="auto"/>
          </w:divBdr>
        </w:div>
        <w:div w:id="864056059">
          <w:marLeft w:val="0"/>
          <w:marRight w:val="0"/>
          <w:marTop w:val="0"/>
          <w:marBottom w:val="0"/>
          <w:divBdr>
            <w:top w:val="none" w:sz="0" w:space="0" w:color="auto"/>
            <w:left w:val="none" w:sz="0" w:space="0" w:color="auto"/>
            <w:bottom w:val="none" w:sz="0" w:space="0" w:color="auto"/>
            <w:right w:val="none" w:sz="0" w:space="0" w:color="auto"/>
          </w:divBdr>
          <w:divsChild>
            <w:div w:id="589044148">
              <w:marLeft w:val="0"/>
              <w:marRight w:val="0"/>
              <w:marTop w:val="0"/>
              <w:marBottom w:val="0"/>
              <w:divBdr>
                <w:top w:val="none" w:sz="0" w:space="0" w:color="auto"/>
                <w:left w:val="none" w:sz="0" w:space="0" w:color="auto"/>
                <w:bottom w:val="none" w:sz="0" w:space="0" w:color="auto"/>
                <w:right w:val="none" w:sz="0" w:space="0" w:color="auto"/>
              </w:divBdr>
            </w:div>
            <w:div w:id="187099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5434">
      <w:bodyDiv w:val="1"/>
      <w:marLeft w:val="0"/>
      <w:marRight w:val="0"/>
      <w:marTop w:val="0"/>
      <w:marBottom w:val="0"/>
      <w:divBdr>
        <w:top w:val="none" w:sz="0" w:space="0" w:color="auto"/>
        <w:left w:val="none" w:sz="0" w:space="0" w:color="auto"/>
        <w:bottom w:val="none" w:sz="0" w:space="0" w:color="auto"/>
        <w:right w:val="none" w:sz="0" w:space="0" w:color="auto"/>
      </w:divBdr>
    </w:div>
    <w:div w:id="612060899">
      <w:bodyDiv w:val="1"/>
      <w:marLeft w:val="0"/>
      <w:marRight w:val="0"/>
      <w:marTop w:val="0"/>
      <w:marBottom w:val="0"/>
      <w:divBdr>
        <w:top w:val="none" w:sz="0" w:space="0" w:color="auto"/>
        <w:left w:val="none" w:sz="0" w:space="0" w:color="auto"/>
        <w:bottom w:val="none" w:sz="0" w:space="0" w:color="auto"/>
        <w:right w:val="none" w:sz="0" w:space="0" w:color="auto"/>
      </w:divBdr>
      <w:divsChild>
        <w:div w:id="1199583956">
          <w:marLeft w:val="0"/>
          <w:marRight w:val="0"/>
          <w:marTop w:val="0"/>
          <w:marBottom w:val="0"/>
          <w:divBdr>
            <w:top w:val="none" w:sz="0" w:space="0" w:color="auto"/>
            <w:left w:val="none" w:sz="0" w:space="0" w:color="auto"/>
            <w:bottom w:val="none" w:sz="0" w:space="0" w:color="auto"/>
            <w:right w:val="none" w:sz="0" w:space="0" w:color="auto"/>
          </w:divBdr>
          <w:divsChild>
            <w:div w:id="1621644719">
              <w:marLeft w:val="0"/>
              <w:marRight w:val="0"/>
              <w:marTop w:val="150"/>
              <w:marBottom w:val="150"/>
              <w:divBdr>
                <w:top w:val="none" w:sz="0" w:space="0" w:color="auto"/>
                <w:left w:val="none" w:sz="0" w:space="0" w:color="auto"/>
                <w:bottom w:val="none" w:sz="0" w:space="0" w:color="auto"/>
                <w:right w:val="none" w:sz="0" w:space="0" w:color="auto"/>
              </w:divBdr>
              <w:divsChild>
                <w:div w:id="503907664">
                  <w:marLeft w:val="0"/>
                  <w:marRight w:val="0"/>
                  <w:marTop w:val="0"/>
                  <w:marBottom w:val="0"/>
                  <w:divBdr>
                    <w:top w:val="none" w:sz="0" w:space="0" w:color="auto"/>
                    <w:left w:val="none" w:sz="0" w:space="0" w:color="auto"/>
                    <w:bottom w:val="none" w:sz="0" w:space="0" w:color="auto"/>
                    <w:right w:val="none" w:sz="0" w:space="0" w:color="auto"/>
                  </w:divBdr>
                  <w:divsChild>
                    <w:div w:id="171603313">
                      <w:marLeft w:val="0"/>
                      <w:marRight w:val="0"/>
                      <w:marTop w:val="0"/>
                      <w:marBottom w:val="0"/>
                      <w:divBdr>
                        <w:top w:val="none" w:sz="0" w:space="0" w:color="auto"/>
                        <w:left w:val="none" w:sz="0" w:space="0" w:color="auto"/>
                        <w:bottom w:val="none" w:sz="0" w:space="0" w:color="auto"/>
                        <w:right w:val="none" w:sz="0" w:space="0" w:color="auto"/>
                      </w:divBdr>
                      <w:divsChild>
                        <w:div w:id="15045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09050">
          <w:marLeft w:val="0"/>
          <w:marRight w:val="0"/>
          <w:marTop w:val="0"/>
          <w:marBottom w:val="0"/>
          <w:divBdr>
            <w:top w:val="none" w:sz="0" w:space="0" w:color="auto"/>
            <w:left w:val="none" w:sz="0" w:space="0" w:color="auto"/>
            <w:bottom w:val="none" w:sz="0" w:space="0" w:color="auto"/>
            <w:right w:val="none" w:sz="0" w:space="0" w:color="auto"/>
          </w:divBdr>
          <w:divsChild>
            <w:div w:id="703166754">
              <w:marLeft w:val="0"/>
              <w:marRight w:val="0"/>
              <w:marTop w:val="150"/>
              <w:marBottom w:val="150"/>
              <w:divBdr>
                <w:top w:val="none" w:sz="0" w:space="0" w:color="auto"/>
                <w:left w:val="none" w:sz="0" w:space="0" w:color="auto"/>
                <w:bottom w:val="none" w:sz="0" w:space="0" w:color="auto"/>
                <w:right w:val="none" w:sz="0" w:space="0" w:color="auto"/>
              </w:divBdr>
              <w:divsChild>
                <w:div w:id="1413435095">
                  <w:marLeft w:val="0"/>
                  <w:marRight w:val="0"/>
                  <w:marTop w:val="0"/>
                  <w:marBottom w:val="0"/>
                  <w:divBdr>
                    <w:top w:val="none" w:sz="0" w:space="0" w:color="auto"/>
                    <w:left w:val="none" w:sz="0" w:space="0" w:color="auto"/>
                    <w:bottom w:val="none" w:sz="0" w:space="0" w:color="auto"/>
                    <w:right w:val="none" w:sz="0" w:space="0" w:color="auto"/>
                  </w:divBdr>
                  <w:divsChild>
                    <w:div w:id="1925215212">
                      <w:marLeft w:val="0"/>
                      <w:marRight w:val="0"/>
                      <w:marTop w:val="0"/>
                      <w:marBottom w:val="0"/>
                      <w:divBdr>
                        <w:top w:val="none" w:sz="0" w:space="0" w:color="auto"/>
                        <w:left w:val="none" w:sz="0" w:space="0" w:color="auto"/>
                        <w:bottom w:val="none" w:sz="0" w:space="0" w:color="auto"/>
                        <w:right w:val="none" w:sz="0" w:space="0" w:color="auto"/>
                      </w:divBdr>
                      <w:divsChild>
                        <w:div w:id="150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60824">
          <w:marLeft w:val="0"/>
          <w:marRight w:val="0"/>
          <w:marTop w:val="0"/>
          <w:marBottom w:val="0"/>
          <w:divBdr>
            <w:top w:val="none" w:sz="0" w:space="0" w:color="auto"/>
            <w:left w:val="none" w:sz="0" w:space="0" w:color="auto"/>
            <w:bottom w:val="none" w:sz="0" w:space="0" w:color="auto"/>
            <w:right w:val="none" w:sz="0" w:space="0" w:color="auto"/>
          </w:divBdr>
          <w:divsChild>
            <w:div w:id="816142874">
              <w:marLeft w:val="0"/>
              <w:marRight w:val="0"/>
              <w:marTop w:val="150"/>
              <w:marBottom w:val="150"/>
              <w:divBdr>
                <w:top w:val="none" w:sz="0" w:space="0" w:color="auto"/>
                <w:left w:val="none" w:sz="0" w:space="0" w:color="auto"/>
                <w:bottom w:val="none" w:sz="0" w:space="0" w:color="auto"/>
                <w:right w:val="none" w:sz="0" w:space="0" w:color="auto"/>
              </w:divBdr>
              <w:divsChild>
                <w:div w:id="1568566134">
                  <w:marLeft w:val="0"/>
                  <w:marRight w:val="0"/>
                  <w:marTop w:val="0"/>
                  <w:marBottom w:val="0"/>
                  <w:divBdr>
                    <w:top w:val="none" w:sz="0" w:space="0" w:color="auto"/>
                    <w:left w:val="none" w:sz="0" w:space="0" w:color="auto"/>
                    <w:bottom w:val="none" w:sz="0" w:space="0" w:color="auto"/>
                    <w:right w:val="none" w:sz="0" w:space="0" w:color="auto"/>
                  </w:divBdr>
                  <w:divsChild>
                    <w:div w:id="1648241843">
                      <w:marLeft w:val="0"/>
                      <w:marRight w:val="0"/>
                      <w:marTop w:val="0"/>
                      <w:marBottom w:val="0"/>
                      <w:divBdr>
                        <w:top w:val="none" w:sz="0" w:space="0" w:color="auto"/>
                        <w:left w:val="none" w:sz="0" w:space="0" w:color="auto"/>
                        <w:bottom w:val="none" w:sz="0" w:space="0" w:color="auto"/>
                        <w:right w:val="none" w:sz="0" w:space="0" w:color="auto"/>
                      </w:divBdr>
                      <w:divsChild>
                        <w:div w:id="6901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362028">
          <w:marLeft w:val="0"/>
          <w:marRight w:val="0"/>
          <w:marTop w:val="0"/>
          <w:marBottom w:val="0"/>
          <w:divBdr>
            <w:top w:val="none" w:sz="0" w:space="0" w:color="auto"/>
            <w:left w:val="none" w:sz="0" w:space="0" w:color="auto"/>
            <w:bottom w:val="none" w:sz="0" w:space="0" w:color="auto"/>
            <w:right w:val="none" w:sz="0" w:space="0" w:color="auto"/>
          </w:divBdr>
          <w:divsChild>
            <w:div w:id="1486359871">
              <w:marLeft w:val="0"/>
              <w:marRight w:val="0"/>
              <w:marTop w:val="150"/>
              <w:marBottom w:val="150"/>
              <w:divBdr>
                <w:top w:val="none" w:sz="0" w:space="0" w:color="auto"/>
                <w:left w:val="none" w:sz="0" w:space="0" w:color="auto"/>
                <w:bottom w:val="none" w:sz="0" w:space="0" w:color="auto"/>
                <w:right w:val="none" w:sz="0" w:space="0" w:color="auto"/>
              </w:divBdr>
              <w:divsChild>
                <w:div w:id="1594170062">
                  <w:marLeft w:val="0"/>
                  <w:marRight w:val="0"/>
                  <w:marTop w:val="0"/>
                  <w:marBottom w:val="0"/>
                  <w:divBdr>
                    <w:top w:val="none" w:sz="0" w:space="0" w:color="auto"/>
                    <w:left w:val="none" w:sz="0" w:space="0" w:color="auto"/>
                    <w:bottom w:val="none" w:sz="0" w:space="0" w:color="auto"/>
                    <w:right w:val="none" w:sz="0" w:space="0" w:color="auto"/>
                  </w:divBdr>
                  <w:divsChild>
                    <w:div w:id="2072268958">
                      <w:marLeft w:val="0"/>
                      <w:marRight w:val="0"/>
                      <w:marTop w:val="0"/>
                      <w:marBottom w:val="0"/>
                      <w:divBdr>
                        <w:top w:val="none" w:sz="0" w:space="0" w:color="auto"/>
                        <w:left w:val="none" w:sz="0" w:space="0" w:color="auto"/>
                        <w:bottom w:val="none" w:sz="0" w:space="0" w:color="auto"/>
                        <w:right w:val="none" w:sz="0" w:space="0" w:color="auto"/>
                      </w:divBdr>
                      <w:divsChild>
                        <w:div w:id="7197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04266">
          <w:marLeft w:val="0"/>
          <w:marRight w:val="0"/>
          <w:marTop w:val="0"/>
          <w:marBottom w:val="0"/>
          <w:divBdr>
            <w:top w:val="none" w:sz="0" w:space="0" w:color="auto"/>
            <w:left w:val="none" w:sz="0" w:space="0" w:color="auto"/>
            <w:bottom w:val="none" w:sz="0" w:space="0" w:color="auto"/>
            <w:right w:val="none" w:sz="0" w:space="0" w:color="auto"/>
          </w:divBdr>
          <w:divsChild>
            <w:div w:id="645595455">
              <w:marLeft w:val="0"/>
              <w:marRight w:val="0"/>
              <w:marTop w:val="150"/>
              <w:marBottom w:val="150"/>
              <w:divBdr>
                <w:top w:val="none" w:sz="0" w:space="0" w:color="auto"/>
                <w:left w:val="none" w:sz="0" w:space="0" w:color="auto"/>
                <w:bottom w:val="none" w:sz="0" w:space="0" w:color="auto"/>
                <w:right w:val="none" w:sz="0" w:space="0" w:color="auto"/>
              </w:divBdr>
              <w:divsChild>
                <w:div w:id="1767382953">
                  <w:marLeft w:val="0"/>
                  <w:marRight w:val="0"/>
                  <w:marTop w:val="0"/>
                  <w:marBottom w:val="0"/>
                  <w:divBdr>
                    <w:top w:val="none" w:sz="0" w:space="0" w:color="auto"/>
                    <w:left w:val="none" w:sz="0" w:space="0" w:color="auto"/>
                    <w:bottom w:val="none" w:sz="0" w:space="0" w:color="auto"/>
                    <w:right w:val="none" w:sz="0" w:space="0" w:color="auto"/>
                  </w:divBdr>
                  <w:divsChild>
                    <w:div w:id="1469972926">
                      <w:marLeft w:val="0"/>
                      <w:marRight w:val="0"/>
                      <w:marTop w:val="0"/>
                      <w:marBottom w:val="0"/>
                      <w:divBdr>
                        <w:top w:val="none" w:sz="0" w:space="0" w:color="auto"/>
                        <w:left w:val="none" w:sz="0" w:space="0" w:color="auto"/>
                        <w:bottom w:val="none" w:sz="0" w:space="0" w:color="auto"/>
                        <w:right w:val="none" w:sz="0" w:space="0" w:color="auto"/>
                      </w:divBdr>
                      <w:divsChild>
                        <w:div w:id="20834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48936">
          <w:marLeft w:val="0"/>
          <w:marRight w:val="0"/>
          <w:marTop w:val="0"/>
          <w:marBottom w:val="0"/>
          <w:divBdr>
            <w:top w:val="none" w:sz="0" w:space="0" w:color="auto"/>
            <w:left w:val="none" w:sz="0" w:space="0" w:color="auto"/>
            <w:bottom w:val="none" w:sz="0" w:space="0" w:color="auto"/>
            <w:right w:val="none" w:sz="0" w:space="0" w:color="auto"/>
          </w:divBdr>
          <w:divsChild>
            <w:div w:id="887886160">
              <w:marLeft w:val="0"/>
              <w:marRight w:val="0"/>
              <w:marTop w:val="150"/>
              <w:marBottom w:val="150"/>
              <w:divBdr>
                <w:top w:val="none" w:sz="0" w:space="0" w:color="auto"/>
                <w:left w:val="none" w:sz="0" w:space="0" w:color="auto"/>
                <w:bottom w:val="none" w:sz="0" w:space="0" w:color="auto"/>
                <w:right w:val="none" w:sz="0" w:space="0" w:color="auto"/>
              </w:divBdr>
              <w:divsChild>
                <w:div w:id="1854831733">
                  <w:marLeft w:val="0"/>
                  <w:marRight w:val="0"/>
                  <w:marTop w:val="0"/>
                  <w:marBottom w:val="0"/>
                  <w:divBdr>
                    <w:top w:val="none" w:sz="0" w:space="0" w:color="auto"/>
                    <w:left w:val="none" w:sz="0" w:space="0" w:color="auto"/>
                    <w:bottom w:val="none" w:sz="0" w:space="0" w:color="auto"/>
                    <w:right w:val="none" w:sz="0" w:space="0" w:color="auto"/>
                  </w:divBdr>
                  <w:divsChild>
                    <w:div w:id="1885867939">
                      <w:marLeft w:val="0"/>
                      <w:marRight w:val="0"/>
                      <w:marTop w:val="0"/>
                      <w:marBottom w:val="0"/>
                      <w:divBdr>
                        <w:top w:val="none" w:sz="0" w:space="0" w:color="auto"/>
                        <w:left w:val="none" w:sz="0" w:space="0" w:color="auto"/>
                        <w:bottom w:val="none" w:sz="0" w:space="0" w:color="auto"/>
                        <w:right w:val="none" w:sz="0" w:space="0" w:color="auto"/>
                      </w:divBdr>
                      <w:divsChild>
                        <w:div w:id="176338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82181">
          <w:marLeft w:val="0"/>
          <w:marRight w:val="0"/>
          <w:marTop w:val="0"/>
          <w:marBottom w:val="0"/>
          <w:divBdr>
            <w:top w:val="none" w:sz="0" w:space="0" w:color="auto"/>
            <w:left w:val="none" w:sz="0" w:space="0" w:color="auto"/>
            <w:bottom w:val="none" w:sz="0" w:space="0" w:color="auto"/>
            <w:right w:val="none" w:sz="0" w:space="0" w:color="auto"/>
          </w:divBdr>
          <w:divsChild>
            <w:div w:id="1784956687">
              <w:marLeft w:val="0"/>
              <w:marRight w:val="0"/>
              <w:marTop w:val="150"/>
              <w:marBottom w:val="150"/>
              <w:divBdr>
                <w:top w:val="none" w:sz="0" w:space="0" w:color="auto"/>
                <w:left w:val="none" w:sz="0" w:space="0" w:color="auto"/>
                <w:bottom w:val="none" w:sz="0" w:space="0" w:color="auto"/>
                <w:right w:val="none" w:sz="0" w:space="0" w:color="auto"/>
              </w:divBdr>
              <w:divsChild>
                <w:div w:id="1778451726">
                  <w:marLeft w:val="0"/>
                  <w:marRight w:val="0"/>
                  <w:marTop w:val="0"/>
                  <w:marBottom w:val="0"/>
                  <w:divBdr>
                    <w:top w:val="none" w:sz="0" w:space="0" w:color="auto"/>
                    <w:left w:val="none" w:sz="0" w:space="0" w:color="auto"/>
                    <w:bottom w:val="none" w:sz="0" w:space="0" w:color="auto"/>
                    <w:right w:val="none" w:sz="0" w:space="0" w:color="auto"/>
                  </w:divBdr>
                  <w:divsChild>
                    <w:div w:id="1713387436">
                      <w:marLeft w:val="0"/>
                      <w:marRight w:val="0"/>
                      <w:marTop w:val="0"/>
                      <w:marBottom w:val="0"/>
                      <w:divBdr>
                        <w:top w:val="none" w:sz="0" w:space="0" w:color="auto"/>
                        <w:left w:val="none" w:sz="0" w:space="0" w:color="auto"/>
                        <w:bottom w:val="none" w:sz="0" w:space="0" w:color="auto"/>
                        <w:right w:val="none" w:sz="0" w:space="0" w:color="auto"/>
                      </w:divBdr>
                      <w:divsChild>
                        <w:div w:id="32042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100953">
      <w:bodyDiv w:val="1"/>
      <w:marLeft w:val="0"/>
      <w:marRight w:val="0"/>
      <w:marTop w:val="0"/>
      <w:marBottom w:val="0"/>
      <w:divBdr>
        <w:top w:val="none" w:sz="0" w:space="0" w:color="auto"/>
        <w:left w:val="none" w:sz="0" w:space="0" w:color="auto"/>
        <w:bottom w:val="none" w:sz="0" w:space="0" w:color="auto"/>
        <w:right w:val="none" w:sz="0" w:space="0" w:color="auto"/>
      </w:divBdr>
    </w:div>
    <w:div w:id="722489425">
      <w:bodyDiv w:val="1"/>
      <w:marLeft w:val="0"/>
      <w:marRight w:val="0"/>
      <w:marTop w:val="0"/>
      <w:marBottom w:val="0"/>
      <w:divBdr>
        <w:top w:val="none" w:sz="0" w:space="0" w:color="auto"/>
        <w:left w:val="none" w:sz="0" w:space="0" w:color="auto"/>
        <w:bottom w:val="none" w:sz="0" w:space="0" w:color="auto"/>
        <w:right w:val="none" w:sz="0" w:space="0" w:color="auto"/>
      </w:divBdr>
      <w:divsChild>
        <w:div w:id="1432819697">
          <w:marLeft w:val="450"/>
          <w:marRight w:val="1200"/>
          <w:marTop w:val="0"/>
          <w:marBottom w:val="0"/>
          <w:divBdr>
            <w:top w:val="single" w:sz="6" w:space="4" w:color="DDDDDD"/>
            <w:left w:val="none" w:sz="0" w:space="0" w:color="auto"/>
            <w:bottom w:val="single" w:sz="6" w:space="0" w:color="DDDDDD"/>
            <w:right w:val="none" w:sz="0" w:space="0" w:color="auto"/>
          </w:divBdr>
        </w:div>
        <w:div w:id="1312834496">
          <w:marLeft w:val="300"/>
          <w:marRight w:val="300"/>
          <w:marTop w:val="0"/>
          <w:marBottom w:val="0"/>
          <w:divBdr>
            <w:top w:val="none" w:sz="0" w:space="0" w:color="auto"/>
            <w:left w:val="none" w:sz="0" w:space="0" w:color="auto"/>
            <w:bottom w:val="none" w:sz="0" w:space="0" w:color="auto"/>
            <w:right w:val="none" w:sz="0" w:space="0" w:color="auto"/>
          </w:divBdr>
          <w:divsChild>
            <w:div w:id="1999258930">
              <w:marLeft w:val="0"/>
              <w:marRight w:val="0"/>
              <w:marTop w:val="0"/>
              <w:marBottom w:val="0"/>
              <w:divBdr>
                <w:top w:val="none" w:sz="0" w:space="0" w:color="auto"/>
                <w:left w:val="none" w:sz="0" w:space="0" w:color="auto"/>
                <w:bottom w:val="none" w:sz="0" w:space="0" w:color="auto"/>
                <w:right w:val="none" w:sz="0" w:space="0" w:color="auto"/>
              </w:divBdr>
            </w:div>
            <w:div w:id="83918745">
              <w:marLeft w:val="0"/>
              <w:marRight w:val="0"/>
              <w:marTop w:val="0"/>
              <w:marBottom w:val="0"/>
              <w:divBdr>
                <w:top w:val="none" w:sz="0" w:space="0" w:color="auto"/>
                <w:left w:val="none" w:sz="0" w:space="0" w:color="auto"/>
                <w:bottom w:val="none" w:sz="0" w:space="0" w:color="auto"/>
                <w:right w:val="none" w:sz="0" w:space="0" w:color="auto"/>
              </w:divBdr>
              <w:divsChild>
                <w:div w:id="1338463120">
                  <w:marLeft w:val="0"/>
                  <w:marRight w:val="0"/>
                  <w:marTop w:val="0"/>
                  <w:marBottom w:val="0"/>
                  <w:divBdr>
                    <w:top w:val="none" w:sz="0" w:space="0" w:color="auto"/>
                    <w:left w:val="none" w:sz="0" w:space="0" w:color="auto"/>
                    <w:bottom w:val="none" w:sz="0" w:space="0" w:color="auto"/>
                    <w:right w:val="none" w:sz="0" w:space="0" w:color="auto"/>
                  </w:divBdr>
                </w:div>
                <w:div w:id="1381786839">
                  <w:marLeft w:val="0"/>
                  <w:marRight w:val="0"/>
                  <w:marTop w:val="0"/>
                  <w:marBottom w:val="0"/>
                  <w:divBdr>
                    <w:top w:val="none" w:sz="0" w:space="0" w:color="auto"/>
                    <w:left w:val="none" w:sz="0" w:space="0" w:color="auto"/>
                    <w:bottom w:val="none" w:sz="0" w:space="0" w:color="auto"/>
                    <w:right w:val="none" w:sz="0" w:space="0" w:color="auto"/>
                  </w:divBdr>
                </w:div>
                <w:div w:id="857700621">
                  <w:marLeft w:val="0"/>
                  <w:marRight w:val="0"/>
                  <w:marTop w:val="0"/>
                  <w:marBottom w:val="0"/>
                  <w:divBdr>
                    <w:top w:val="none" w:sz="0" w:space="0" w:color="auto"/>
                    <w:left w:val="none" w:sz="0" w:space="0" w:color="auto"/>
                    <w:bottom w:val="none" w:sz="0" w:space="0" w:color="auto"/>
                    <w:right w:val="none" w:sz="0" w:space="0" w:color="auto"/>
                  </w:divBdr>
                </w:div>
                <w:div w:id="304891029">
                  <w:marLeft w:val="0"/>
                  <w:marRight w:val="0"/>
                  <w:marTop w:val="0"/>
                  <w:marBottom w:val="0"/>
                  <w:divBdr>
                    <w:top w:val="none" w:sz="0" w:space="0" w:color="auto"/>
                    <w:left w:val="none" w:sz="0" w:space="0" w:color="auto"/>
                    <w:bottom w:val="none" w:sz="0" w:space="0" w:color="auto"/>
                    <w:right w:val="none" w:sz="0" w:space="0" w:color="auto"/>
                  </w:divBdr>
                </w:div>
                <w:div w:id="525875868">
                  <w:marLeft w:val="0"/>
                  <w:marRight w:val="0"/>
                  <w:marTop w:val="0"/>
                  <w:marBottom w:val="0"/>
                  <w:divBdr>
                    <w:top w:val="none" w:sz="0" w:space="0" w:color="auto"/>
                    <w:left w:val="none" w:sz="0" w:space="0" w:color="auto"/>
                    <w:bottom w:val="none" w:sz="0" w:space="0" w:color="auto"/>
                    <w:right w:val="none" w:sz="0" w:space="0" w:color="auto"/>
                  </w:divBdr>
                </w:div>
                <w:div w:id="332611937">
                  <w:marLeft w:val="0"/>
                  <w:marRight w:val="0"/>
                  <w:marTop w:val="0"/>
                  <w:marBottom w:val="0"/>
                  <w:divBdr>
                    <w:top w:val="none" w:sz="0" w:space="0" w:color="auto"/>
                    <w:left w:val="none" w:sz="0" w:space="0" w:color="auto"/>
                    <w:bottom w:val="none" w:sz="0" w:space="0" w:color="auto"/>
                    <w:right w:val="none" w:sz="0" w:space="0" w:color="auto"/>
                  </w:divBdr>
                </w:div>
                <w:div w:id="781998125">
                  <w:marLeft w:val="0"/>
                  <w:marRight w:val="0"/>
                  <w:marTop w:val="0"/>
                  <w:marBottom w:val="0"/>
                  <w:divBdr>
                    <w:top w:val="none" w:sz="0" w:space="0" w:color="auto"/>
                    <w:left w:val="none" w:sz="0" w:space="0" w:color="auto"/>
                    <w:bottom w:val="none" w:sz="0" w:space="0" w:color="auto"/>
                    <w:right w:val="none" w:sz="0" w:space="0" w:color="auto"/>
                  </w:divBdr>
                </w:div>
                <w:div w:id="1183780873">
                  <w:marLeft w:val="0"/>
                  <w:marRight w:val="0"/>
                  <w:marTop w:val="0"/>
                  <w:marBottom w:val="0"/>
                  <w:divBdr>
                    <w:top w:val="none" w:sz="0" w:space="0" w:color="auto"/>
                    <w:left w:val="none" w:sz="0" w:space="0" w:color="auto"/>
                    <w:bottom w:val="none" w:sz="0" w:space="0" w:color="auto"/>
                    <w:right w:val="none" w:sz="0" w:space="0" w:color="auto"/>
                  </w:divBdr>
                </w:div>
                <w:div w:id="1447696082">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89406">
      <w:bodyDiv w:val="1"/>
      <w:marLeft w:val="0"/>
      <w:marRight w:val="0"/>
      <w:marTop w:val="0"/>
      <w:marBottom w:val="0"/>
      <w:divBdr>
        <w:top w:val="none" w:sz="0" w:space="0" w:color="auto"/>
        <w:left w:val="none" w:sz="0" w:space="0" w:color="auto"/>
        <w:bottom w:val="none" w:sz="0" w:space="0" w:color="auto"/>
        <w:right w:val="none" w:sz="0" w:space="0" w:color="auto"/>
      </w:divBdr>
      <w:divsChild>
        <w:div w:id="490028389">
          <w:marLeft w:val="0"/>
          <w:marRight w:val="0"/>
          <w:marTop w:val="0"/>
          <w:marBottom w:val="0"/>
          <w:divBdr>
            <w:top w:val="none" w:sz="0" w:space="0" w:color="auto"/>
            <w:left w:val="none" w:sz="0" w:space="0" w:color="auto"/>
            <w:bottom w:val="none" w:sz="0" w:space="0" w:color="auto"/>
            <w:right w:val="none" w:sz="0" w:space="0" w:color="auto"/>
          </w:divBdr>
        </w:div>
        <w:div w:id="1619949160">
          <w:marLeft w:val="0"/>
          <w:marRight w:val="0"/>
          <w:marTop w:val="0"/>
          <w:marBottom w:val="0"/>
          <w:divBdr>
            <w:top w:val="none" w:sz="0" w:space="0" w:color="auto"/>
            <w:left w:val="none" w:sz="0" w:space="0" w:color="auto"/>
            <w:bottom w:val="none" w:sz="0" w:space="0" w:color="auto"/>
            <w:right w:val="none" w:sz="0" w:space="0" w:color="auto"/>
          </w:divBdr>
        </w:div>
      </w:divsChild>
    </w:div>
    <w:div w:id="798960046">
      <w:bodyDiv w:val="1"/>
      <w:marLeft w:val="0"/>
      <w:marRight w:val="0"/>
      <w:marTop w:val="0"/>
      <w:marBottom w:val="0"/>
      <w:divBdr>
        <w:top w:val="none" w:sz="0" w:space="0" w:color="auto"/>
        <w:left w:val="none" w:sz="0" w:space="0" w:color="auto"/>
        <w:bottom w:val="none" w:sz="0" w:space="0" w:color="auto"/>
        <w:right w:val="none" w:sz="0" w:space="0" w:color="auto"/>
      </w:divBdr>
      <w:divsChild>
        <w:div w:id="355884770">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887036715">
      <w:bodyDiv w:val="1"/>
      <w:marLeft w:val="0"/>
      <w:marRight w:val="0"/>
      <w:marTop w:val="0"/>
      <w:marBottom w:val="0"/>
      <w:divBdr>
        <w:top w:val="none" w:sz="0" w:space="0" w:color="auto"/>
        <w:left w:val="none" w:sz="0" w:space="0" w:color="auto"/>
        <w:bottom w:val="none" w:sz="0" w:space="0" w:color="auto"/>
        <w:right w:val="none" w:sz="0" w:space="0" w:color="auto"/>
      </w:divBdr>
    </w:div>
    <w:div w:id="971136093">
      <w:bodyDiv w:val="1"/>
      <w:marLeft w:val="0"/>
      <w:marRight w:val="0"/>
      <w:marTop w:val="0"/>
      <w:marBottom w:val="0"/>
      <w:divBdr>
        <w:top w:val="none" w:sz="0" w:space="0" w:color="auto"/>
        <w:left w:val="none" w:sz="0" w:space="0" w:color="auto"/>
        <w:bottom w:val="none" w:sz="0" w:space="0" w:color="auto"/>
        <w:right w:val="none" w:sz="0" w:space="0" w:color="auto"/>
      </w:divBdr>
    </w:div>
    <w:div w:id="994181833">
      <w:bodyDiv w:val="1"/>
      <w:marLeft w:val="0"/>
      <w:marRight w:val="0"/>
      <w:marTop w:val="0"/>
      <w:marBottom w:val="0"/>
      <w:divBdr>
        <w:top w:val="none" w:sz="0" w:space="0" w:color="auto"/>
        <w:left w:val="none" w:sz="0" w:space="0" w:color="auto"/>
        <w:bottom w:val="none" w:sz="0" w:space="0" w:color="auto"/>
        <w:right w:val="none" w:sz="0" w:space="0" w:color="auto"/>
      </w:divBdr>
    </w:div>
    <w:div w:id="1012954757">
      <w:bodyDiv w:val="1"/>
      <w:marLeft w:val="0"/>
      <w:marRight w:val="0"/>
      <w:marTop w:val="0"/>
      <w:marBottom w:val="0"/>
      <w:divBdr>
        <w:top w:val="none" w:sz="0" w:space="0" w:color="auto"/>
        <w:left w:val="none" w:sz="0" w:space="0" w:color="auto"/>
        <w:bottom w:val="none" w:sz="0" w:space="0" w:color="auto"/>
        <w:right w:val="none" w:sz="0" w:space="0" w:color="auto"/>
      </w:divBdr>
    </w:div>
    <w:div w:id="1024944911">
      <w:bodyDiv w:val="1"/>
      <w:marLeft w:val="0"/>
      <w:marRight w:val="0"/>
      <w:marTop w:val="0"/>
      <w:marBottom w:val="0"/>
      <w:divBdr>
        <w:top w:val="none" w:sz="0" w:space="0" w:color="auto"/>
        <w:left w:val="none" w:sz="0" w:space="0" w:color="auto"/>
        <w:bottom w:val="none" w:sz="0" w:space="0" w:color="auto"/>
        <w:right w:val="none" w:sz="0" w:space="0" w:color="auto"/>
      </w:divBdr>
      <w:divsChild>
        <w:div w:id="1968196240">
          <w:marLeft w:val="0"/>
          <w:marRight w:val="0"/>
          <w:marTop w:val="0"/>
          <w:marBottom w:val="0"/>
          <w:divBdr>
            <w:top w:val="none" w:sz="0" w:space="0" w:color="auto"/>
            <w:left w:val="none" w:sz="0" w:space="0" w:color="auto"/>
            <w:bottom w:val="none" w:sz="0" w:space="0" w:color="auto"/>
            <w:right w:val="none" w:sz="0" w:space="0" w:color="auto"/>
          </w:divBdr>
          <w:divsChild>
            <w:div w:id="1902911320">
              <w:marLeft w:val="0"/>
              <w:marRight w:val="0"/>
              <w:marTop w:val="0"/>
              <w:marBottom w:val="0"/>
              <w:divBdr>
                <w:top w:val="none" w:sz="0" w:space="0" w:color="auto"/>
                <w:left w:val="none" w:sz="0" w:space="0" w:color="auto"/>
                <w:bottom w:val="none" w:sz="0" w:space="0" w:color="auto"/>
                <w:right w:val="none" w:sz="0" w:space="0" w:color="auto"/>
              </w:divBdr>
              <w:divsChild>
                <w:div w:id="990137332">
                  <w:marLeft w:val="0"/>
                  <w:marRight w:val="0"/>
                  <w:marTop w:val="0"/>
                  <w:marBottom w:val="0"/>
                  <w:divBdr>
                    <w:top w:val="none" w:sz="0" w:space="0" w:color="auto"/>
                    <w:left w:val="none" w:sz="0" w:space="0" w:color="auto"/>
                    <w:bottom w:val="none" w:sz="0" w:space="0" w:color="auto"/>
                    <w:right w:val="none" w:sz="0" w:space="0" w:color="auto"/>
                  </w:divBdr>
                  <w:divsChild>
                    <w:div w:id="1869446835">
                      <w:marLeft w:val="-225"/>
                      <w:marRight w:val="-225"/>
                      <w:marTop w:val="0"/>
                      <w:marBottom w:val="0"/>
                      <w:divBdr>
                        <w:top w:val="none" w:sz="0" w:space="0" w:color="auto"/>
                        <w:left w:val="none" w:sz="0" w:space="0" w:color="auto"/>
                        <w:bottom w:val="none" w:sz="0" w:space="0" w:color="auto"/>
                        <w:right w:val="none" w:sz="0" w:space="0" w:color="auto"/>
                      </w:divBdr>
                      <w:divsChild>
                        <w:div w:id="1959482714">
                          <w:marLeft w:val="0"/>
                          <w:marRight w:val="0"/>
                          <w:marTop w:val="0"/>
                          <w:marBottom w:val="0"/>
                          <w:divBdr>
                            <w:top w:val="none" w:sz="0" w:space="0" w:color="auto"/>
                            <w:left w:val="none" w:sz="0" w:space="0" w:color="auto"/>
                            <w:bottom w:val="none" w:sz="0" w:space="0" w:color="auto"/>
                            <w:right w:val="none" w:sz="0" w:space="0" w:color="auto"/>
                          </w:divBdr>
                          <w:divsChild>
                            <w:div w:id="2049984934">
                              <w:marLeft w:val="-225"/>
                              <w:marRight w:val="-225"/>
                              <w:marTop w:val="0"/>
                              <w:marBottom w:val="225"/>
                              <w:divBdr>
                                <w:top w:val="none" w:sz="0" w:space="0" w:color="auto"/>
                                <w:left w:val="none" w:sz="0" w:space="0" w:color="auto"/>
                                <w:bottom w:val="none" w:sz="0" w:space="0" w:color="auto"/>
                                <w:right w:val="none" w:sz="0" w:space="0" w:color="auto"/>
                              </w:divBdr>
                              <w:divsChild>
                                <w:div w:id="1991203198">
                                  <w:marLeft w:val="0"/>
                                  <w:marRight w:val="0"/>
                                  <w:marTop w:val="0"/>
                                  <w:marBottom w:val="0"/>
                                  <w:divBdr>
                                    <w:top w:val="none" w:sz="0" w:space="0" w:color="auto"/>
                                    <w:left w:val="none" w:sz="0" w:space="0" w:color="auto"/>
                                    <w:bottom w:val="none" w:sz="0" w:space="0" w:color="auto"/>
                                    <w:right w:val="none" w:sz="0" w:space="0" w:color="auto"/>
                                  </w:divBdr>
                                  <w:divsChild>
                                    <w:div w:id="2076202980">
                                      <w:marLeft w:val="0"/>
                                      <w:marRight w:val="0"/>
                                      <w:marTop w:val="0"/>
                                      <w:marBottom w:val="0"/>
                                      <w:divBdr>
                                        <w:top w:val="none" w:sz="0" w:space="0" w:color="auto"/>
                                        <w:left w:val="none" w:sz="0" w:space="0" w:color="auto"/>
                                        <w:bottom w:val="none" w:sz="0" w:space="0" w:color="auto"/>
                                        <w:right w:val="none" w:sz="0" w:space="0" w:color="auto"/>
                                      </w:divBdr>
                                      <w:divsChild>
                                        <w:div w:id="317392915">
                                          <w:marLeft w:val="0"/>
                                          <w:marRight w:val="0"/>
                                          <w:marTop w:val="0"/>
                                          <w:marBottom w:val="0"/>
                                          <w:divBdr>
                                            <w:top w:val="none" w:sz="0" w:space="0" w:color="auto"/>
                                            <w:left w:val="none" w:sz="0" w:space="0" w:color="auto"/>
                                            <w:bottom w:val="none" w:sz="0" w:space="0" w:color="auto"/>
                                            <w:right w:val="none" w:sz="0" w:space="0" w:color="auto"/>
                                          </w:divBdr>
                                          <w:divsChild>
                                            <w:div w:id="10374680">
                                              <w:marLeft w:val="0"/>
                                              <w:marRight w:val="0"/>
                                              <w:marTop w:val="0"/>
                                              <w:marBottom w:val="0"/>
                                              <w:divBdr>
                                                <w:top w:val="none" w:sz="0" w:space="0" w:color="auto"/>
                                                <w:left w:val="none" w:sz="0" w:space="0" w:color="auto"/>
                                                <w:bottom w:val="none" w:sz="0" w:space="0" w:color="auto"/>
                                                <w:right w:val="none" w:sz="0" w:space="0" w:color="auto"/>
                                              </w:divBdr>
                                              <w:divsChild>
                                                <w:div w:id="30605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00698">
                                          <w:marLeft w:val="0"/>
                                          <w:marRight w:val="0"/>
                                          <w:marTop w:val="0"/>
                                          <w:marBottom w:val="0"/>
                                          <w:divBdr>
                                            <w:top w:val="none" w:sz="0" w:space="0" w:color="auto"/>
                                            <w:left w:val="none" w:sz="0" w:space="0" w:color="auto"/>
                                            <w:bottom w:val="none" w:sz="0" w:space="0" w:color="auto"/>
                                            <w:right w:val="none" w:sz="0" w:space="0" w:color="auto"/>
                                          </w:divBdr>
                                          <w:divsChild>
                                            <w:div w:id="1370110934">
                                              <w:marLeft w:val="0"/>
                                              <w:marRight w:val="0"/>
                                              <w:marTop w:val="0"/>
                                              <w:marBottom w:val="0"/>
                                              <w:divBdr>
                                                <w:top w:val="none" w:sz="0" w:space="0" w:color="auto"/>
                                                <w:left w:val="none" w:sz="0" w:space="0" w:color="auto"/>
                                                <w:bottom w:val="none" w:sz="0" w:space="0" w:color="auto"/>
                                                <w:right w:val="none" w:sz="0" w:space="0" w:color="auto"/>
                                              </w:divBdr>
                                              <w:divsChild>
                                                <w:div w:id="156691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303774">
                                  <w:marLeft w:val="0"/>
                                  <w:marRight w:val="0"/>
                                  <w:marTop w:val="0"/>
                                  <w:marBottom w:val="0"/>
                                  <w:divBdr>
                                    <w:top w:val="none" w:sz="0" w:space="0" w:color="auto"/>
                                    <w:left w:val="none" w:sz="0" w:space="0" w:color="auto"/>
                                    <w:bottom w:val="none" w:sz="0" w:space="0" w:color="auto"/>
                                    <w:right w:val="none" w:sz="0" w:space="0" w:color="auto"/>
                                  </w:divBdr>
                                  <w:divsChild>
                                    <w:div w:id="1631591870">
                                      <w:marLeft w:val="0"/>
                                      <w:marRight w:val="0"/>
                                      <w:marTop w:val="0"/>
                                      <w:marBottom w:val="0"/>
                                      <w:divBdr>
                                        <w:top w:val="none" w:sz="0" w:space="0" w:color="auto"/>
                                        <w:left w:val="none" w:sz="0" w:space="0" w:color="auto"/>
                                        <w:bottom w:val="none" w:sz="0" w:space="0" w:color="auto"/>
                                        <w:right w:val="none" w:sz="0" w:space="0" w:color="auto"/>
                                      </w:divBdr>
                                      <w:divsChild>
                                        <w:div w:id="1357150636">
                                          <w:marLeft w:val="0"/>
                                          <w:marRight w:val="0"/>
                                          <w:marTop w:val="0"/>
                                          <w:marBottom w:val="0"/>
                                          <w:divBdr>
                                            <w:top w:val="none" w:sz="0" w:space="0" w:color="auto"/>
                                            <w:left w:val="none" w:sz="0" w:space="0" w:color="auto"/>
                                            <w:bottom w:val="none" w:sz="0" w:space="0" w:color="auto"/>
                                            <w:right w:val="none" w:sz="0" w:space="0" w:color="auto"/>
                                          </w:divBdr>
                                          <w:divsChild>
                                            <w:div w:id="398866868">
                                              <w:marLeft w:val="0"/>
                                              <w:marRight w:val="0"/>
                                              <w:marTop w:val="0"/>
                                              <w:marBottom w:val="0"/>
                                              <w:divBdr>
                                                <w:top w:val="none" w:sz="0" w:space="0" w:color="auto"/>
                                                <w:left w:val="none" w:sz="0" w:space="0" w:color="auto"/>
                                                <w:bottom w:val="none" w:sz="0" w:space="0" w:color="auto"/>
                                                <w:right w:val="none" w:sz="0" w:space="0" w:color="auto"/>
                                              </w:divBdr>
                                              <w:divsChild>
                                                <w:div w:id="993142577">
                                                  <w:marLeft w:val="0"/>
                                                  <w:marRight w:val="0"/>
                                                  <w:marTop w:val="0"/>
                                                  <w:marBottom w:val="0"/>
                                                  <w:divBdr>
                                                    <w:top w:val="none" w:sz="0" w:space="0" w:color="auto"/>
                                                    <w:left w:val="none" w:sz="0" w:space="0" w:color="auto"/>
                                                    <w:bottom w:val="none" w:sz="0" w:space="0" w:color="auto"/>
                                                    <w:right w:val="none" w:sz="0" w:space="0" w:color="auto"/>
                                                  </w:divBdr>
                                                  <w:divsChild>
                                                    <w:div w:id="14424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448354">
                              <w:marLeft w:val="-225"/>
                              <w:marRight w:val="-225"/>
                              <w:marTop w:val="0"/>
                              <w:marBottom w:val="0"/>
                              <w:divBdr>
                                <w:top w:val="none" w:sz="0" w:space="0" w:color="auto"/>
                                <w:left w:val="none" w:sz="0" w:space="0" w:color="auto"/>
                                <w:bottom w:val="none" w:sz="0" w:space="0" w:color="auto"/>
                                <w:right w:val="none" w:sz="0" w:space="0" w:color="auto"/>
                              </w:divBdr>
                              <w:divsChild>
                                <w:div w:id="102382507">
                                  <w:marLeft w:val="0"/>
                                  <w:marRight w:val="0"/>
                                  <w:marTop w:val="0"/>
                                  <w:marBottom w:val="0"/>
                                  <w:divBdr>
                                    <w:top w:val="none" w:sz="0" w:space="0" w:color="auto"/>
                                    <w:left w:val="none" w:sz="0" w:space="0" w:color="auto"/>
                                    <w:bottom w:val="none" w:sz="0" w:space="0" w:color="auto"/>
                                    <w:right w:val="none" w:sz="0" w:space="0" w:color="auto"/>
                                  </w:divBdr>
                                  <w:divsChild>
                                    <w:div w:id="1106269580">
                                      <w:marLeft w:val="0"/>
                                      <w:marRight w:val="0"/>
                                      <w:marTop w:val="0"/>
                                      <w:marBottom w:val="0"/>
                                      <w:divBdr>
                                        <w:top w:val="none" w:sz="0" w:space="0" w:color="auto"/>
                                        <w:left w:val="none" w:sz="0" w:space="0" w:color="auto"/>
                                        <w:bottom w:val="none" w:sz="0" w:space="0" w:color="auto"/>
                                        <w:right w:val="none" w:sz="0" w:space="0" w:color="auto"/>
                                      </w:divBdr>
                                      <w:divsChild>
                                        <w:div w:id="173346251">
                                          <w:marLeft w:val="0"/>
                                          <w:marRight w:val="0"/>
                                          <w:marTop w:val="0"/>
                                          <w:marBottom w:val="0"/>
                                          <w:divBdr>
                                            <w:top w:val="none" w:sz="0" w:space="0" w:color="auto"/>
                                            <w:left w:val="none" w:sz="0" w:space="0" w:color="auto"/>
                                            <w:bottom w:val="none" w:sz="0" w:space="0" w:color="auto"/>
                                            <w:right w:val="none" w:sz="0" w:space="0" w:color="auto"/>
                                          </w:divBdr>
                                          <w:divsChild>
                                            <w:div w:id="49156541">
                                              <w:marLeft w:val="0"/>
                                              <w:marRight w:val="0"/>
                                              <w:marTop w:val="0"/>
                                              <w:marBottom w:val="0"/>
                                              <w:divBdr>
                                                <w:top w:val="none" w:sz="0" w:space="0" w:color="auto"/>
                                                <w:left w:val="none" w:sz="0" w:space="0" w:color="auto"/>
                                                <w:bottom w:val="none" w:sz="0" w:space="0" w:color="auto"/>
                                                <w:right w:val="none" w:sz="0" w:space="0" w:color="auto"/>
                                              </w:divBdr>
                                            </w:div>
                                            <w:div w:id="1227106113">
                                              <w:marLeft w:val="0"/>
                                              <w:marRight w:val="0"/>
                                              <w:marTop w:val="0"/>
                                              <w:marBottom w:val="0"/>
                                              <w:divBdr>
                                                <w:top w:val="none" w:sz="0" w:space="0" w:color="auto"/>
                                                <w:left w:val="none" w:sz="0" w:space="0" w:color="auto"/>
                                                <w:bottom w:val="none" w:sz="0" w:space="0" w:color="auto"/>
                                                <w:right w:val="none" w:sz="0" w:space="0" w:color="auto"/>
                                              </w:divBdr>
                                              <w:divsChild>
                                                <w:div w:id="375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0714">
                                          <w:marLeft w:val="0"/>
                                          <w:marRight w:val="0"/>
                                          <w:marTop w:val="0"/>
                                          <w:marBottom w:val="0"/>
                                          <w:divBdr>
                                            <w:top w:val="none" w:sz="0" w:space="0" w:color="auto"/>
                                            <w:left w:val="none" w:sz="0" w:space="0" w:color="auto"/>
                                            <w:bottom w:val="none" w:sz="0" w:space="0" w:color="auto"/>
                                            <w:right w:val="none" w:sz="0" w:space="0" w:color="auto"/>
                                          </w:divBdr>
                                          <w:divsChild>
                                            <w:div w:id="793716732">
                                              <w:marLeft w:val="0"/>
                                              <w:marRight w:val="0"/>
                                              <w:marTop w:val="0"/>
                                              <w:marBottom w:val="0"/>
                                              <w:divBdr>
                                                <w:top w:val="none" w:sz="0" w:space="0" w:color="auto"/>
                                                <w:left w:val="none" w:sz="0" w:space="0" w:color="auto"/>
                                                <w:bottom w:val="none" w:sz="0" w:space="0" w:color="auto"/>
                                                <w:right w:val="none" w:sz="0" w:space="0" w:color="auto"/>
                                              </w:divBdr>
                                            </w:div>
                                            <w:div w:id="1988704136">
                                              <w:marLeft w:val="0"/>
                                              <w:marRight w:val="0"/>
                                              <w:marTop w:val="0"/>
                                              <w:marBottom w:val="0"/>
                                              <w:divBdr>
                                                <w:top w:val="none" w:sz="0" w:space="0" w:color="auto"/>
                                                <w:left w:val="none" w:sz="0" w:space="0" w:color="auto"/>
                                                <w:bottom w:val="none" w:sz="0" w:space="0" w:color="auto"/>
                                                <w:right w:val="none" w:sz="0" w:space="0" w:color="auto"/>
                                              </w:divBdr>
                                              <w:divsChild>
                                                <w:div w:id="187657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0178">
                                          <w:marLeft w:val="0"/>
                                          <w:marRight w:val="0"/>
                                          <w:marTop w:val="0"/>
                                          <w:marBottom w:val="0"/>
                                          <w:divBdr>
                                            <w:top w:val="none" w:sz="0" w:space="0" w:color="auto"/>
                                            <w:left w:val="none" w:sz="0" w:space="0" w:color="auto"/>
                                            <w:bottom w:val="none" w:sz="0" w:space="0" w:color="auto"/>
                                            <w:right w:val="none" w:sz="0" w:space="0" w:color="auto"/>
                                          </w:divBdr>
                                          <w:divsChild>
                                            <w:div w:id="404299924">
                                              <w:marLeft w:val="0"/>
                                              <w:marRight w:val="75"/>
                                              <w:marTop w:val="0"/>
                                              <w:marBottom w:val="0"/>
                                              <w:divBdr>
                                                <w:top w:val="none" w:sz="0" w:space="0" w:color="auto"/>
                                                <w:left w:val="none" w:sz="0" w:space="0" w:color="auto"/>
                                                <w:bottom w:val="none" w:sz="0" w:space="0" w:color="auto"/>
                                                <w:right w:val="none" w:sz="0" w:space="0" w:color="auto"/>
                                              </w:divBdr>
                                            </w:div>
                                            <w:div w:id="610819629">
                                              <w:marLeft w:val="0"/>
                                              <w:marRight w:val="75"/>
                                              <w:marTop w:val="0"/>
                                              <w:marBottom w:val="0"/>
                                              <w:divBdr>
                                                <w:top w:val="none" w:sz="0" w:space="0" w:color="auto"/>
                                                <w:left w:val="none" w:sz="0" w:space="0" w:color="auto"/>
                                                <w:bottom w:val="none" w:sz="0" w:space="0" w:color="auto"/>
                                                <w:right w:val="none" w:sz="0" w:space="0" w:color="auto"/>
                                              </w:divBdr>
                                              <w:divsChild>
                                                <w:div w:id="17425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8755232">
          <w:marLeft w:val="0"/>
          <w:marRight w:val="0"/>
          <w:marTop w:val="0"/>
          <w:marBottom w:val="0"/>
          <w:divBdr>
            <w:top w:val="none" w:sz="0" w:space="0" w:color="auto"/>
            <w:left w:val="none" w:sz="0" w:space="0" w:color="auto"/>
            <w:bottom w:val="none" w:sz="0" w:space="0" w:color="auto"/>
            <w:right w:val="none" w:sz="0" w:space="0" w:color="auto"/>
          </w:divBdr>
          <w:divsChild>
            <w:div w:id="168063261">
              <w:marLeft w:val="0"/>
              <w:marRight w:val="0"/>
              <w:marTop w:val="0"/>
              <w:marBottom w:val="270"/>
              <w:divBdr>
                <w:top w:val="none" w:sz="0" w:space="0" w:color="auto"/>
                <w:left w:val="none" w:sz="0" w:space="0" w:color="auto"/>
                <w:bottom w:val="none" w:sz="0" w:space="0" w:color="auto"/>
                <w:right w:val="none" w:sz="0" w:space="0" w:color="auto"/>
              </w:divBdr>
            </w:div>
            <w:div w:id="2085296695">
              <w:marLeft w:val="0"/>
              <w:marRight w:val="0"/>
              <w:marTop w:val="0"/>
              <w:marBottom w:val="0"/>
              <w:divBdr>
                <w:top w:val="none" w:sz="0" w:space="0" w:color="auto"/>
                <w:left w:val="none" w:sz="0" w:space="0" w:color="auto"/>
                <w:bottom w:val="none" w:sz="0" w:space="0" w:color="auto"/>
                <w:right w:val="none" w:sz="0" w:space="0" w:color="auto"/>
              </w:divBdr>
              <w:divsChild>
                <w:div w:id="1249575505">
                  <w:marLeft w:val="0"/>
                  <w:marRight w:val="0"/>
                  <w:marTop w:val="0"/>
                  <w:marBottom w:val="150"/>
                  <w:divBdr>
                    <w:top w:val="none" w:sz="0" w:space="0" w:color="auto"/>
                    <w:left w:val="none" w:sz="0" w:space="0" w:color="auto"/>
                    <w:bottom w:val="none" w:sz="0" w:space="0" w:color="auto"/>
                    <w:right w:val="none" w:sz="0" w:space="0" w:color="auto"/>
                  </w:divBdr>
                  <w:divsChild>
                    <w:div w:id="179008109">
                      <w:marLeft w:val="0"/>
                      <w:marRight w:val="0"/>
                      <w:marTop w:val="0"/>
                      <w:marBottom w:val="0"/>
                      <w:divBdr>
                        <w:top w:val="none" w:sz="0" w:space="0" w:color="auto"/>
                        <w:left w:val="none" w:sz="0" w:space="0" w:color="auto"/>
                        <w:bottom w:val="none" w:sz="0" w:space="0" w:color="auto"/>
                        <w:right w:val="none" w:sz="0" w:space="0" w:color="auto"/>
                      </w:divBdr>
                    </w:div>
                  </w:divsChild>
                </w:div>
                <w:div w:id="1405031464">
                  <w:marLeft w:val="0"/>
                  <w:marRight w:val="0"/>
                  <w:marTop w:val="0"/>
                  <w:marBottom w:val="150"/>
                  <w:divBdr>
                    <w:top w:val="none" w:sz="0" w:space="0" w:color="auto"/>
                    <w:left w:val="none" w:sz="0" w:space="0" w:color="auto"/>
                    <w:bottom w:val="none" w:sz="0" w:space="0" w:color="auto"/>
                    <w:right w:val="none" w:sz="0" w:space="0" w:color="auto"/>
                  </w:divBdr>
                  <w:divsChild>
                    <w:div w:id="1676808631">
                      <w:marLeft w:val="0"/>
                      <w:marRight w:val="0"/>
                      <w:marTop w:val="0"/>
                      <w:marBottom w:val="0"/>
                      <w:divBdr>
                        <w:top w:val="none" w:sz="0" w:space="0" w:color="auto"/>
                        <w:left w:val="none" w:sz="0" w:space="0" w:color="auto"/>
                        <w:bottom w:val="none" w:sz="0" w:space="0" w:color="auto"/>
                        <w:right w:val="none" w:sz="0" w:space="0" w:color="auto"/>
                      </w:divBdr>
                    </w:div>
                    <w:div w:id="513611750">
                      <w:marLeft w:val="0"/>
                      <w:marRight w:val="0"/>
                      <w:marTop w:val="0"/>
                      <w:marBottom w:val="0"/>
                      <w:divBdr>
                        <w:top w:val="none" w:sz="0" w:space="0" w:color="auto"/>
                        <w:left w:val="none" w:sz="0" w:space="0" w:color="auto"/>
                        <w:bottom w:val="none" w:sz="0" w:space="0" w:color="auto"/>
                        <w:right w:val="none" w:sz="0" w:space="0" w:color="auto"/>
                      </w:divBdr>
                      <w:divsChild>
                        <w:div w:id="4830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4156">
                  <w:marLeft w:val="0"/>
                  <w:marRight w:val="0"/>
                  <w:marTop w:val="0"/>
                  <w:marBottom w:val="150"/>
                  <w:divBdr>
                    <w:top w:val="none" w:sz="0" w:space="0" w:color="auto"/>
                    <w:left w:val="none" w:sz="0" w:space="0" w:color="auto"/>
                    <w:bottom w:val="none" w:sz="0" w:space="0" w:color="auto"/>
                    <w:right w:val="none" w:sz="0" w:space="0" w:color="auto"/>
                  </w:divBdr>
                  <w:divsChild>
                    <w:div w:id="1518470105">
                      <w:marLeft w:val="0"/>
                      <w:marRight w:val="0"/>
                      <w:marTop w:val="0"/>
                      <w:marBottom w:val="0"/>
                      <w:divBdr>
                        <w:top w:val="none" w:sz="0" w:space="0" w:color="auto"/>
                        <w:left w:val="none" w:sz="0" w:space="0" w:color="auto"/>
                        <w:bottom w:val="none" w:sz="0" w:space="0" w:color="auto"/>
                        <w:right w:val="none" w:sz="0" w:space="0" w:color="auto"/>
                      </w:divBdr>
                    </w:div>
                  </w:divsChild>
                </w:div>
                <w:div w:id="300696554">
                  <w:marLeft w:val="0"/>
                  <w:marRight w:val="0"/>
                  <w:marTop w:val="0"/>
                  <w:marBottom w:val="150"/>
                  <w:divBdr>
                    <w:top w:val="none" w:sz="0" w:space="0" w:color="auto"/>
                    <w:left w:val="none" w:sz="0" w:space="0" w:color="auto"/>
                    <w:bottom w:val="none" w:sz="0" w:space="0" w:color="auto"/>
                    <w:right w:val="none" w:sz="0" w:space="0" w:color="auto"/>
                  </w:divBdr>
                  <w:divsChild>
                    <w:div w:id="2015955702">
                      <w:marLeft w:val="0"/>
                      <w:marRight w:val="0"/>
                      <w:marTop w:val="0"/>
                      <w:marBottom w:val="0"/>
                      <w:divBdr>
                        <w:top w:val="none" w:sz="0" w:space="0" w:color="auto"/>
                        <w:left w:val="none" w:sz="0" w:space="0" w:color="auto"/>
                        <w:bottom w:val="none" w:sz="0" w:space="0" w:color="auto"/>
                        <w:right w:val="none" w:sz="0" w:space="0" w:color="auto"/>
                      </w:divBdr>
                    </w:div>
                  </w:divsChild>
                </w:div>
                <w:div w:id="1831141629">
                  <w:marLeft w:val="0"/>
                  <w:marRight w:val="0"/>
                  <w:marTop w:val="0"/>
                  <w:marBottom w:val="150"/>
                  <w:divBdr>
                    <w:top w:val="none" w:sz="0" w:space="0" w:color="auto"/>
                    <w:left w:val="none" w:sz="0" w:space="0" w:color="auto"/>
                    <w:bottom w:val="none" w:sz="0" w:space="0" w:color="auto"/>
                    <w:right w:val="none" w:sz="0" w:space="0" w:color="auto"/>
                  </w:divBdr>
                  <w:divsChild>
                    <w:div w:id="317150003">
                      <w:marLeft w:val="0"/>
                      <w:marRight w:val="0"/>
                      <w:marTop w:val="0"/>
                      <w:marBottom w:val="0"/>
                      <w:divBdr>
                        <w:top w:val="none" w:sz="0" w:space="0" w:color="auto"/>
                        <w:left w:val="none" w:sz="0" w:space="0" w:color="auto"/>
                        <w:bottom w:val="none" w:sz="0" w:space="0" w:color="auto"/>
                        <w:right w:val="none" w:sz="0" w:space="0" w:color="auto"/>
                      </w:divBdr>
                    </w:div>
                  </w:divsChild>
                </w:div>
                <w:div w:id="478113885">
                  <w:marLeft w:val="0"/>
                  <w:marRight w:val="0"/>
                  <w:marTop w:val="0"/>
                  <w:marBottom w:val="150"/>
                  <w:divBdr>
                    <w:top w:val="none" w:sz="0" w:space="0" w:color="auto"/>
                    <w:left w:val="none" w:sz="0" w:space="0" w:color="auto"/>
                    <w:bottom w:val="none" w:sz="0" w:space="0" w:color="auto"/>
                    <w:right w:val="none" w:sz="0" w:space="0" w:color="auto"/>
                  </w:divBdr>
                  <w:divsChild>
                    <w:div w:id="1706100566">
                      <w:marLeft w:val="0"/>
                      <w:marRight w:val="0"/>
                      <w:marTop w:val="0"/>
                      <w:marBottom w:val="0"/>
                      <w:divBdr>
                        <w:top w:val="none" w:sz="0" w:space="0" w:color="auto"/>
                        <w:left w:val="none" w:sz="0" w:space="0" w:color="auto"/>
                        <w:bottom w:val="none" w:sz="0" w:space="0" w:color="auto"/>
                        <w:right w:val="none" w:sz="0" w:space="0" w:color="auto"/>
                      </w:divBdr>
                    </w:div>
                    <w:div w:id="1895195402">
                      <w:marLeft w:val="0"/>
                      <w:marRight w:val="0"/>
                      <w:marTop w:val="0"/>
                      <w:marBottom w:val="0"/>
                      <w:divBdr>
                        <w:top w:val="none" w:sz="0" w:space="0" w:color="auto"/>
                        <w:left w:val="none" w:sz="0" w:space="0" w:color="auto"/>
                        <w:bottom w:val="none" w:sz="0" w:space="0" w:color="auto"/>
                        <w:right w:val="none" w:sz="0" w:space="0" w:color="auto"/>
                      </w:divBdr>
                      <w:divsChild>
                        <w:div w:id="170586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4299">
                  <w:marLeft w:val="0"/>
                  <w:marRight w:val="0"/>
                  <w:marTop w:val="0"/>
                  <w:marBottom w:val="150"/>
                  <w:divBdr>
                    <w:top w:val="none" w:sz="0" w:space="0" w:color="auto"/>
                    <w:left w:val="none" w:sz="0" w:space="0" w:color="auto"/>
                    <w:bottom w:val="none" w:sz="0" w:space="0" w:color="auto"/>
                    <w:right w:val="none" w:sz="0" w:space="0" w:color="auto"/>
                  </w:divBdr>
                  <w:divsChild>
                    <w:div w:id="1511678115">
                      <w:marLeft w:val="0"/>
                      <w:marRight w:val="0"/>
                      <w:marTop w:val="0"/>
                      <w:marBottom w:val="0"/>
                      <w:divBdr>
                        <w:top w:val="none" w:sz="0" w:space="0" w:color="auto"/>
                        <w:left w:val="none" w:sz="0" w:space="0" w:color="auto"/>
                        <w:bottom w:val="none" w:sz="0" w:space="0" w:color="auto"/>
                        <w:right w:val="none" w:sz="0" w:space="0" w:color="auto"/>
                      </w:divBdr>
                    </w:div>
                    <w:div w:id="1582056764">
                      <w:marLeft w:val="0"/>
                      <w:marRight w:val="0"/>
                      <w:marTop w:val="0"/>
                      <w:marBottom w:val="0"/>
                      <w:divBdr>
                        <w:top w:val="none" w:sz="0" w:space="0" w:color="auto"/>
                        <w:left w:val="none" w:sz="0" w:space="0" w:color="auto"/>
                        <w:bottom w:val="none" w:sz="0" w:space="0" w:color="auto"/>
                        <w:right w:val="none" w:sz="0" w:space="0" w:color="auto"/>
                      </w:divBdr>
                      <w:divsChild>
                        <w:div w:id="3343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35585">
                  <w:marLeft w:val="0"/>
                  <w:marRight w:val="0"/>
                  <w:marTop w:val="0"/>
                  <w:marBottom w:val="150"/>
                  <w:divBdr>
                    <w:top w:val="none" w:sz="0" w:space="0" w:color="auto"/>
                    <w:left w:val="none" w:sz="0" w:space="0" w:color="auto"/>
                    <w:bottom w:val="none" w:sz="0" w:space="0" w:color="auto"/>
                    <w:right w:val="none" w:sz="0" w:space="0" w:color="auto"/>
                  </w:divBdr>
                  <w:divsChild>
                    <w:div w:id="885220188">
                      <w:marLeft w:val="0"/>
                      <w:marRight w:val="0"/>
                      <w:marTop w:val="0"/>
                      <w:marBottom w:val="0"/>
                      <w:divBdr>
                        <w:top w:val="none" w:sz="0" w:space="0" w:color="auto"/>
                        <w:left w:val="none" w:sz="0" w:space="0" w:color="auto"/>
                        <w:bottom w:val="none" w:sz="0" w:space="0" w:color="auto"/>
                        <w:right w:val="none" w:sz="0" w:space="0" w:color="auto"/>
                      </w:divBdr>
                    </w:div>
                    <w:div w:id="273171775">
                      <w:marLeft w:val="0"/>
                      <w:marRight w:val="0"/>
                      <w:marTop w:val="0"/>
                      <w:marBottom w:val="0"/>
                      <w:divBdr>
                        <w:top w:val="none" w:sz="0" w:space="0" w:color="auto"/>
                        <w:left w:val="none" w:sz="0" w:space="0" w:color="auto"/>
                        <w:bottom w:val="none" w:sz="0" w:space="0" w:color="auto"/>
                        <w:right w:val="none" w:sz="0" w:space="0" w:color="auto"/>
                      </w:divBdr>
                      <w:divsChild>
                        <w:div w:id="199741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79084">
                  <w:marLeft w:val="0"/>
                  <w:marRight w:val="0"/>
                  <w:marTop w:val="0"/>
                  <w:marBottom w:val="150"/>
                  <w:divBdr>
                    <w:top w:val="none" w:sz="0" w:space="0" w:color="auto"/>
                    <w:left w:val="none" w:sz="0" w:space="0" w:color="auto"/>
                    <w:bottom w:val="none" w:sz="0" w:space="0" w:color="auto"/>
                    <w:right w:val="none" w:sz="0" w:space="0" w:color="auto"/>
                  </w:divBdr>
                  <w:divsChild>
                    <w:div w:id="451023877">
                      <w:marLeft w:val="0"/>
                      <w:marRight w:val="0"/>
                      <w:marTop w:val="0"/>
                      <w:marBottom w:val="0"/>
                      <w:divBdr>
                        <w:top w:val="none" w:sz="0" w:space="0" w:color="auto"/>
                        <w:left w:val="none" w:sz="0" w:space="0" w:color="auto"/>
                        <w:bottom w:val="none" w:sz="0" w:space="0" w:color="auto"/>
                        <w:right w:val="none" w:sz="0" w:space="0" w:color="auto"/>
                      </w:divBdr>
                      <w:divsChild>
                        <w:div w:id="11820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9767">
                  <w:marLeft w:val="0"/>
                  <w:marRight w:val="0"/>
                  <w:marTop w:val="0"/>
                  <w:marBottom w:val="150"/>
                  <w:divBdr>
                    <w:top w:val="none" w:sz="0" w:space="0" w:color="auto"/>
                    <w:left w:val="none" w:sz="0" w:space="0" w:color="auto"/>
                    <w:bottom w:val="none" w:sz="0" w:space="0" w:color="auto"/>
                    <w:right w:val="none" w:sz="0" w:space="0" w:color="auto"/>
                  </w:divBdr>
                  <w:divsChild>
                    <w:div w:id="1118454407">
                      <w:marLeft w:val="0"/>
                      <w:marRight w:val="0"/>
                      <w:marTop w:val="0"/>
                      <w:marBottom w:val="0"/>
                      <w:divBdr>
                        <w:top w:val="none" w:sz="0" w:space="0" w:color="auto"/>
                        <w:left w:val="none" w:sz="0" w:space="0" w:color="auto"/>
                        <w:bottom w:val="none" w:sz="0" w:space="0" w:color="auto"/>
                        <w:right w:val="none" w:sz="0" w:space="0" w:color="auto"/>
                      </w:divBdr>
                    </w:div>
                    <w:div w:id="1864204019">
                      <w:marLeft w:val="0"/>
                      <w:marRight w:val="0"/>
                      <w:marTop w:val="0"/>
                      <w:marBottom w:val="0"/>
                      <w:divBdr>
                        <w:top w:val="none" w:sz="0" w:space="0" w:color="auto"/>
                        <w:left w:val="none" w:sz="0" w:space="0" w:color="auto"/>
                        <w:bottom w:val="none" w:sz="0" w:space="0" w:color="auto"/>
                        <w:right w:val="none" w:sz="0" w:space="0" w:color="auto"/>
                      </w:divBdr>
                      <w:divsChild>
                        <w:div w:id="11664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454649">
      <w:bodyDiv w:val="1"/>
      <w:marLeft w:val="0"/>
      <w:marRight w:val="0"/>
      <w:marTop w:val="0"/>
      <w:marBottom w:val="0"/>
      <w:divBdr>
        <w:top w:val="none" w:sz="0" w:space="0" w:color="auto"/>
        <w:left w:val="none" w:sz="0" w:space="0" w:color="auto"/>
        <w:bottom w:val="none" w:sz="0" w:space="0" w:color="auto"/>
        <w:right w:val="none" w:sz="0" w:space="0" w:color="auto"/>
      </w:divBdr>
    </w:div>
    <w:div w:id="1238441507">
      <w:bodyDiv w:val="1"/>
      <w:marLeft w:val="0"/>
      <w:marRight w:val="0"/>
      <w:marTop w:val="0"/>
      <w:marBottom w:val="0"/>
      <w:divBdr>
        <w:top w:val="none" w:sz="0" w:space="0" w:color="auto"/>
        <w:left w:val="none" w:sz="0" w:space="0" w:color="auto"/>
        <w:bottom w:val="none" w:sz="0" w:space="0" w:color="auto"/>
        <w:right w:val="none" w:sz="0" w:space="0" w:color="auto"/>
      </w:divBdr>
      <w:divsChild>
        <w:div w:id="631525096">
          <w:marLeft w:val="0"/>
          <w:marRight w:val="0"/>
          <w:marTop w:val="0"/>
          <w:marBottom w:val="0"/>
          <w:divBdr>
            <w:top w:val="none" w:sz="0" w:space="0" w:color="auto"/>
            <w:left w:val="none" w:sz="0" w:space="0" w:color="auto"/>
            <w:bottom w:val="none" w:sz="0" w:space="0" w:color="auto"/>
            <w:right w:val="none" w:sz="0" w:space="0" w:color="auto"/>
          </w:divBdr>
          <w:divsChild>
            <w:div w:id="10504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6424">
      <w:bodyDiv w:val="1"/>
      <w:marLeft w:val="0"/>
      <w:marRight w:val="0"/>
      <w:marTop w:val="0"/>
      <w:marBottom w:val="0"/>
      <w:divBdr>
        <w:top w:val="none" w:sz="0" w:space="0" w:color="auto"/>
        <w:left w:val="none" w:sz="0" w:space="0" w:color="auto"/>
        <w:bottom w:val="none" w:sz="0" w:space="0" w:color="auto"/>
        <w:right w:val="none" w:sz="0" w:space="0" w:color="auto"/>
      </w:divBdr>
    </w:div>
    <w:div w:id="1282152213">
      <w:bodyDiv w:val="1"/>
      <w:marLeft w:val="0"/>
      <w:marRight w:val="0"/>
      <w:marTop w:val="0"/>
      <w:marBottom w:val="0"/>
      <w:divBdr>
        <w:top w:val="none" w:sz="0" w:space="0" w:color="auto"/>
        <w:left w:val="none" w:sz="0" w:space="0" w:color="auto"/>
        <w:bottom w:val="none" w:sz="0" w:space="0" w:color="auto"/>
        <w:right w:val="none" w:sz="0" w:space="0" w:color="auto"/>
      </w:divBdr>
      <w:divsChild>
        <w:div w:id="1049377760">
          <w:marLeft w:val="0"/>
          <w:marRight w:val="0"/>
          <w:marTop w:val="0"/>
          <w:marBottom w:val="0"/>
          <w:divBdr>
            <w:top w:val="none" w:sz="0" w:space="0" w:color="auto"/>
            <w:left w:val="none" w:sz="0" w:space="0" w:color="auto"/>
            <w:bottom w:val="none" w:sz="0" w:space="0" w:color="auto"/>
            <w:right w:val="none" w:sz="0" w:space="0" w:color="auto"/>
          </w:divBdr>
          <w:divsChild>
            <w:div w:id="14199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4339">
      <w:bodyDiv w:val="1"/>
      <w:marLeft w:val="0"/>
      <w:marRight w:val="0"/>
      <w:marTop w:val="0"/>
      <w:marBottom w:val="0"/>
      <w:divBdr>
        <w:top w:val="none" w:sz="0" w:space="0" w:color="auto"/>
        <w:left w:val="none" w:sz="0" w:space="0" w:color="auto"/>
        <w:bottom w:val="none" w:sz="0" w:space="0" w:color="auto"/>
        <w:right w:val="none" w:sz="0" w:space="0" w:color="auto"/>
      </w:divBdr>
      <w:divsChild>
        <w:div w:id="672301010">
          <w:marLeft w:val="0"/>
          <w:marRight w:val="0"/>
          <w:marTop w:val="0"/>
          <w:marBottom w:val="0"/>
          <w:divBdr>
            <w:top w:val="none" w:sz="0" w:space="0" w:color="auto"/>
            <w:left w:val="none" w:sz="0" w:space="0" w:color="auto"/>
            <w:bottom w:val="none" w:sz="0" w:space="0" w:color="auto"/>
            <w:right w:val="none" w:sz="0" w:space="0" w:color="auto"/>
          </w:divBdr>
        </w:div>
        <w:div w:id="1553686106">
          <w:marLeft w:val="0"/>
          <w:marRight w:val="0"/>
          <w:marTop w:val="0"/>
          <w:marBottom w:val="0"/>
          <w:divBdr>
            <w:top w:val="none" w:sz="0" w:space="0" w:color="auto"/>
            <w:left w:val="none" w:sz="0" w:space="0" w:color="auto"/>
            <w:bottom w:val="none" w:sz="0" w:space="0" w:color="auto"/>
            <w:right w:val="none" w:sz="0" w:space="0" w:color="auto"/>
          </w:divBdr>
          <w:divsChild>
            <w:div w:id="70666807">
              <w:marLeft w:val="0"/>
              <w:marRight w:val="0"/>
              <w:marTop w:val="0"/>
              <w:marBottom w:val="0"/>
              <w:divBdr>
                <w:top w:val="none" w:sz="0" w:space="0" w:color="auto"/>
                <w:left w:val="none" w:sz="0" w:space="0" w:color="auto"/>
                <w:bottom w:val="none" w:sz="0" w:space="0" w:color="auto"/>
                <w:right w:val="none" w:sz="0" w:space="0" w:color="auto"/>
              </w:divBdr>
            </w:div>
            <w:div w:id="1169562471">
              <w:marLeft w:val="0"/>
              <w:marRight w:val="0"/>
              <w:marTop w:val="0"/>
              <w:marBottom w:val="0"/>
              <w:divBdr>
                <w:top w:val="none" w:sz="0" w:space="0" w:color="auto"/>
                <w:left w:val="none" w:sz="0" w:space="0" w:color="auto"/>
                <w:bottom w:val="none" w:sz="0" w:space="0" w:color="auto"/>
                <w:right w:val="none" w:sz="0" w:space="0" w:color="auto"/>
              </w:divBdr>
            </w:div>
            <w:div w:id="1508402116">
              <w:marLeft w:val="0"/>
              <w:marRight w:val="0"/>
              <w:marTop w:val="0"/>
              <w:marBottom w:val="0"/>
              <w:divBdr>
                <w:top w:val="none" w:sz="0" w:space="0" w:color="auto"/>
                <w:left w:val="none" w:sz="0" w:space="0" w:color="auto"/>
                <w:bottom w:val="none" w:sz="0" w:space="0" w:color="auto"/>
                <w:right w:val="none" w:sz="0" w:space="0" w:color="auto"/>
              </w:divBdr>
            </w:div>
            <w:div w:id="1927230541">
              <w:marLeft w:val="0"/>
              <w:marRight w:val="0"/>
              <w:marTop w:val="0"/>
              <w:marBottom w:val="0"/>
              <w:divBdr>
                <w:top w:val="none" w:sz="0" w:space="0" w:color="auto"/>
                <w:left w:val="none" w:sz="0" w:space="0" w:color="auto"/>
                <w:bottom w:val="none" w:sz="0" w:space="0" w:color="auto"/>
                <w:right w:val="none" w:sz="0" w:space="0" w:color="auto"/>
              </w:divBdr>
            </w:div>
            <w:div w:id="2045059028">
              <w:marLeft w:val="0"/>
              <w:marRight w:val="0"/>
              <w:marTop w:val="0"/>
              <w:marBottom w:val="0"/>
              <w:divBdr>
                <w:top w:val="none" w:sz="0" w:space="0" w:color="auto"/>
                <w:left w:val="none" w:sz="0" w:space="0" w:color="auto"/>
                <w:bottom w:val="none" w:sz="0" w:space="0" w:color="auto"/>
                <w:right w:val="none" w:sz="0" w:space="0" w:color="auto"/>
              </w:divBdr>
            </w:div>
            <w:div w:id="476921542">
              <w:marLeft w:val="0"/>
              <w:marRight w:val="0"/>
              <w:marTop w:val="0"/>
              <w:marBottom w:val="0"/>
              <w:divBdr>
                <w:top w:val="none" w:sz="0" w:space="0" w:color="auto"/>
                <w:left w:val="none" w:sz="0" w:space="0" w:color="auto"/>
                <w:bottom w:val="none" w:sz="0" w:space="0" w:color="auto"/>
                <w:right w:val="none" w:sz="0" w:space="0" w:color="auto"/>
              </w:divBdr>
            </w:div>
            <w:div w:id="1464930857">
              <w:marLeft w:val="0"/>
              <w:marRight w:val="0"/>
              <w:marTop w:val="0"/>
              <w:marBottom w:val="0"/>
              <w:divBdr>
                <w:top w:val="none" w:sz="0" w:space="0" w:color="auto"/>
                <w:left w:val="none" w:sz="0" w:space="0" w:color="auto"/>
                <w:bottom w:val="none" w:sz="0" w:space="0" w:color="auto"/>
                <w:right w:val="none" w:sz="0" w:space="0" w:color="auto"/>
              </w:divBdr>
            </w:div>
            <w:div w:id="11305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62560">
      <w:bodyDiv w:val="1"/>
      <w:marLeft w:val="0"/>
      <w:marRight w:val="0"/>
      <w:marTop w:val="0"/>
      <w:marBottom w:val="0"/>
      <w:divBdr>
        <w:top w:val="none" w:sz="0" w:space="0" w:color="auto"/>
        <w:left w:val="none" w:sz="0" w:space="0" w:color="auto"/>
        <w:bottom w:val="none" w:sz="0" w:space="0" w:color="auto"/>
        <w:right w:val="none" w:sz="0" w:space="0" w:color="auto"/>
      </w:divBdr>
      <w:divsChild>
        <w:div w:id="1619948698">
          <w:marLeft w:val="0"/>
          <w:marRight w:val="0"/>
          <w:marTop w:val="0"/>
          <w:marBottom w:val="0"/>
          <w:divBdr>
            <w:top w:val="none" w:sz="0" w:space="0" w:color="auto"/>
            <w:left w:val="none" w:sz="0" w:space="0" w:color="auto"/>
            <w:bottom w:val="none" w:sz="0" w:space="0" w:color="auto"/>
            <w:right w:val="none" w:sz="0" w:space="0" w:color="auto"/>
          </w:divBdr>
          <w:divsChild>
            <w:div w:id="5345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8906">
      <w:bodyDiv w:val="1"/>
      <w:marLeft w:val="0"/>
      <w:marRight w:val="0"/>
      <w:marTop w:val="0"/>
      <w:marBottom w:val="0"/>
      <w:divBdr>
        <w:top w:val="none" w:sz="0" w:space="0" w:color="auto"/>
        <w:left w:val="none" w:sz="0" w:space="0" w:color="auto"/>
        <w:bottom w:val="none" w:sz="0" w:space="0" w:color="auto"/>
        <w:right w:val="none" w:sz="0" w:space="0" w:color="auto"/>
      </w:divBdr>
    </w:div>
    <w:div w:id="1566640916">
      <w:bodyDiv w:val="1"/>
      <w:marLeft w:val="0"/>
      <w:marRight w:val="0"/>
      <w:marTop w:val="0"/>
      <w:marBottom w:val="0"/>
      <w:divBdr>
        <w:top w:val="none" w:sz="0" w:space="0" w:color="auto"/>
        <w:left w:val="none" w:sz="0" w:space="0" w:color="auto"/>
        <w:bottom w:val="none" w:sz="0" w:space="0" w:color="auto"/>
        <w:right w:val="none" w:sz="0" w:space="0" w:color="auto"/>
      </w:divBdr>
      <w:divsChild>
        <w:div w:id="382753855">
          <w:marLeft w:val="600"/>
          <w:marRight w:val="0"/>
          <w:marTop w:val="0"/>
          <w:marBottom w:val="300"/>
          <w:divBdr>
            <w:top w:val="none" w:sz="0" w:space="0" w:color="auto"/>
            <w:left w:val="none" w:sz="0" w:space="0" w:color="auto"/>
            <w:bottom w:val="none" w:sz="0" w:space="0" w:color="auto"/>
            <w:right w:val="none" w:sz="0" w:space="0" w:color="auto"/>
          </w:divBdr>
        </w:div>
        <w:div w:id="1883207644">
          <w:marLeft w:val="300"/>
          <w:marRight w:val="300"/>
          <w:marTop w:val="0"/>
          <w:marBottom w:val="0"/>
          <w:divBdr>
            <w:top w:val="none" w:sz="0" w:space="0" w:color="auto"/>
            <w:left w:val="none" w:sz="0" w:space="0" w:color="auto"/>
            <w:bottom w:val="none" w:sz="0" w:space="0" w:color="auto"/>
            <w:right w:val="none" w:sz="0" w:space="0" w:color="auto"/>
          </w:divBdr>
        </w:div>
      </w:divsChild>
    </w:div>
    <w:div w:id="1627618114">
      <w:bodyDiv w:val="1"/>
      <w:marLeft w:val="0"/>
      <w:marRight w:val="0"/>
      <w:marTop w:val="0"/>
      <w:marBottom w:val="0"/>
      <w:divBdr>
        <w:top w:val="none" w:sz="0" w:space="0" w:color="auto"/>
        <w:left w:val="none" w:sz="0" w:space="0" w:color="auto"/>
        <w:bottom w:val="none" w:sz="0" w:space="0" w:color="auto"/>
        <w:right w:val="none" w:sz="0" w:space="0" w:color="auto"/>
      </w:divBdr>
    </w:div>
    <w:div w:id="1674450126">
      <w:bodyDiv w:val="1"/>
      <w:marLeft w:val="0"/>
      <w:marRight w:val="0"/>
      <w:marTop w:val="0"/>
      <w:marBottom w:val="0"/>
      <w:divBdr>
        <w:top w:val="none" w:sz="0" w:space="0" w:color="auto"/>
        <w:left w:val="none" w:sz="0" w:space="0" w:color="auto"/>
        <w:bottom w:val="none" w:sz="0" w:space="0" w:color="auto"/>
        <w:right w:val="none" w:sz="0" w:space="0" w:color="auto"/>
      </w:divBdr>
      <w:divsChild>
        <w:div w:id="1779594154">
          <w:marLeft w:val="0"/>
          <w:marRight w:val="0"/>
          <w:marTop w:val="0"/>
          <w:marBottom w:val="0"/>
          <w:divBdr>
            <w:top w:val="none" w:sz="0" w:space="0" w:color="auto"/>
            <w:left w:val="none" w:sz="0" w:space="0" w:color="auto"/>
            <w:bottom w:val="none" w:sz="0" w:space="0" w:color="auto"/>
            <w:right w:val="none" w:sz="0" w:space="0" w:color="auto"/>
          </w:divBdr>
        </w:div>
      </w:divsChild>
    </w:div>
    <w:div w:id="1682778630">
      <w:bodyDiv w:val="1"/>
      <w:marLeft w:val="0"/>
      <w:marRight w:val="0"/>
      <w:marTop w:val="0"/>
      <w:marBottom w:val="0"/>
      <w:divBdr>
        <w:top w:val="none" w:sz="0" w:space="0" w:color="auto"/>
        <w:left w:val="none" w:sz="0" w:space="0" w:color="auto"/>
        <w:bottom w:val="none" w:sz="0" w:space="0" w:color="auto"/>
        <w:right w:val="none" w:sz="0" w:space="0" w:color="auto"/>
      </w:divBdr>
      <w:divsChild>
        <w:div w:id="2136096611">
          <w:marLeft w:val="450"/>
          <w:marRight w:val="1200"/>
          <w:marTop w:val="0"/>
          <w:marBottom w:val="0"/>
          <w:divBdr>
            <w:top w:val="single" w:sz="6" w:space="4" w:color="DDDDDD"/>
            <w:left w:val="none" w:sz="0" w:space="0" w:color="auto"/>
            <w:bottom w:val="single" w:sz="6" w:space="0" w:color="DDDDDD"/>
            <w:right w:val="none" w:sz="0" w:space="0" w:color="auto"/>
          </w:divBdr>
        </w:div>
        <w:div w:id="975379147">
          <w:marLeft w:val="300"/>
          <w:marRight w:val="300"/>
          <w:marTop w:val="0"/>
          <w:marBottom w:val="0"/>
          <w:divBdr>
            <w:top w:val="none" w:sz="0" w:space="0" w:color="auto"/>
            <w:left w:val="none" w:sz="0" w:space="0" w:color="auto"/>
            <w:bottom w:val="none" w:sz="0" w:space="0" w:color="auto"/>
            <w:right w:val="none" w:sz="0" w:space="0" w:color="auto"/>
          </w:divBdr>
          <w:divsChild>
            <w:div w:id="1401712872">
              <w:marLeft w:val="0"/>
              <w:marRight w:val="0"/>
              <w:marTop w:val="0"/>
              <w:marBottom w:val="0"/>
              <w:divBdr>
                <w:top w:val="none" w:sz="0" w:space="0" w:color="auto"/>
                <w:left w:val="none" w:sz="0" w:space="0" w:color="auto"/>
                <w:bottom w:val="none" w:sz="0" w:space="0" w:color="auto"/>
                <w:right w:val="none" w:sz="0" w:space="0" w:color="auto"/>
              </w:divBdr>
            </w:div>
            <w:div w:id="1699506722">
              <w:marLeft w:val="0"/>
              <w:marRight w:val="0"/>
              <w:marTop w:val="0"/>
              <w:marBottom w:val="0"/>
              <w:divBdr>
                <w:top w:val="none" w:sz="0" w:space="0" w:color="auto"/>
                <w:left w:val="none" w:sz="0" w:space="0" w:color="auto"/>
                <w:bottom w:val="none" w:sz="0" w:space="0" w:color="auto"/>
                <w:right w:val="none" w:sz="0" w:space="0" w:color="auto"/>
              </w:divBdr>
              <w:divsChild>
                <w:div w:id="420838801">
                  <w:marLeft w:val="0"/>
                  <w:marRight w:val="0"/>
                  <w:marTop w:val="0"/>
                  <w:marBottom w:val="0"/>
                  <w:divBdr>
                    <w:top w:val="none" w:sz="0" w:space="0" w:color="auto"/>
                    <w:left w:val="none" w:sz="0" w:space="0" w:color="auto"/>
                    <w:bottom w:val="none" w:sz="0" w:space="0" w:color="auto"/>
                    <w:right w:val="none" w:sz="0" w:space="0" w:color="auto"/>
                  </w:divBdr>
                </w:div>
                <w:div w:id="1344432005">
                  <w:marLeft w:val="0"/>
                  <w:marRight w:val="0"/>
                  <w:marTop w:val="0"/>
                  <w:marBottom w:val="0"/>
                  <w:divBdr>
                    <w:top w:val="none" w:sz="0" w:space="0" w:color="auto"/>
                    <w:left w:val="none" w:sz="0" w:space="0" w:color="auto"/>
                    <w:bottom w:val="none" w:sz="0" w:space="0" w:color="auto"/>
                    <w:right w:val="none" w:sz="0" w:space="0" w:color="auto"/>
                  </w:divBdr>
                </w:div>
                <w:div w:id="1841461913">
                  <w:marLeft w:val="0"/>
                  <w:marRight w:val="0"/>
                  <w:marTop w:val="0"/>
                  <w:marBottom w:val="0"/>
                  <w:divBdr>
                    <w:top w:val="none" w:sz="0" w:space="0" w:color="auto"/>
                    <w:left w:val="none" w:sz="0" w:space="0" w:color="auto"/>
                    <w:bottom w:val="none" w:sz="0" w:space="0" w:color="auto"/>
                    <w:right w:val="none" w:sz="0" w:space="0" w:color="auto"/>
                  </w:divBdr>
                </w:div>
                <w:div w:id="1700203001">
                  <w:marLeft w:val="0"/>
                  <w:marRight w:val="0"/>
                  <w:marTop w:val="0"/>
                  <w:marBottom w:val="0"/>
                  <w:divBdr>
                    <w:top w:val="none" w:sz="0" w:space="0" w:color="auto"/>
                    <w:left w:val="none" w:sz="0" w:space="0" w:color="auto"/>
                    <w:bottom w:val="none" w:sz="0" w:space="0" w:color="auto"/>
                    <w:right w:val="none" w:sz="0" w:space="0" w:color="auto"/>
                  </w:divBdr>
                </w:div>
                <w:div w:id="528225435">
                  <w:marLeft w:val="0"/>
                  <w:marRight w:val="0"/>
                  <w:marTop w:val="0"/>
                  <w:marBottom w:val="0"/>
                  <w:divBdr>
                    <w:top w:val="none" w:sz="0" w:space="0" w:color="auto"/>
                    <w:left w:val="none" w:sz="0" w:space="0" w:color="auto"/>
                    <w:bottom w:val="none" w:sz="0" w:space="0" w:color="auto"/>
                    <w:right w:val="none" w:sz="0" w:space="0" w:color="auto"/>
                  </w:divBdr>
                </w:div>
                <w:div w:id="18704438">
                  <w:marLeft w:val="0"/>
                  <w:marRight w:val="0"/>
                  <w:marTop w:val="0"/>
                  <w:marBottom w:val="0"/>
                  <w:divBdr>
                    <w:top w:val="none" w:sz="0" w:space="0" w:color="auto"/>
                    <w:left w:val="none" w:sz="0" w:space="0" w:color="auto"/>
                    <w:bottom w:val="none" w:sz="0" w:space="0" w:color="auto"/>
                    <w:right w:val="none" w:sz="0" w:space="0" w:color="auto"/>
                  </w:divBdr>
                </w:div>
                <w:div w:id="2011593318">
                  <w:marLeft w:val="0"/>
                  <w:marRight w:val="0"/>
                  <w:marTop w:val="0"/>
                  <w:marBottom w:val="0"/>
                  <w:divBdr>
                    <w:top w:val="none" w:sz="0" w:space="0" w:color="auto"/>
                    <w:left w:val="none" w:sz="0" w:space="0" w:color="auto"/>
                    <w:bottom w:val="none" w:sz="0" w:space="0" w:color="auto"/>
                    <w:right w:val="none" w:sz="0" w:space="0" w:color="auto"/>
                  </w:divBdr>
                </w:div>
                <w:div w:id="10673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31068">
      <w:bodyDiv w:val="1"/>
      <w:marLeft w:val="0"/>
      <w:marRight w:val="0"/>
      <w:marTop w:val="0"/>
      <w:marBottom w:val="0"/>
      <w:divBdr>
        <w:top w:val="none" w:sz="0" w:space="0" w:color="auto"/>
        <w:left w:val="none" w:sz="0" w:space="0" w:color="auto"/>
        <w:bottom w:val="none" w:sz="0" w:space="0" w:color="auto"/>
        <w:right w:val="none" w:sz="0" w:space="0" w:color="auto"/>
      </w:divBdr>
    </w:div>
    <w:div w:id="1696077196">
      <w:bodyDiv w:val="1"/>
      <w:marLeft w:val="0"/>
      <w:marRight w:val="0"/>
      <w:marTop w:val="0"/>
      <w:marBottom w:val="0"/>
      <w:divBdr>
        <w:top w:val="none" w:sz="0" w:space="0" w:color="auto"/>
        <w:left w:val="none" w:sz="0" w:space="0" w:color="auto"/>
        <w:bottom w:val="none" w:sz="0" w:space="0" w:color="auto"/>
        <w:right w:val="none" w:sz="0" w:space="0" w:color="auto"/>
      </w:divBdr>
    </w:div>
    <w:div w:id="1717927256">
      <w:bodyDiv w:val="1"/>
      <w:marLeft w:val="0"/>
      <w:marRight w:val="0"/>
      <w:marTop w:val="0"/>
      <w:marBottom w:val="0"/>
      <w:divBdr>
        <w:top w:val="none" w:sz="0" w:space="0" w:color="auto"/>
        <w:left w:val="none" w:sz="0" w:space="0" w:color="auto"/>
        <w:bottom w:val="none" w:sz="0" w:space="0" w:color="auto"/>
        <w:right w:val="none" w:sz="0" w:space="0" w:color="auto"/>
      </w:divBdr>
    </w:div>
    <w:div w:id="1813593208">
      <w:bodyDiv w:val="1"/>
      <w:marLeft w:val="0"/>
      <w:marRight w:val="0"/>
      <w:marTop w:val="0"/>
      <w:marBottom w:val="0"/>
      <w:divBdr>
        <w:top w:val="none" w:sz="0" w:space="0" w:color="auto"/>
        <w:left w:val="none" w:sz="0" w:space="0" w:color="auto"/>
        <w:bottom w:val="none" w:sz="0" w:space="0" w:color="auto"/>
        <w:right w:val="none" w:sz="0" w:space="0" w:color="auto"/>
      </w:divBdr>
    </w:div>
    <w:div w:id="1828981341">
      <w:bodyDiv w:val="1"/>
      <w:marLeft w:val="0"/>
      <w:marRight w:val="0"/>
      <w:marTop w:val="0"/>
      <w:marBottom w:val="0"/>
      <w:divBdr>
        <w:top w:val="none" w:sz="0" w:space="0" w:color="auto"/>
        <w:left w:val="none" w:sz="0" w:space="0" w:color="auto"/>
        <w:bottom w:val="none" w:sz="0" w:space="0" w:color="auto"/>
        <w:right w:val="none" w:sz="0" w:space="0" w:color="auto"/>
      </w:divBdr>
    </w:div>
    <w:div w:id="1889024836">
      <w:bodyDiv w:val="1"/>
      <w:marLeft w:val="0"/>
      <w:marRight w:val="0"/>
      <w:marTop w:val="0"/>
      <w:marBottom w:val="0"/>
      <w:divBdr>
        <w:top w:val="none" w:sz="0" w:space="0" w:color="auto"/>
        <w:left w:val="none" w:sz="0" w:space="0" w:color="auto"/>
        <w:bottom w:val="none" w:sz="0" w:space="0" w:color="auto"/>
        <w:right w:val="none" w:sz="0" w:space="0" w:color="auto"/>
      </w:divBdr>
      <w:divsChild>
        <w:div w:id="750807918">
          <w:marLeft w:val="0"/>
          <w:marRight w:val="0"/>
          <w:marTop w:val="0"/>
          <w:marBottom w:val="0"/>
          <w:divBdr>
            <w:top w:val="single" w:sz="2" w:space="0" w:color="93A4B4"/>
            <w:left w:val="single" w:sz="2" w:space="0" w:color="93A4B4"/>
            <w:bottom w:val="single" w:sz="2" w:space="0" w:color="93A4B4"/>
            <w:right w:val="single" w:sz="2" w:space="0" w:color="93A4B4"/>
          </w:divBdr>
        </w:div>
        <w:div w:id="715082150">
          <w:marLeft w:val="0"/>
          <w:marRight w:val="0"/>
          <w:marTop w:val="300"/>
          <w:marBottom w:val="300"/>
          <w:divBdr>
            <w:top w:val="single" w:sz="2" w:space="0" w:color="93A4B4"/>
            <w:left w:val="single" w:sz="2" w:space="0" w:color="93A4B4"/>
            <w:bottom w:val="single" w:sz="2" w:space="0" w:color="93A4B4"/>
            <w:right w:val="single" w:sz="2" w:space="0" w:color="93A4B4"/>
          </w:divBdr>
          <w:divsChild>
            <w:div w:id="348725781">
              <w:marLeft w:val="0"/>
              <w:marRight w:val="0"/>
              <w:marTop w:val="0"/>
              <w:marBottom w:val="0"/>
              <w:divBdr>
                <w:top w:val="single" w:sz="2" w:space="0" w:color="93A4B4"/>
                <w:left w:val="single" w:sz="2" w:space="0" w:color="93A4B4"/>
                <w:bottom w:val="single" w:sz="2" w:space="0" w:color="93A4B4"/>
                <w:right w:val="single" w:sz="2" w:space="15" w:color="93A4B4"/>
              </w:divBdr>
              <w:divsChild>
                <w:div w:id="2118941155">
                  <w:marLeft w:val="0"/>
                  <w:marRight w:val="0"/>
                  <w:marTop w:val="0"/>
                  <w:marBottom w:val="0"/>
                  <w:divBdr>
                    <w:top w:val="single" w:sz="2" w:space="0" w:color="93A4B4"/>
                    <w:left w:val="single" w:sz="2" w:space="0" w:color="93A4B4"/>
                    <w:bottom w:val="single" w:sz="2" w:space="0" w:color="93A4B4"/>
                    <w:right w:val="single" w:sz="2" w:space="0" w:color="93A4B4"/>
                  </w:divBdr>
                </w:div>
              </w:divsChild>
            </w:div>
            <w:div w:id="835849244">
              <w:marLeft w:val="0"/>
              <w:marRight w:val="0"/>
              <w:marTop w:val="0"/>
              <w:marBottom w:val="0"/>
              <w:divBdr>
                <w:top w:val="single" w:sz="2" w:space="0" w:color="93A4B4"/>
                <w:left w:val="single" w:sz="2" w:space="0" w:color="93A4B4"/>
                <w:bottom w:val="single" w:sz="2" w:space="0" w:color="93A4B4"/>
                <w:right w:val="single" w:sz="2" w:space="0" w:color="93A4B4"/>
              </w:divBdr>
              <w:divsChild>
                <w:div w:id="1425683526">
                  <w:marLeft w:val="0"/>
                  <w:marRight w:val="0"/>
                  <w:marTop w:val="0"/>
                  <w:marBottom w:val="0"/>
                  <w:divBdr>
                    <w:top w:val="single" w:sz="2" w:space="0" w:color="93A4B4"/>
                    <w:left w:val="single" w:sz="2" w:space="0" w:color="93A4B4"/>
                    <w:bottom w:val="single" w:sz="2" w:space="0" w:color="93A4B4"/>
                    <w:right w:val="single" w:sz="2" w:space="0" w:color="93A4B4"/>
                  </w:divBdr>
                  <w:divsChild>
                    <w:div w:id="543643329">
                      <w:marLeft w:val="0"/>
                      <w:marRight w:val="0"/>
                      <w:marTop w:val="0"/>
                      <w:marBottom w:val="0"/>
                      <w:divBdr>
                        <w:top w:val="single" w:sz="2" w:space="0" w:color="93A4B4"/>
                        <w:left w:val="single" w:sz="2" w:space="0" w:color="93A4B4"/>
                        <w:bottom w:val="single" w:sz="2" w:space="0" w:color="93A4B4"/>
                        <w:right w:val="single" w:sz="2" w:space="0" w:color="93A4B4"/>
                      </w:divBdr>
                    </w:div>
                  </w:divsChild>
                </w:div>
              </w:divsChild>
            </w:div>
          </w:divsChild>
        </w:div>
      </w:divsChild>
    </w:div>
    <w:div w:id="1899782897">
      <w:bodyDiv w:val="1"/>
      <w:marLeft w:val="0"/>
      <w:marRight w:val="0"/>
      <w:marTop w:val="0"/>
      <w:marBottom w:val="0"/>
      <w:divBdr>
        <w:top w:val="none" w:sz="0" w:space="0" w:color="auto"/>
        <w:left w:val="none" w:sz="0" w:space="0" w:color="auto"/>
        <w:bottom w:val="none" w:sz="0" w:space="0" w:color="auto"/>
        <w:right w:val="none" w:sz="0" w:space="0" w:color="auto"/>
      </w:divBdr>
    </w:div>
    <w:div w:id="1943877142">
      <w:bodyDiv w:val="1"/>
      <w:marLeft w:val="0"/>
      <w:marRight w:val="0"/>
      <w:marTop w:val="0"/>
      <w:marBottom w:val="0"/>
      <w:divBdr>
        <w:top w:val="none" w:sz="0" w:space="0" w:color="auto"/>
        <w:left w:val="none" w:sz="0" w:space="0" w:color="auto"/>
        <w:bottom w:val="none" w:sz="0" w:space="0" w:color="auto"/>
        <w:right w:val="none" w:sz="0" w:space="0" w:color="auto"/>
      </w:divBdr>
    </w:div>
    <w:div w:id="2000617875">
      <w:bodyDiv w:val="1"/>
      <w:marLeft w:val="0"/>
      <w:marRight w:val="0"/>
      <w:marTop w:val="0"/>
      <w:marBottom w:val="0"/>
      <w:divBdr>
        <w:top w:val="none" w:sz="0" w:space="0" w:color="auto"/>
        <w:left w:val="none" w:sz="0" w:space="0" w:color="auto"/>
        <w:bottom w:val="none" w:sz="0" w:space="0" w:color="auto"/>
        <w:right w:val="none" w:sz="0" w:space="0" w:color="auto"/>
      </w:divBdr>
      <w:divsChild>
        <w:div w:id="1461193805">
          <w:marLeft w:val="0"/>
          <w:marRight w:val="0"/>
          <w:marTop w:val="0"/>
          <w:marBottom w:val="0"/>
          <w:divBdr>
            <w:top w:val="none" w:sz="0" w:space="0" w:color="auto"/>
            <w:left w:val="none" w:sz="0" w:space="0" w:color="auto"/>
            <w:bottom w:val="none" w:sz="0" w:space="0" w:color="auto"/>
            <w:right w:val="none" w:sz="0" w:space="0" w:color="auto"/>
          </w:divBdr>
        </w:div>
        <w:div w:id="1325007707">
          <w:marLeft w:val="0"/>
          <w:marRight w:val="0"/>
          <w:marTop w:val="0"/>
          <w:marBottom w:val="0"/>
          <w:divBdr>
            <w:top w:val="none" w:sz="0" w:space="0" w:color="auto"/>
            <w:left w:val="none" w:sz="0" w:space="0" w:color="auto"/>
            <w:bottom w:val="none" w:sz="0" w:space="0" w:color="auto"/>
            <w:right w:val="none" w:sz="0" w:space="0" w:color="auto"/>
          </w:divBdr>
        </w:div>
        <w:div w:id="1232425016">
          <w:marLeft w:val="0"/>
          <w:marRight w:val="0"/>
          <w:marTop w:val="0"/>
          <w:marBottom w:val="0"/>
          <w:divBdr>
            <w:top w:val="none" w:sz="0" w:space="0" w:color="auto"/>
            <w:left w:val="none" w:sz="0" w:space="0" w:color="auto"/>
            <w:bottom w:val="none" w:sz="0" w:space="0" w:color="auto"/>
            <w:right w:val="none" w:sz="0" w:space="0" w:color="auto"/>
          </w:divBdr>
        </w:div>
      </w:divsChild>
    </w:div>
    <w:div w:id="2036492059">
      <w:bodyDiv w:val="1"/>
      <w:marLeft w:val="0"/>
      <w:marRight w:val="0"/>
      <w:marTop w:val="0"/>
      <w:marBottom w:val="0"/>
      <w:divBdr>
        <w:top w:val="none" w:sz="0" w:space="0" w:color="auto"/>
        <w:left w:val="none" w:sz="0" w:space="0" w:color="auto"/>
        <w:bottom w:val="none" w:sz="0" w:space="0" w:color="auto"/>
        <w:right w:val="none" w:sz="0" w:space="0" w:color="auto"/>
      </w:divBdr>
      <w:divsChild>
        <w:div w:id="465708198">
          <w:marLeft w:val="0"/>
          <w:marRight w:val="0"/>
          <w:marTop w:val="0"/>
          <w:marBottom w:val="0"/>
          <w:divBdr>
            <w:top w:val="none" w:sz="0" w:space="0" w:color="auto"/>
            <w:left w:val="none" w:sz="0" w:space="0" w:color="auto"/>
            <w:bottom w:val="none" w:sz="0" w:space="0" w:color="auto"/>
            <w:right w:val="none" w:sz="0" w:space="0" w:color="auto"/>
          </w:divBdr>
          <w:divsChild>
            <w:div w:id="7015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54948">
      <w:bodyDiv w:val="1"/>
      <w:marLeft w:val="0"/>
      <w:marRight w:val="0"/>
      <w:marTop w:val="0"/>
      <w:marBottom w:val="0"/>
      <w:divBdr>
        <w:top w:val="none" w:sz="0" w:space="0" w:color="auto"/>
        <w:left w:val="none" w:sz="0" w:space="0" w:color="auto"/>
        <w:bottom w:val="none" w:sz="0" w:space="0" w:color="auto"/>
        <w:right w:val="none" w:sz="0" w:space="0" w:color="auto"/>
      </w:divBdr>
    </w:div>
    <w:div w:id="2061442489">
      <w:bodyDiv w:val="1"/>
      <w:marLeft w:val="0"/>
      <w:marRight w:val="0"/>
      <w:marTop w:val="0"/>
      <w:marBottom w:val="0"/>
      <w:divBdr>
        <w:top w:val="none" w:sz="0" w:space="0" w:color="auto"/>
        <w:left w:val="none" w:sz="0" w:space="0" w:color="auto"/>
        <w:bottom w:val="none" w:sz="0" w:space="0" w:color="auto"/>
        <w:right w:val="none" w:sz="0" w:space="0" w:color="auto"/>
      </w:divBdr>
    </w:div>
    <w:div w:id="2091075322">
      <w:bodyDiv w:val="1"/>
      <w:marLeft w:val="0"/>
      <w:marRight w:val="0"/>
      <w:marTop w:val="0"/>
      <w:marBottom w:val="0"/>
      <w:divBdr>
        <w:top w:val="none" w:sz="0" w:space="0" w:color="auto"/>
        <w:left w:val="none" w:sz="0" w:space="0" w:color="auto"/>
        <w:bottom w:val="none" w:sz="0" w:space="0" w:color="auto"/>
        <w:right w:val="none" w:sz="0" w:space="0" w:color="auto"/>
      </w:divBdr>
    </w:div>
    <w:div w:id="2094037230">
      <w:bodyDiv w:val="1"/>
      <w:marLeft w:val="0"/>
      <w:marRight w:val="0"/>
      <w:marTop w:val="0"/>
      <w:marBottom w:val="0"/>
      <w:divBdr>
        <w:top w:val="none" w:sz="0" w:space="0" w:color="auto"/>
        <w:left w:val="none" w:sz="0" w:space="0" w:color="auto"/>
        <w:bottom w:val="none" w:sz="0" w:space="0" w:color="auto"/>
        <w:right w:val="none" w:sz="0" w:space="0" w:color="auto"/>
      </w:divBdr>
      <w:divsChild>
        <w:div w:id="498466847">
          <w:marLeft w:val="450"/>
          <w:marRight w:val="1200"/>
          <w:marTop w:val="0"/>
          <w:marBottom w:val="0"/>
          <w:divBdr>
            <w:top w:val="single" w:sz="6" w:space="4" w:color="DDDDDD"/>
            <w:left w:val="none" w:sz="0" w:space="0" w:color="auto"/>
            <w:bottom w:val="single" w:sz="6" w:space="0" w:color="DDDDDD"/>
            <w:right w:val="none" w:sz="0" w:space="0" w:color="auto"/>
          </w:divBdr>
        </w:div>
        <w:div w:id="1648782907">
          <w:marLeft w:val="300"/>
          <w:marRight w:val="300"/>
          <w:marTop w:val="0"/>
          <w:marBottom w:val="0"/>
          <w:divBdr>
            <w:top w:val="none" w:sz="0" w:space="0" w:color="auto"/>
            <w:left w:val="none" w:sz="0" w:space="0" w:color="auto"/>
            <w:bottom w:val="none" w:sz="0" w:space="0" w:color="auto"/>
            <w:right w:val="none" w:sz="0" w:space="0" w:color="auto"/>
          </w:divBdr>
          <w:divsChild>
            <w:div w:id="851720083">
              <w:marLeft w:val="0"/>
              <w:marRight w:val="0"/>
              <w:marTop w:val="0"/>
              <w:marBottom w:val="0"/>
              <w:divBdr>
                <w:top w:val="none" w:sz="0" w:space="0" w:color="auto"/>
                <w:left w:val="none" w:sz="0" w:space="0" w:color="auto"/>
                <w:bottom w:val="none" w:sz="0" w:space="0" w:color="auto"/>
                <w:right w:val="none" w:sz="0" w:space="0" w:color="auto"/>
              </w:divBdr>
            </w:div>
            <w:div w:id="1585843904">
              <w:marLeft w:val="0"/>
              <w:marRight w:val="0"/>
              <w:marTop w:val="0"/>
              <w:marBottom w:val="0"/>
              <w:divBdr>
                <w:top w:val="none" w:sz="0" w:space="0" w:color="auto"/>
                <w:left w:val="none" w:sz="0" w:space="0" w:color="auto"/>
                <w:bottom w:val="none" w:sz="0" w:space="0" w:color="auto"/>
                <w:right w:val="none" w:sz="0" w:space="0" w:color="auto"/>
              </w:divBdr>
              <w:divsChild>
                <w:div w:id="342710389">
                  <w:marLeft w:val="0"/>
                  <w:marRight w:val="0"/>
                  <w:marTop w:val="0"/>
                  <w:marBottom w:val="0"/>
                  <w:divBdr>
                    <w:top w:val="none" w:sz="0" w:space="0" w:color="auto"/>
                    <w:left w:val="none" w:sz="0" w:space="0" w:color="auto"/>
                    <w:bottom w:val="none" w:sz="0" w:space="0" w:color="auto"/>
                    <w:right w:val="none" w:sz="0" w:space="0" w:color="auto"/>
                  </w:divBdr>
                </w:div>
                <w:div w:id="719984683">
                  <w:marLeft w:val="0"/>
                  <w:marRight w:val="0"/>
                  <w:marTop w:val="0"/>
                  <w:marBottom w:val="0"/>
                  <w:divBdr>
                    <w:top w:val="none" w:sz="0" w:space="0" w:color="auto"/>
                    <w:left w:val="none" w:sz="0" w:space="0" w:color="auto"/>
                    <w:bottom w:val="none" w:sz="0" w:space="0" w:color="auto"/>
                    <w:right w:val="none" w:sz="0" w:space="0" w:color="auto"/>
                  </w:divBdr>
                </w:div>
                <w:div w:id="897713395">
                  <w:marLeft w:val="0"/>
                  <w:marRight w:val="0"/>
                  <w:marTop w:val="0"/>
                  <w:marBottom w:val="0"/>
                  <w:divBdr>
                    <w:top w:val="none" w:sz="0" w:space="0" w:color="auto"/>
                    <w:left w:val="none" w:sz="0" w:space="0" w:color="auto"/>
                    <w:bottom w:val="none" w:sz="0" w:space="0" w:color="auto"/>
                    <w:right w:val="none" w:sz="0" w:space="0" w:color="auto"/>
                  </w:divBdr>
                </w:div>
                <w:div w:id="1470368139">
                  <w:marLeft w:val="0"/>
                  <w:marRight w:val="0"/>
                  <w:marTop w:val="0"/>
                  <w:marBottom w:val="0"/>
                  <w:divBdr>
                    <w:top w:val="none" w:sz="0" w:space="0" w:color="auto"/>
                    <w:left w:val="none" w:sz="0" w:space="0" w:color="auto"/>
                    <w:bottom w:val="none" w:sz="0" w:space="0" w:color="auto"/>
                    <w:right w:val="none" w:sz="0" w:space="0" w:color="auto"/>
                  </w:divBdr>
                </w:div>
                <w:div w:id="701980136">
                  <w:marLeft w:val="0"/>
                  <w:marRight w:val="0"/>
                  <w:marTop w:val="0"/>
                  <w:marBottom w:val="0"/>
                  <w:divBdr>
                    <w:top w:val="none" w:sz="0" w:space="0" w:color="auto"/>
                    <w:left w:val="none" w:sz="0" w:space="0" w:color="auto"/>
                    <w:bottom w:val="none" w:sz="0" w:space="0" w:color="auto"/>
                    <w:right w:val="none" w:sz="0" w:space="0" w:color="auto"/>
                  </w:divBdr>
                </w:div>
                <w:div w:id="1074085253">
                  <w:marLeft w:val="0"/>
                  <w:marRight w:val="0"/>
                  <w:marTop w:val="0"/>
                  <w:marBottom w:val="0"/>
                  <w:divBdr>
                    <w:top w:val="none" w:sz="0" w:space="0" w:color="auto"/>
                    <w:left w:val="none" w:sz="0" w:space="0" w:color="auto"/>
                    <w:bottom w:val="none" w:sz="0" w:space="0" w:color="auto"/>
                    <w:right w:val="none" w:sz="0" w:space="0" w:color="auto"/>
                  </w:divBdr>
                </w:div>
                <w:div w:id="921067460">
                  <w:marLeft w:val="0"/>
                  <w:marRight w:val="0"/>
                  <w:marTop w:val="0"/>
                  <w:marBottom w:val="0"/>
                  <w:divBdr>
                    <w:top w:val="none" w:sz="0" w:space="0" w:color="auto"/>
                    <w:left w:val="none" w:sz="0" w:space="0" w:color="auto"/>
                    <w:bottom w:val="none" w:sz="0" w:space="0" w:color="auto"/>
                    <w:right w:val="none" w:sz="0" w:space="0" w:color="auto"/>
                  </w:divBdr>
                </w:div>
                <w:div w:id="3313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74371">
      <w:bodyDiv w:val="1"/>
      <w:marLeft w:val="0"/>
      <w:marRight w:val="0"/>
      <w:marTop w:val="0"/>
      <w:marBottom w:val="0"/>
      <w:divBdr>
        <w:top w:val="none" w:sz="0" w:space="0" w:color="auto"/>
        <w:left w:val="none" w:sz="0" w:space="0" w:color="auto"/>
        <w:bottom w:val="none" w:sz="0" w:space="0" w:color="auto"/>
        <w:right w:val="none" w:sz="0" w:space="0" w:color="auto"/>
      </w:divBdr>
    </w:div>
    <w:div w:id="214276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ec.europa.eu/eurostat/statisticsexplained/index.php/Organic_farming_statistics" TargetMode="External"/><Relationship Id="rId26" Type="http://schemas.openxmlformats.org/officeDocument/2006/relationships/hyperlink" Target="http://ec.europa.eu/eurostat/product?code=apro_mt_lscatl&amp;language=en" TargetMode="External"/><Relationship Id="rId39" Type="http://schemas.openxmlformats.org/officeDocument/2006/relationships/chart" Target="charts/chart3.xml"/><Relationship Id="rId21" Type="http://schemas.openxmlformats.org/officeDocument/2006/relationships/image" Target="media/image2.png"/><Relationship Id="rId34" Type="http://schemas.openxmlformats.org/officeDocument/2006/relationships/hyperlink" Target="https://apps.fas.usda.gov/Romania_Bucharest_Romania_1-18-2019.pdf" TargetMode="External"/><Relationship Id="rId42" Type="http://schemas.openxmlformats.org/officeDocument/2006/relationships/hyperlink" Target="https://www.cameradicommercio.ro/file/2019/04/Traduzione-e-ampliamento-progetto-agricoltura-biologica.pdf" TargetMode="External"/><Relationship Id="rId47" Type="http://schemas.openxmlformats.org/officeDocument/2006/relationships/hyperlink" Target="http://www.vuchs.cz" TargetMode="External"/><Relationship Id="rId50" Type="http://schemas.openxmlformats.org/officeDocument/2006/relationships/hyperlink" Target="https://context.reverso.net/traducere/romana-engleza/procesare+a+lemnului" TargetMode="External"/><Relationship Id="rId55" Type="http://schemas.openxmlformats.org/officeDocument/2006/relationships/hyperlink" Target="https://statek.kasphory.cz/" TargetMode="External"/><Relationship Id="rId63" Type="http://schemas.openxmlformats.org/officeDocument/2006/relationships/hyperlink" Target="https://lege5.ro/Gratuit/gi3tqnrxg4/regulamentul-nr-889-2008-de-stabilire-a-normelor-de-aplicare-a-regulamentului-ce-nr-834-2007-al-consiliului-privind-productia-ecologica-si-etichetarea-produselor-ecologice-in-ceea-ce-priveste-producti?d=2020-04-19" TargetMode="External"/><Relationship Id="rId68" Type="http://schemas.openxmlformats.org/officeDocument/2006/relationships/chart" Target="charts/chart4.xml"/><Relationship Id="rId76" Type="http://schemas.openxmlformats.org/officeDocument/2006/relationships/hyperlink" Target="https://www.climatehotmap.org/global-warming-solutions/europe.html" TargetMode="External"/><Relationship Id="rId84" Type="http://schemas.openxmlformats.org/officeDocument/2006/relationships/hyperlink" Target="http://www.fao.org/3/i8608en/I8608EN.pdf" TargetMode="External"/><Relationship Id="rId89" Type="http://schemas.openxmlformats.org/officeDocument/2006/relationships/hyperlink" Target="https://op.europa.eu/webpub/eca/special-reports/organic-food-4-2019/ro/" TargetMode="External"/><Relationship Id="rId7" Type="http://schemas.openxmlformats.org/officeDocument/2006/relationships/endnotes" Target="endnotes.xml"/><Relationship Id="rId71" Type="http://schemas.openxmlformats.org/officeDocument/2006/relationships/hyperlink" Target="https://apps.fas.usda.gov/Romania_Bucharest_Romania_1-18-2019.pdf"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c.europa.eu/eurostat/statistics-explained/index.php?title=Glossary:Permanent_grassland_and_meadow" TargetMode="External"/><Relationship Id="rId29" Type="http://schemas.openxmlformats.org/officeDocument/2006/relationships/image" Target="media/image5.jpeg"/><Relationship Id="rId11" Type="http://schemas.openxmlformats.org/officeDocument/2006/relationships/hyperlink" Target="https://eur-lex.europa.eu/legal-content/RO/TXT/HTML/?uri=CELEX:52019DC0022&amp;from=en" TargetMode="External"/><Relationship Id="rId24" Type="http://schemas.openxmlformats.org/officeDocument/2006/relationships/hyperlink" Target="https://ec.europa.eu/eurostat/statistics-explained/index.php?title=Glossary:Pig" TargetMode="External"/><Relationship Id="rId32" Type="http://schemas.openxmlformats.org/officeDocument/2006/relationships/hyperlink" Target="https://financialintelligence.ro/" TargetMode="External"/><Relationship Id="rId37" Type="http://schemas.openxmlformats.org/officeDocument/2006/relationships/chart" Target="charts/chart1.xml"/><Relationship Id="rId40" Type="http://schemas.openxmlformats.org/officeDocument/2006/relationships/hyperlink" Target="https://www.pndr.ro/implementare-pndr-2014-2020/rapoarte-de-selectie-si-contestatii-pndr-2014-2020/itemlist/category/3-pndr-2014-2020.html?start=14" TargetMode="External"/><Relationship Id="rId45" Type="http://schemas.openxmlformats.org/officeDocument/2006/relationships/hyperlink" Target="https://ceresproject.eu/wp-content/uploads/2017/07/CERES" TargetMode="External"/><Relationship Id="rId53" Type="http://schemas.openxmlformats.org/officeDocument/2006/relationships/hyperlink" Target="mailto:spektur76@abv.bg" TargetMode="External"/><Relationship Id="rId58" Type="http://schemas.openxmlformats.org/officeDocument/2006/relationships/hyperlink" Target="http://www.bioberta.hu/english/pa%20ges/about_us/" TargetMode="External"/><Relationship Id="rId66" Type="http://schemas.openxmlformats.org/officeDocument/2006/relationships/image" Target="media/image7.png"/><Relationship Id="rId74" Type="http://schemas.openxmlformats.org/officeDocument/2006/relationships/hyperlink" Target="https://www.madr.ro/agricultura-ecologica/dinamica-operatorilor-si-a-suprafetelor-in-" TargetMode="External"/><Relationship Id="rId79" Type="http://schemas.openxmlformats.org/officeDocument/2006/relationships/hyperlink" Target="https://ec.europa.eu/info/news/organic-farming-continues-grow-dynamism-fails-boost-agricultural-employment-levels_en" TargetMode="External"/><Relationship Id="rId87" Type="http://schemas.openxmlformats.org/officeDocument/2006/relationships/hyperlink" Target="https://www.madr.ro/pndr-2014-2020/implementare-pndr-2014-2020/raport-anual-pndr-2014-2020.html" TargetMode="External"/><Relationship Id="rId5" Type="http://schemas.openxmlformats.org/officeDocument/2006/relationships/webSettings" Target="webSettings.xml"/><Relationship Id="rId61" Type="http://schemas.openxmlformats.org/officeDocument/2006/relationships/hyperlink" Target="https://ec.europa.eu/commission/presscorner/detail/ro/MEMO_17_4686" TargetMode="External"/><Relationship Id="rId82" Type="http://schemas.openxmlformats.org/officeDocument/2006/relationships/hyperlink" Target="https://eur-lex.europa.eu/legal-content/RO/TXT/HTML/?uri=CELEX:52019DC0022&amp;from=en" TargetMode="External"/><Relationship Id="rId90" Type="http://schemas.openxmlformats.org/officeDocument/2006/relationships/hyperlink" Target="https://www.pndr.ro/implementare-pndr-2014-2020/rapoarte-de-selectie-si-contestatii-pndr-2014-2020/itemlist/category/3-pndr-2014-2020.html?start=14" TargetMode="External"/><Relationship Id="rId95" Type="http://schemas.openxmlformats.org/officeDocument/2006/relationships/theme" Target="theme/theme1.xml"/><Relationship Id="rId19" Type="http://schemas.openxmlformats.org/officeDocument/2006/relationships/hyperlink" Target="https://ec.europa.eu/eurostat/statistics-explained/index.php?title=Glossary:Organic_area" TargetMode="External"/><Relationship Id="rId14" Type="http://schemas.openxmlformats.org/officeDocument/2006/relationships/hyperlink" Target="https://ec.europa.eu/eurostat/statistics-explained/index.php?title=Glossary:Arable_land" TargetMode="External"/><Relationship Id="rId22" Type="http://schemas.openxmlformats.org/officeDocument/2006/relationships/hyperlink" Target="https://ec.europa.eu/eurostat/statistics-explained/index.php?title=Organic_farming_statistics" TargetMode="External"/><Relationship Id="rId27" Type="http://schemas.openxmlformats.org/officeDocument/2006/relationships/image" Target="media/image3.png"/><Relationship Id="rId30" Type="http://schemas.openxmlformats.org/officeDocument/2006/relationships/hyperlink" Target="https://ec.europa.eu/commission/sites/beta-political/files/budget-may2018-modernising-cap_ro.pdf" TargetMode="External"/><Relationship Id="rId35" Type="http://schemas.openxmlformats.org/officeDocument/2006/relationships/hyperlink" Target="https://apps.fas.usda.gov/Romania_Bucharest_Romania_1-18-2019.pdf" TargetMode="External"/><Relationship Id="rId43" Type="http://schemas.openxmlformats.org/officeDocument/2006/relationships/hyperlink" Target="https://cordis.europa.eu/programme/id/H2020-EU.3.2.4.3./en" TargetMode="External"/><Relationship Id="rId48" Type="http://schemas.openxmlformats.org/officeDocument/2006/relationships/hyperlink" Target="https://www.proagriaoulu.fi/fi/biotalousleader/" TargetMode="External"/><Relationship Id="rId56" Type="http://schemas.openxmlformats.org/officeDocument/2006/relationships/hyperlink" Target="http://www.maheklubi.ee" TargetMode="External"/><Relationship Id="rId64" Type="http://schemas.openxmlformats.org/officeDocument/2006/relationships/hyperlink" Target="http://www.ruralonline.ro/Norme-europene-privind-productia-ecologica_10-01-2013" TargetMode="External"/><Relationship Id="rId69" Type="http://schemas.openxmlformats.org/officeDocument/2006/relationships/hyperlink" Target="https://apps.fas.usda.gov/Romania_Bucharest_Romania_1-18-2019.pdf" TargetMode="External"/><Relationship Id="rId77" Type="http://schemas.openxmlformats.org/officeDocument/2006/relationships/hyperlink" Target="https://ec.europa.eu/eurostat/statistics-explained/index.php/Organic_farming_statistics" TargetMode="External"/><Relationship Id="rId8" Type="http://schemas.openxmlformats.org/officeDocument/2006/relationships/hyperlink" Target="https://www.ifoam.bio/en/organic-landmarks/definition-organic-agriculture" TargetMode="External"/><Relationship Id="rId51" Type="http://schemas.openxmlformats.org/officeDocument/2006/relationships/hyperlink" Target="http://www.graiul.ro/2018/01/26/pregatiri-pentru-noul-sezon-de-rosii/" TargetMode="External"/><Relationship Id="rId72" Type="http://schemas.openxmlformats.org/officeDocument/2006/relationships/chart" Target="charts/chart6.xml"/><Relationship Id="rId80" Type="http://schemas.openxmlformats.org/officeDocument/2006/relationships/hyperlink" Target="https://ec.europa.eu/info/news/organic-farming-continues-grow-dynamism-fails-boost-agricultural-employment-levels_en" TargetMode="External"/><Relationship Id="rId85" Type="http://schemas.openxmlformats.org/officeDocument/2006/relationships/hyperlink" Target="https://www.ifoam.bio/en/organic-landmarks/definition-organic-agriculture"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ec.europa.eu/info/food-farming-fisheries/farming/organic-farming/future-organics_ro" TargetMode="External"/><Relationship Id="rId17" Type="http://schemas.openxmlformats.org/officeDocument/2006/relationships/hyperlink" Target="https://ec.europa.eu/eurostat/statistics-explained/index.php?title=Glossary:Permanent_crops" TargetMode="External"/><Relationship Id="rId25" Type="http://schemas.openxmlformats.org/officeDocument/2006/relationships/hyperlink" Target="https://ec.europa.eu/eurostat/statistics-explained/index.php?title=Glossary:Sheep" TargetMode="External"/><Relationship Id="rId33" Type="http://schemas.openxmlformats.org/officeDocument/2006/relationships/hyperlink" Target="https://apps.fas.usda.gov/Romania_Bucharest_Romania_1-18-2019.pdf" TargetMode="External"/><Relationship Id="rId38" Type="http://schemas.openxmlformats.org/officeDocument/2006/relationships/chart" Target="charts/chart2.xml"/><Relationship Id="rId46" Type="http://schemas.openxmlformats.org/officeDocument/2006/relationships/hyperlink" Target="https://www.interregeurope.eu/fileadmin/user_upload/tx_tevprojects/library/file_1513686505.pdf" TargetMode="External"/><Relationship Id="rId59" Type="http://schemas.openxmlformats.org/officeDocument/2006/relationships/hyperlink" Target="mailto:stfagricola@legalmail.it" TargetMode="External"/><Relationship Id="rId67" Type="http://schemas.openxmlformats.org/officeDocument/2006/relationships/image" Target="media/image8.png"/><Relationship Id="rId20" Type="http://schemas.openxmlformats.org/officeDocument/2006/relationships/hyperlink" Target="https://ec.europa.eu/eurostat/statistics-explained/index.php?title=Glossary:EU-28" TargetMode="External"/><Relationship Id="rId41" Type="http://schemas.openxmlformats.org/officeDocument/2006/relationships/hyperlink" Target="https://op.europa.eu/webpub/eca/special-reports/organic-food-4-2019/ro/" TargetMode="External"/><Relationship Id="rId54" Type="http://schemas.openxmlformats.org/officeDocument/2006/relationships/hyperlink" Target="http://www.spectacherry.com" TargetMode="External"/><Relationship Id="rId62" Type="http://schemas.openxmlformats.org/officeDocument/2006/relationships/hyperlink" Target="https://lege5.ro/Gratuit/gi3tgmrxgi/regulamentul-nr-834-2007-privind-productia-ecologica-si-etichetarea-produselor-ecologice-precum-si-de-abrogare-a-regulamentului-cee-nr-2092-91?d=2020-04-19" TargetMode="External"/><Relationship Id="rId70" Type="http://schemas.openxmlformats.org/officeDocument/2006/relationships/chart" Target="charts/chart5.xml"/><Relationship Id="rId75" Type="http://schemas.openxmlformats.org/officeDocument/2006/relationships/hyperlink" Target="https://doi.org/10.1007/s13593-015-" TargetMode="External"/><Relationship Id="rId83" Type="http://schemas.openxmlformats.org/officeDocument/2006/relationships/hyperlink" Target="https://ec.europa.eu/info/news/organics-sector-rise-both-domestic-production-and-imports-see-large-increases-2019-mar-07_en" TargetMode="External"/><Relationship Id="rId88" Type="http://schemas.openxmlformats.org/officeDocument/2006/relationships/hyperlink" Target="https://www.madr.ro/agricultura-ecologica/dinamica-operatorilor-si-a-suprafetelor-in-agricultura-ecologica.html" TargetMode="External"/><Relationship Id="rId91" Type="http://schemas.openxmlformats.org/officeDocument/2006/relationships/hyperlink" Target="https://uefiscdi.gov.r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c.europa.eu/eurostat/statistics-explained/index.php?title=Glossary:Cereal" TargetMode="External"/><Relationship Id="rId23" Type="http://schemas.openxmlformats.org/officeDocument/2006/relationships/hyperlink" Target="https://ec.europa.eu/eurostat/statistics-explained/index.php?title=Glossary:Bovine" TargetMode="External"/><Relationship Id="rId28" Type="http://schemas.openxmlformats.org/officeDocument/2006/relationships/image" Target="media/image4.jpeg"/><Relationship Id="rId36" Type="http://schemas.openxmlformats.org/officeDocument/2006/relationships/hyperlink" Target="https://apps.fas.usda.gov/Romania_Bucharest_Romania_1-18-2019.pdf" TargetMode="External"/><Relationship Id="rId49" Type="http://schemas.openxmlformats.org/officeDocument/2006/relationships/hyperlink" Target="http://www.adroches.org" TargetMode="External"/><Relationship Id="rId57" Type="http://schemas.openxmlformats.org/officeDocument/2006/relationships/hyperlink" Target="mailto:bertabio@mail.externet.hu" TargetMode="External"/><Relationship Id="rId10" Type="http://schemas.openxmlformats.org/officeDocument/2006/relationships/hyperlink" Target="http://www.justice.gov.md/file/Centrul%20de%20armonizare%20a%20legislatiei/Baza%20de%20date/Materiale%202009/Legislatie/32007R0834-Ro.PDF" TargetMode="External"/><Relationship Id="rId31" Type="http://schemas.openxmlformats.org/officeDocument/2006/relationships/hyperlink" Target="https://ec.europa.eu/info/sites/info/files/food-farming-fisheries/farming/documents/market-brief-organic-%20eu_mar2019_en.pd" TargetMode="External"/><Relationship Id="rId44" Type="http://schemas.openxmlformats.org/officeDocument/2006/relationships/hyperlink" Target="mailto:contact@ceresproject.eu" TargetMode="External"/><Relationship Id="rId52" Type="http://schemas.openxmlformats.org/officeDocument/2006/relationships/hyperlink" Target="http://www.gazetademaramures.ro/rosii-bio-de-cernesti-o-investitie-romaneasca-suta-la-suta-19307" TargetMode="External"/><Relationship Id="rId60" Type="http://schemas.openxmlformats.org/officeDocument/2006/relationships/hyperlink" Target="https://www.climatehotmap.org/global-warming-solutions/europe.html" TargetMode="External"/><Relationship Id="rId65" Type="http://schemas.openxmlformats.org/officeDocument/2006/relationships/image" Target="media/image6.png"/><Relationship Id="rId73" Type="http://schemas.openxmlformats.org/officeDocument/2006/relationships/hyperlink" Target="https://apps.fas.usda.gov/Romania_Bucharest_Romania_1-18-2019.pdf" TargetMode="External"/><Relationship Id="rId78" Type="http://schemas.openxmlformats.org/officeDocument/2006/relationships/hyperlink" Target="https://ec.europa.eu/info/food-farming-fisheries/farming/organic-farming/future-organics_ro" TargetMode="External"/><Relationship Id="rId81" Type="http://schemas.openxmlformats.org/officeDocument/2006/relationships/hyperlink" Target="https://ec.europa.eu/eurostat/statistics-explained/index.php?title=Organic_farming_statistics" TargetMode="External"/><Relationship Id="rId86" Type="http://schemas.openxmlformats.org/officeDocument/2006/relationships/hyperlink" Target="http://www.justice.gov.md/file/Centrul%20de%20armonizare%20a%20legislatiei/Baza%20de%20date/Materiale%202009/Legislatie/32007R0834-Ro.PDF"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o.org/3/i8608en/I8608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bar"/>
        <c:grouping val="clustered"/>
        <c:varyColors val="0"/>
        <c:ser>
          <c:idx val="1"/>
          <c:order val="0"/>
          <c:tx>
            <c:strRef>
              <c:f>Sheet3!$B$5</c:f>
              <c:strCache>
                <c:ptCount val="1"/>
                <c:pt idx="0">
                  <c:v>Număr total operatori certificați în agricultura ecologică</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Sheet3!$C$4:$K$4</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Sheet3!$C$5:$K$5</c:f>
              <c:numCache>
                <c:formatCode>General</c:formatCode>
                <c:ptCount val="9"/>
                <c:pt idx="0">
                  <c:v>3155</c:v>
                </c:pt>
                <c:pt idx="1">
                  <c:v>9703</c:v>
                </c:pt>
                <c:pt idx="2">
                  <c:v>15544</c:v>
                </c:pt>
                <c:pt idx="3">
                  <c:v>15194</c:v>
                </c:pt>
                <c:pt idx="4">
                  <c:v>14470</c:v>
                </c:pt>
                <c:pt idx="5">
                  <c:v>12231</c:v>
                </c:pt>
                <c:pt idx="6">
                  <c:v>10562</c:v>
                </c:pt>
                <c:pt idx="7">
                  <c:v>8434</c:v>
                </c:pt>
                <c:pt idx="8">
                  <c:v>9008</c:v>
                </c:pt>
              </c:numCache>
            </c:numRef>
          </c:val>
          <c:extLst>
            <c:ext xmlns:c16="http://schemas.microsoft.com/office/drawing/2014/chart" uri="{C3380CC4-5D6E-409C-BE32-E72D297353CC}">
              <c16:uniqueId val="{00000000-717D-44ED-9BA3-83E2A01C762C}"/>
            </c:ext>
          </c:extLst>
        </c:ser>
        <c:ser>
          <c:idx val="2"/>
          <c:order val="1"/>
          <c:tx>
            <c:strRef>
              <c:f>Sheet3!$B$6</c:f>
              <c:strCache>
                <c:ptCount val="1"/>
                <c:pt idx="0">
                  <c:v>Suprafața totală în agricultura ecologică (ha)</c:v>
                </c:pt>
              </c:strCache>
            </c:strRef>
          </c:tx>
          <c:invertIfNegative val="0"/>
          <c:dLbls>
            <c:dLbl>
              <c:idx val="8"/>
              <c:layout>
                <c:manualLayout>
                  <c:x val="0"/>
                  <c:y val="-2.5157232704402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17D-44ED-9BA3-83E2A01C762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Sheet3!$C$4:$K$4</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Sheet3!$C$6:$K$6</c:f>
              <c:numCache>
                <c:formatCode>General</c:formatCode>
                <c:ptCount val="9"/>
                <c:pt idx="0">
                  <c:v>182706</c:v>
                </c:pt>
                <c:pt idx="1">
                  <c:v>229946</c:v>
                </c:pt>
                <c:pt idx="2">
                  <c:v>288261</c:v>
                </c:pt>
                <c:pt idx="3">
                  <c:v>301148</c:v>
                </c:pt>
                <c:pt idx="4">
                  <c:v>289251.78999999998</c:v>
                </c:pt>
                <c:pt idx="5">
                  <c:v>245923.9</c:v>
                </c:pt>
                <c:pt idx="6">
                  <c:v>226309</c:v>
                </c:pt>
                <c:pt idx="7">
                  <c:v>258470.927</c:v>
                </c:pt>
                <c:pt idx="8">
                  <c:v>326259.55</c:v>
                </c:pt>
              </c:numCache>
            </c:numRef>
          </c:val>
          <c:extLst>
            <c:ext xmlns:c16="http://schemas.microsoft.com/office/drawing/2014/chart" uri="{C3380CC4-5D6E-409C-BE32-E72D297353CC}">
              <c16:uniqueId val="{00000002-717D-44ED-9BA3-83E2A01C762C}"/>
            </c:ext>
          </c:extLst>
        </c:ser>
        <c:ser>
          <c:idx val="3"/>
          <c:order val="2"/>
          <c:tx>
            <c:strRef>
              <c:f>Sheet3!$B$7</c:f>
              <c:strCache>
                <c:ptCount val="1"/>
                <c:pt idx="0">
                  <c:v>Cereale total (ha)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Sheet3!$C$4:$K$4</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Sheet3!$C$7:$K$7</c:f>
              <c:numCache>
                <c:formatCode>General</c:formatCode>
                <c:ptCount val="9"/>
                <c:pt idx="0">
                  <c:v>72297.8</c:v>
                </c:pt>
                <c:pt idx="1">
                  <c:v>79167</c:v>
                </c:pt>
                <c:pt idx="2">
                  <c:v>105149</c:v>
                </c:pt>
                <c:pt idx="3">
                  <c:v>109105</c:v>
                </c:pt>
                <c:pt idx="4">
                  <c:v>102531.47</c:v>
                </c:pt>
                <c:pt idx="5">
                  <c:v>81439.5</c:v>
                </c:pt>
                <c:pt idx="6">
                  <c:v>75198.31</c:v>
                </c:pt>
                <c:pt idx="7">
                  <c:v>84925.51</c:v>
                </c:pt>
                <c:pt idx="8">
                  <c:v>114427.49</c:v>
                </c:pt>
              </c:numCache>
            </c:numRef>
          </c:val>
          <c:extLst>
            <c:ext xmlns:c16="http://schemas.microsoft.com/office/drawing/2014/chart" uri="{C3380CC4-5D6E-409C-BE32-E72D297353CC}">
              <c16:uniqueId val="{00000003-717D-44ED-9BA3-83E2A01C762C}"/>
            </c:ext>
          </c:extLst>
        </c:ser>
        <c:dLbls>
          <c:showLegendKey val="0"/>
          <c:showVal val="1"/>
          <c:showCatName val="0"/>
          <c:showSerName val="0"/>
          <c:showPercent val="0"/>
          <c:showBubbleSize val="0"/>
        </c:dLbls>
        <c:gapWidth val="150"/>
        <c:overlap val="-25"/>
        <c:axId val="239395968"/>
        <c:axId val="239712512"/>
      </c:barChart>
      <c:catAx>
        <c:axId val="239395968"/>
        <c:scaling>
          <c:orientation val="minMax"/>
        </c:scaling>
        <c:delete val="0"/>
        <c:axPos val="l"/>
        <c:numFmt formatCode="General" sourceLinked="1"/>
        <c:majorTickMark val="none"/>
        <c:minorTickMark val="none"/>
        <c:tickLblPos val="nextTo"/>
        <c:crossAx val="239712512"/>
        <c:crosses val="autoZero"/>
        <c:auto val="1"/>
        <c:lblAlgn val="ctr"/>
        <c:lblOffset val="100"/>
        <c:noMultiLvlLbl val="0"/>
      </c:catAx>
      <c:valAx>
        <c:axId val="239712512"/>
        <c:scaling>
          <c:orientation val="minMax"/>
        </c:scaling>
        <c:delete val="1"/>
        <c:axPos val="b"/>
        <c:numFmt formatCode="General" sourceLinked="1"/>
        <c:majorTickMark val="out"/>
        <c:minorTickMark val="none"/>
        <c:tickLblPos val="nextTo"/>
        <c:crossAx val="239395968"/>
        <c:crosses val="autoZero"/>
        <c:crossBetween val="between"/>
      </c:valAx>
    </c:plotArea>
    <c:legend>
      <c:legendPos val="t"/>
      <c:layout>
        <c:manualLayout>
          <c:xMode val="edge"/>
          <c:yMode val="edge"/>
          <c:x val="0.12123046116561632"/>
          <c:y val="1.1740041928721174E-2"/>
          <c:w val="0.87637430347944478"/>
          <c:h val="8.6929397976196365E-2"/>
        </c:manualLayout>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9.7321582672694029E-2"/>
          <c:y val="1.6483477108023611E-2"/>
          <c:w val="0.87769261380657915"/>
          <c:h val="0.96060000179158489"/>
        </c:manualLayout>
      </c:layout>
      <c:barChart>
        <c:barDir val="bar"/>
        <c:grouping val="clustered"/>
        <c:varyColors val="0"/>
        <c:ser>
          <c:idx val="1"/>
          <c:order val="0"/>
          <c:tx>
            <c:strRef>
              <c:f>Sheet3!$B$29</c:f>
              <c:strCache>
                <c:ptCount val="1"/>
                <c:pt idx="0">
                  <c:v>Leguminoase uscate și proteaginoase pentru producția de boabe (inclusiv smințe și amestecuri de cereale și leguminoaase) (ha)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Sheet3!$C$28:$K$28</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Sheet3!$C$29:$K$29</c:f>
              <c:numCache>
                <c:formatCode>General</c:formatCode>
                <c:ptCount val="9"/>
                <c:pt idx="0">
                  <c:v>5560</c:v>
                </c:pt>
                <c:pt idx="1">
                  <c:v>3147</c:v>
                </c:pt>
                <c:pt idx="2">
                  <c:v>2764</c:v>
                </c:pt>
                <c:pt idx="3">
                  <c:v>2397</c:v>
                </c:pt>
                <c:pt idx="4">
                  <c:v>2314</c:v>
                </c:pt>
                <c:pt idx="5">
                  <c:v>1834</c:v>
                </c:pt>
                <c:pt idx="6">
                  <c:v>2204</c:v>
                </c:pt>
                <c:pt idx="7">
                  <c:v>4995</c:v>
                </c:pt>
                <c:pt idx="8">
                  <c:v>8751</c:v>
                </c:pt>
              </c:numCache>
            </c:numRef>
          </c:val>
          <c:extLst>
            <c:ext xmlns:c16="http://schemas.microsoft.com/office/drawing/2014/chart" uri="{C3380CC4-5D6E-409C-BE32-E72D297353CC}">
              <c16:uniqueId val="{00000000-433B-49AB-96FA-C80A95724BF2}"/>
            </c:ext>
          </c:extLst>
        </c:ser>
        <c:ser>
          <c:idx val="2"/>
          <c:order val="1"/>
          <c:tx>
            <c:strRef>
              <c:f>Sheet3!$B$30</c:f>
              <c:strCache>
                <c:ptCount val="1"/>
                <c:pt idx="0">
                  <c:v>Plante tuberculifere și rădăcinoase total (ha)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Sheet3!$C$28:$K$28</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Sheet3!$C$30:$K$30</c:f>
              <c:numCache>
                <c:formatCode>General</c:formatCode>
                <c:ptCount val="9"/>
                <c:pt idx="0">
                  <c:v>504</c:v>
                </c:pt>
                <c:pt idx="1">
                  <c:v>1075</c:v>
                </c:pt>
                <c:pt idx="2">
                  <c:v>1125</c:v>
                </c:pt>
                <c:pt idx="3">
                  <c:v>741</c:v>
                </c:pt>
                <c:pt idx="4">
                  <c:v>627</c:v>
                </c:pt>
                <c:pt idx="5">
                  <c:v>668</c:v>
                </c:pt>
                <c:pt idx="6">
                  <c:v>707</c:v>
                </c:pt>
                <c:pt idx="7">
                  <c:v>666</c:v>
                </c:pt>
                <c:pt idx="8">
                  <c:v>506</c:v>
                </c:pt>
              </c:numCache>
            </c:numRef>
          </c:val>
          <c:extLst>
            <c:ext xmlns:c16="http://schemas.microsoft.com/office/drawing/2014/chart" uri="{C3380CC4-5D6E-409C-BE32-E72D297353CC}">
              <c16:uniqueId val="{00000001-433B-49AB-96FA-C80A95724BF2}"/>
            </c:ext>
          </c:extLst>
        </c:ser>
        <c:ser>
          <c:idx val="3"/>
          <c:order val="2"/>
          <c:tx>
            <c:strRef>
              <c:f>Sheet3!$B$31</c:f>
              <c:strCache>
                <c:ptCount val="1"/>
                <c:pt idx="0">
                  <c:v>Plante recoltate verzi (ha)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Sheet3!$C$28:$K$28</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Sheet3!$C$31:$K$31</c:f>
              <c:numCache>
                <c:formatCode>General</c:formatCode>
                <c:ptCount val="9"/>
                <c:pt idx="0">
                  <c:v>10325</c:v>
                </c:pt>
                <c:pt idx="1">
                  <c:v>4789</c:v>
                </c:pt>
                <c:pt idx="2">
                  <c:v>11083</c:v>
                </c:pt>
                <c:pt idx="3">
                  <c:v>13184</c:v>
                </c:pt>
                <c:pt idx="4">
                  <c:v>13494</c:v>
                </c:pt>
                <c:pt idx="5">
                  <c:v>13637</c:v>
                </c:pt>
                <c:pt idx="6">
                  <c:v>14281</c:v>
                </c:pt>
                <c:pt idx="7">
                  <c:v>20351</c:v>
                </c:pt>
                <c:pt idx="8">
                  <c:v>28254</c:v>
                </c:pt>
              </c:numCache>
            </c:numRef>
          </c:val>
          <c:extLst>
            <c:ext xmlns:c16="http://schemas.microsoft.com/office/drawing/2014/chart" uri="{C3380CC4-5D6E-409C-BE32-E72D297353CC}">
              <c16:uniqueId val="{00000002-433B-49AB-96FA-C80A95724BF2}"/>
            </c:ext>
          </c:extLst>
        </c:ser>
        <c:ser>
          <c:idx val="4"/>
          <c:order val="3"/>
          <c:tx>
            <c:strRef>
              <c:f>Sheet3!$B$32</c:f>
              <c:strCache>
                <c:ptCount val="1"/>
                <c:pt idx="0">
                  <c:v>Alte culturi pe teren arabil (ha)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Sheet3!$C$28:$K$28</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Sheet3!$C$32:$K$32</c:f>
              <c:numCache>
                <c:formatCode>General</c:formatCode>
                <c:ptCount val="9"/>
                <c:pt idx="0">
                  <c:v>580</c:v>
                </c:pt>
                <c:pt idx="1">
                  <c:v>851</c:v>
                </c:pt>
                <c:pt idx="2">
                  <c:v>28</c:v>
                </c:pt>
                <c:pt idx="3">
                  <c:v>264</c:v>
                </c:pt>
                <c:pt idx="4">
                  <c:v>30</c:v>
                </c:pt>
                <c:pt idx="5">
                  <c:v>356</c:v>
                </c:pt>
                <c:pt idx="6">
                  <c:v>258</c:v>
                </c:pt>
                <c:pt idx="7">
                  <c:v>88</c:v>
                </c:pt>
                <c:pt idx="8">
                  <c:v>113</c:v>
                </c:pt>
              </c:numCache>
            </c:numRef>
          </c:val>
          <c:extLst>
            <c:ext xmlns:c16="http://schemas.microsoft.com/office/drawing/2014/chart" uri="{C3380CC4-5D6E-409C-BE32-E72D297353CC}">
              <c16:uniqueId val="{00000003-433B-49AB-96FA-C80A95724BF2}"/>
            </c:ext>
          </c:extLst>
        </c:ser>
        <c:dLbls>
          <c:showLegendKey val="0"/>
          <c:showVal val="1"/>
          <c:showCatName val="0"/>
          <c:showSerName val="0"/>
          <c:showPercent val="0"/>
          <c:showBubbleSize val="0"/>
        </c:dLbls>
        <c:gapWidth val="150"/>
        <c:overlap val="-25"/>
        <c:axId val="258550016"/>
        <c:axId val="261509888"/>
      </c:barChart>
      <c:catAx>
        <c:axId val="258550016"/>
        <c:scaling>
          <c:orientation val="minMax"/>
        </c:scaling>
        <c:delete val="0"/>
        <c:axPos val="l"/>
        <c:numFmt formatCode="General" sourceLinked="1"/>
        <c:majorTickMark val="none"/>
        <c:minorTickMark val="none"/>
        <c:tickLblPos val="nextTo"/>
        <c:crossAx val="261509888"/>
        <c:crosses val="autoZero"/>
        <c:auto val="1"/>
        <c:lblAlgn val="ctr"/>
        <c:lblOffset val="100"/>
        <c:noMultiLvlLbl val="0"/>
      </c:catAx>
      <c:valAx>
        <c:axId val="261509888"/>
        <c:scaling>
          <c:orientation val="minMax"/>
        </c:scaling>
        <c:delete val="1"/>
        <c:axPos val="b"/>
        <c:numFmt formatCode="General" sourceLinked="1"/>
        <c:majorTickMark val="none"/>
        <c:minorTickMark val="none"/>
        <c:tickLblPos val="nextTo"/>
        <c:crossAx val="258550016"/>
        <c:crosses val="autoZero"/>
        <c:crossBetween val="between"/>
      </c:valAx>
    </c:plotArea>
    <c:legend>
      <c:legendPos val="t"/>
      <c:layout>
        <c:manualLayout>
          <c:xMode val="edge"/>
          <c:yMode val="edge"/>
          <c:x val="0.72842237991119929"/>
          <c:y val="0.26689168973332256"/>
          <c:w val="0.25184330663948096"/>
          <c:h val="0.48576711187552069"/>
        </c:manualLayout>
      </c:layout>
      <c:overlay val="0"/>
      <c:txPr>
        <a:bodyPr/>
        <a:lstStyle/>
        <a:p>
          <a:pPr>
            <a:defRPr sz="800" b="1"/>
          </a:pPr>
          <a:endParaRPr lang="ro-RO"/>
        </a:p>
      </c:txPr>
    </c:legend>
    <c:plotVisOnly val="1"/>
    <c:dispBlanksAs val="gap"/>
    <c:showDLblsOverMax val="0"/>
  </c:chart>
  <c:txPr>
    <a:bodyPr/>
    <a:lstStyle/>
    <a:p>
      <a:pPr>
        <a:defRPr b="1"/>
      </a:pPr>
      <a:endParaRPr lang="ro-RO"/>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8.8698220840476127E-2"/>
          <c:y val="3.6442560064607311E-2"/>
          <c:w val="0.88424150855681782"/>
          <c:h val="0.86460374271397888"/>
        </c:manualLayout>
      </c:layout>
      <c:barChart>
        <c:barDir val="bar"/>
        <c:grouping val="clustered"/>
        <c:varyColors val="0"/>
        <c:ser>
          <c:idx val="1"/>
          <c:order val="0"/>
          <c:tx>
            <c:strRef>
              <c:f>Sheet3!$B$58</c:f>
              <c:strCache>
                <c:ptCount val="1"/>
                <c:pt idx="0">
                  <c:v>Legume proaspete (inclusiv pepeni) și căpșuni (ha)</c:v>
                </c:pt>
              </c:strCache>
            </c:strRef>
          </c:tx>
          <c:invertIfNegative val="0"/>
          <c:dLbls>
            <c:spPr>
              <a:noFill/>
              <a:ln>
                <a:noFill/>
              </a:ln>
              <a:effectLst/>
            </c:spPr>
            <c:txPr>
              <a:bodyPr/>
              <a:lstStyle/>
              <a:p>
                <a:pPr>
                  <a:defRPr b="1"/>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Sheet3!$C$57:$K$57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Sheet3!$C$58:$K$58</c:f>
              <c:numCache>
                <c:formatCode>General</c:formatCode>
                <c:ptCount val="9"/>
                <c:pt idx="0">
                  <c:v>734</c:v>
                </c:pt>
                <c:pt idx="1">
                  <c:v>914</c:v>
                </c:pt>
                <c:pt idx="2">
                  <c:v>896</c:v>
                </c:pt>
                <c:pt idx="3">
                  <c:v>1068</c:v>
                </c:pt>
                <c:pt idx="4">
                  <c:v>1928</c:v>
                </c:pt>
                <c:pt idx="5">
                  <c:v>1210</c:v>
                </c:pt>
                <c:pt idx="6">
                  <c:v>1175</c:v>
                </c:pt>
                <c:pt idx="7">
                  <c:v>1459</c:v>
                </c:pt>
                <c:pt idx="8">
                  <c:v>983</c:v>
                </c:pt>
              </c:numCache>
            </c:numRef>
          </c:val>
          <c:extLst>
            <c:ext xmlns:c16="http://schemas.microsoft.com/office/drawing/2014/chart" uri="{C3380CC4-5D6E-409C-BE32-E72D297353CC}">
              <c16:uniqueId val="{00000000-0DC6-4F82-9BBB-71B8D0910D8A}"/>
            </c:ext>
          </c:extLst>
        </c:ser>
        <c:ser>
          <c:idx val="2"/>
          <c:order val="1"/>
          <c:tx>
            <c:strRef>
              <c:f>Sheet3!$B$59</c:f>
              <c:strCache>
                <c:ptCount val="1"/>
                <c:pt idx="0">
                  <c:v>Culturi permanente, livezi viță-de-vie, arbuști fructiferi, nuci etc. (ha)</c:v>
                </c:pt>
              </c:strCache>
            </c:strRef>
          </c:tx>
          <c:invertIfNegative val="0"/>
          <c:dLbls>
            <c:spPr>
              <a:noFill/>
              <a:ln>
                <a:noFill/>
              </a:ln>
              <a:effectLst/>
            </c:spPr>
            <c:txPr>
              <a:bodyPr/>
              <a:lstStyle/>
              <a:p>
                <a:pPr>
                  <a:defRPr b="1"/>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Sheet3!$C$57:$K$57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Sheet3!$C$59:$K$59</c:f>
              <c:numCache>
                <c:formatCode>General</c:formatCode>
                <c:ptCount val="9"/>
                <c:pt idx="0">
                  <c:v>3093</c:v>
                </c:pt>
                <c:pt idx="1">
                  <c:v>4167</c:v>
                </c:pt>
                <c:pt idx="2">
                  <c:v>7781</c:v>
                </c:pt>
                <c:pt idx="3">
                  <c:v>9400</c:v>
                </c:pt>
                <c:pt idx="4">
                  <c:v>9439</c:v>
                </c:pt>
                <c:pt idx="5">
                  <c:v>11117</c:v>
                </c:pt>
                <c:pt idx="6">
                  <c:v>12020</c:v>
                </c:pt>
                <c:pt idx="7">
                  <c:v>13165</c:v>
                </c:pt>
                <c:pt idx="8">
                  <c:v>18569</c:v>
                </c:pt>
              </c:numCache>
            </c:numRef>
          </c:val>
          <c:extLst>
            <c:ext xmlns:c16="http://schemas.microsoft.com/office/drawing/2014/chart" uri="{C3380CC4-5D6E-409C-BE32-E72D297353CC}">
              <c16:uniqueId val="{00000001-0DC6-4F82-9BBB-71B8D0910D8A}"/>
            </c:ext>
          </c:extLst>
        </c:ser>
        <c:ser>
          <c:idx val="3"/>
          <c:order val="2"/>
          <c:tx>
            <c:strRef>
              <c:f>Sheet3!$B$60</c:f>
              <c:strCache>
                <c:ptCount val="1"/>
                <c:pt idx="0">
                  <c:v>Culturi permanente, pășuni și fânețe (ha)</c:v>
                </c:pt>
              </c:strCache>
            </c:strRef>
          </c:tx>
          <c:invertIfNegative val="0"/>
          <c:dLbls>
            <c:spPr>
              <a:noFill/>
              <a:ln>
                <a:noFill/>
              </a:ln>
              <a:effectLst/>
            </c:spPr>
            <c:txPr>
              <a:bodyPr/>
              <a:lstStyle/>
              <a:p>
                <a:pPr>
                  <a:defRPr b="1"/>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Sheet3!$C$57:$K$57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Sheet3!$C$60:$K$60</c:f>
              <c:numCache>
                <c:formatCode>General</c:formatCode>
                <c:ptCount val="9"/>
                <c:pt idx="0">
                  <c:v>31579</c:v>
                </c:pt>
                <c:pt idx="1">
                  <c:v>78198</c:v>
                </c:pt>
                <c:pt idx="2">
                  <c:v>105836</c:v>
                </c:pt>
                <c:pt idx="3">
                  <c:v>103702</c:v>
                </c:pt>
                <c:pt idx="4">
                  <c:v>95685</c:v>
                </c:pt>
                <c:pt idx="5">
                  <c:v>75854</c:v>
                </c:pt>
                <c:pt idx="6">
                  <c:v>57612</c:v>
                </c:pt>
                <c:pt idx="7">
                  <c:v>50686</c:v>
                </c:pt>
                <c:pt idx="8">
                  <c:v>66890</c:v>
                </c:pt>
              </c:numCache>
            </c:numRef>
          </c:val>
          <c:extLst>
            <c:ext xmlns:c16="http://schemas.microsoft.com/office/drawing/2014/chart" uri="{C3380CC4-5D6E-409C-BE32-E72D297353CC}">
              <c16:uniqueId val="{00000002-0DC6-4F82-9BBB-71B8D0910D8A}"/>
            </c:ext>
          </c:extLst>
        </c:ser>
        <c:dLbls>
          <c:showLegendKey val="0"/>
          <c:showVal val="1"/>
          <c:showCatName val="0"/>
          <c:showSerName val="0"/>
          <c:showPercent val="0"/>
          <c:showBubbleSize val="0"/>
        </c:dLbls>
        <c:gapWidth val="150"/>
        <c:overlap val="-25"/>
        <c:axId val="105887232"/>
        <c:axId val="105888768"/>
      </c:barChart>
      <c:catAx>
        <c:axId val="105887232"/>
        <c:scaling>
          <c:orientation val="minMax"/>
        </c:scaling>
        <c:delete val="0"/>
        <c:axPos val="l"/>
        <c:numFmt formatCode="General" sourceLinked="1"/>
        <c:majorTickMark val="none"/>
        <c:minorTickMark val="none"/>
        <c:tickLblPos val="nextTo"/>
        <c:txPr>
          <a:bodyPr/>
          <a:lstStyle/>
          <a:p>
            <a:pPr>
              <a:defRPr b="1"/>
            </a:pPr>
            <a:endParaRPr lang="ro-RO"/>
          </a:p>
        </c:txPr>
        <c:crossAx val="105888768"/>
        <c:crosses val="autoZero"/>
        <c:auto val="1"/>
        <c:lblAlgn val="ctr"/>
        <c:lblOffset val="100"/>
        <c:noMultiLvlLbl val="0"/>
      </c:catAx>
      <c:valAx>
        <c:axId val="105888768"/>
        <c:scaling>
          <c:orientation val="minMax"/>
        </c:scaling>
        <c:delete val="1"/>
        <c:axPos val="b"/>
        <c:numFmt formatCode="General" sourceLinked="1"/>
        <c:majorTickMark val="none"/>
        <c:minorTickMark val="none"/>
        <c:tickLblPos val="nextTo"/>
        <c:crossAx val="105887232"/>
        <c:crosses val="autoZero"/>
        <c:crossBetween val="between"/>
      </c:valAx>
    </c:plotArea>
    <c:legend>
      <c:legendPos val="t"/>
      <c:layout>
        <c:manualLayout>
          <c:xMode val="edge"/>
          <c:yMode val="edge"/>
          <c:x val="0.44203136047108504"/>
          <c:y val="0.81033253960138085"/>
          <c:w val="0.55628168250186427"/>
          <c:h val="0.18924420161765493"/>
        </c:manualLayout>
      </c:layout>
      <c:overlay val="0"/>
      <c:txPr>
        <a:bodyPr/>
        <a:lstStyle/>
        <a:p>
          <a:pPr>
            <a:defRPr sz="800" b="1"/>
          </a:pPr>
          <a:endParaRPr lang="ro-RO"/>
        </a:p>
      </c:txPr>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Sheet1!$B$18</c:f>
              <c:strCache>
                <c:ptCount val="1"/>
                <c:pt idx="0">
                  <c:v>2012</c:v>
                </c:pt>
              </c:strCache>
            </c:strRef>
          </c:tx>
          <c:invertIfNegative val="0"/>
          <c:dLbls>
            <c:spPr>
              <a:noFill/>
              <a:ln>
                <a:noFill/>
              </a:ln>
              <a:effectLst/>
            </c:spPr>
            <c:txPr>
              <a:bodyPr/>
              <a:lstStyle/>
              <a:p>
                <a:pPr>
                  <a:defRPr b="1"/>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Sheet1!$C$17:$L$17</c:f>
              <c:strCache>
                <c:ptCount val="10"/>
                <c:pt idx="0">
                  <c:v>Mâncare organică pentru bebeluși</c:v>
                </c:pt>
                <c:pt idx="1">
                  <c:v>Pâine organică</c:v>
                </c:pt>
                <c:pt idx="2">
                  <c:v>Cereale organice pentru micul dejun</c:v>
                </c:pt>
                <c:pt idx="3">
                  <c:v>Cofetărie organică</c:v>
                </c:pt>
                <c:pt idx="4">
                  <c:v>Produse lactate organice</c:v>
                </c:pt>
                <c:pt idx="5">
                  <c:v>Ulei comestibil organic</c:v>
                </c:pt>
                <c:pt idx="6">
                  <c:v>Orez, paste și tăieței organici</c:v>
                </c:pt>
                <c:pt idx="7">
                  <c:v>Gustări savuroase bio</c:v>
                </c:pt>
                <c:pt idx="8">
                  <c:v>Margarină, unt organic</c:v>
                </c:pt>
                <c:pt idx="9">
                  <c:v>Biscuiți dulci, batoane gustări și fructe gustări </c:v>
                </c:pt>
              </c:strCache>
            </c:strRef>
          </c:cat>
          <c:val>
            <c:numRef>
              <c:f>Sheet1!$C$18:$L$18</c:f>
              <c:numCache>
                <c:formatCode>General</c:formatCode>
                <c:ptCount val="10"/>
                <c:pt idx="0">
                  <c:v>2.4</c:v>
                </c:pt>
                <c:pt idx="1">
                  <c:v>1.8</c:v>
                </c:pt>
                <c:pt idx="2">
                  <c:v>2.9</c:v>
                </c:pt>
                <c:pt idx="3">
                  <c:v>0.1</c:v>
                </c:pt>
                <c:pt idx="4">
                  <c:v>3.7</c:v>
                </c:pt>
                <c:pt idx="5">
                  <c:v>0.3</c:v>
                </c:pt>
                <c:pt idx="6">
                  <c:v>2.5</c:v>
                </c:pt>
                <c:pt idx="7">
                  <c:v>1</c:v>
                </c:pt>
                <c:pt idx="8">
                  <c:v>0.1</c:v>
                </c:pt>
                <c:pt idx="9">
                  <c:v>1.1000000000000001</c:v>
                </c:pt>
              </c:numCache>
            </c:numRef>
          </c:val>
          <c:extLst>
            <c:ext xmlns:c16="http://schemas.microsoft.com/office/drawing/2014/chart" uri="{C3380CC4-5D6E-409C-BE32-E72D297353CC}">
              <c16:uniqueId val="{00000000-6247-48B8-A089-47FE5F5F4B0B}"/>
            </c:ext>
          </c:extLst>
        </c:ser>
        <c:ser>
          <c:idx val="1"/>
          <c:order val="1"/>
          <c:tx>
            <c:strRef>
              <c:f>Sheet1!$B$19</c:f>
              <c:strCache>
                <c:ptCount val="1"/>
                <c:pt idx="0">
                  <c:v>2013</c:v>
                </c:pt>
              </c:strCache>
            </c:strRef>
          </c:tx>
          <c:invertIfNegative val="0"/>
          <c:dLbls>
            <c:spPr>
              <a:noFill/>
              <a:ln>
                <a:noFill/>
              </a:ln>
              <a:effectLst/>
            </c:spPr>
            <c:txPr>
              <a:bodyPr/>
              <a:lstStyle/>
              <a:p>
                <a:pPr>
                  <a:defRPr b="1"/>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Sheet1!$C$17:$L$17</c:f>
              <c:strCache>
                <c:ptCount val="10"/>
                <c:pt idx="0">
                  <c:v>Mâncare organică pentru bebeluși</c:v>
                </c:pt>
                <c:pt idx="1">
                  <c:v>Pâine organică</c:v>
                </c:pt>
                <c:pt idx="2">
                  <c:v>Cereale organice pentru micul dejun</c:v>
                </c:pt>
                <c:pt idx="3">
                  <c:v>Cofetărie organică</c:v>
                </c:pt>
                <c:pt idx="4">
                  <c:v>Produse lactate organice</c:v>
                </c:pt>
                <c:pt idx="5">
                  <c:v>Ulei comestibil organic</c:v>
                </c:pt>
                <c:pt idx="6">
                  <c:v>Orez, paste și tăieței organici</c:v>
                </c:pt>
                <c:pt idx="7">
                  <c:v>Gustări savuroase bio</c:v>
                </c:pt>
                <c:pt idx="8">
                  <c:v>Margarină, unt organic</c:v>
                </c:pt>
                <c:pt idx="9">
                  <c:v>Biscuiți dulci, batoane gustări și fructe gustări </c:v>
                </c:pt>
              </c:strCache>
            </c:strRef>
          </c:cat>
          <c:val>
            <c:numRef>
              <c:f>Sheet1!$C$19:$L$19</c:f>
              <c:numCache>
                <c:formatCode>General</c:formatCode>
                <c:ptCount val="10"/>
                <c:pt idx="0">
                  <c:v>3.5</c:v>
                </c:pt>
                <c:pt idx="1">
                  <c:v>2.1</c:v>
                </c:pt>
                <c:pt idx="2">
                  <c:v>3.1</c:v>
                </c:pt>
                <c:pt idx="3">
                  <c:v>0.2</c:v>
                </c:pt>
                <c:pt idx="4">
                  <c:v>5.3</c:v>
                </c:pt>
                <c:pt idx="5">
                  <c:v>0.3</c:v>
                </c:pt>
                <c:pt idx="6">
                  <c:v>2.8</c:v>
                </c:pt>
                <c:pt idx="7">
                  <c:v>1.1000000000000001</c:v>
                </c:pt>
                <c:pt idx="8">
                  <c:v>0.2</c:v>
                </c:pt>
                <c:pt idx="9">
                  <c:v>1.6</c:v>
                </c:pt>
              </c:numCache>
            </c:numRef>
          </c:val>
          <c:extLst>
            <c:ext xmlns:c16="http://schemas.microsoft.com/office/drawing/2014/chart" uri="{C3380CC4-5D6E-409C-BE32-E72D297353CC}">
              <c16:uniqueId val="{00000001-6247-48B8-A089-47FE5F5F4B0B}"/>
            </c:ext>
          </c:extLst>
        </c:ser>
        <c:ser>
          <c:idx val="2"/>
          <c:order val="2"/>
          <c:tx>
            <c:strRef>
              <c:f>Sheet1!$B$20</c:f>
              <c:strCache>
                <c:ptCount val="1"/>
                <c:pt idx="0">
                  <c:v>2014</c:v>
                </c:pt>
              </c:strCache>
            </c:strRef>
          </c:tx>
          <c:invertIfNegative val="0"/>
          <c:dLbls>
            <c:spPr>
              <a:noFill/>
              <a:ln>
                <a:noFill/>
              </a:ln>
              <a:effectLst/>
            </c:spPr>
            <c:txPr>
              <a:bodyPr/>
              <a:lstStyle/>
              <a:p>
                <a:pPr>
                  <a:defRPr b="1"/>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Sheet1!$C$17:$L$17</c:f>
              <c:strCache>
                <c:ptCount val="10"/>
                <c:pt idx="0">
                  <c:v>Mâncare organică pentru bebeluși</c:v>
                </c:pt>
                <c:pt idx="1">
                  <c:v>Pâine organică</c:v>
                </c:pt>
                <c:pt idx="2">
                  <c:v>Cereale organice pentru micul dejun</c:v>
                </c:pt>
                <c:pt idx="3">
                  <c:v>Cofetărie organică</c:v>
                </c:pt>
                <c:pt idx="4">
                  <c:v>Produse lactate organice</c:v>
                </c:pt>
                <c:pt idx="5">
                  <c:v>Ulei comestibil organic</c:v>
                </c:pt>
                <c:pt idx="6">
                  <c:v>Orez, paste și tăieței organici</c:v>
                </c:pt>
                <c:pt idx="7">
                  <c:v>Gustări savuroase bio</c:v>
                </c:pt>
                <c:pt idx="8">
                  <c:v>Margarină, unt organic</c:v>
                </c:pt>
                <c:pt idx="9">
                  <c:v>Biscuiți dulci, batoane gustări și fructe gustări </c:v>
                </c:pt>
              </c:strCache>
            </c:strRef>
          </c:cat>
          <c:val>
            <c:numRef>
              <c:f>Sheet1!$C$20:$L$20</c:f>
              <c:numCache>
                <c:formatCode>General</c:formatCode>
                <c:ptCount val="10"/>
                <c:pt idx="0">
                  <c:v>4.3</c:v>
                </c:pt>
                <c:pt idx="1">
                  <c:v>2.4</c:v>
                </c:pt>
                <c:pt idx="2">
                  <c:v>3.1</c:v>
                </c:pt>
                <c:pt idx="3">
                  <c:v>0.1</c:v>
                </c:pt>
                <c:pt idx="4">
                  <c:v>6.7</c:v>
                </c:pt>
                <c:pt idx="5">
                  <c:v>0.4</c:v>
                </c:pt>
                <c:pt idx="6">
                  <c:v>2.9</c:v>
                </c:pt>
                <c:pt idx="7">
                  <c:v>1.3</c:v>
                </c:pt>
                <c:pt idx="8">
                  <c:v>0.3</c:v>
                </c:pt>
                <c:pt idx="9">
                  <c:v>2</c:v>
                </c:pt>
              </c:numCache>
            </c:numRef>
          </c:val>
          <c:extLst>
            <c:ext xmlns:c16="http://schemas.microsoft.com/office/drawing/2014/chart" uri="{C3380CC4-5D6E-409C-BE32-E72D297353CC}">
              <c16:uniqueId val="{00000002-6247-48B8-A089-47FE5F5F4B0B}"/>
            </c:ext>
          </c:extLst>
        </c:ser>
        <c:ser>
          <c:idx val="3"/>
          <c:order val="3"/>
          <c:tx>
            <c:strRef>
              <c:f>Sheet1!$B$21</c:f>
              <c:strCache>
                <c:ptCount val="1"/>
                <c:pt idx="0">
                  <c:v>2015</c:v>
                </c:pt>
              </c:strCache>
            </c:strRef>
          </c:tx>
          <c:invertIfNegative val="0"/>
          <c:dLbls>
            <c:spPr>
              <a:noFill/>
              <a:ln>
                <a:noFill/>
              </a:ln>
              <a:effectLst/>
            </c:spPr>
            <c:txPr>
              <a:bodyPr/>
              <a:lstStyle/>
              <a:p>
                <a:pPr>
                  <a:defRPr b="1"/>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Sheet1!$C$17:$L$17</c:f>
              <c:strCache>
                <c:ptCount val="10"/>
                <c:pt idx="0">
                  <c:v>Mâncare organică pentru bebeluși</c:v>
                </c:pt>
                <c:pt idx="1">
                  <c:v>Pâine organică</c:v>
                </c:pt>
                <c:pt idx="2">
                  <c:v>Cereale organice pentru micul dejun</c:v>
                </c:pt>
                <c:pt idx="3">
                  <c:v>Cofetărie organică</c:v>
                </c:pt>
                <c:pt idx="4">
                  <c:v>Produse lactate organice</c:v>
                </c:pt>
                <c:pt idx="5">
                  <c:v>Ulei comestibil organic</c:v>
                </c:pt>
                <c:pt idx="6">
                  <c:v>Orez, paste și tăieței organici</c:v>
                </c:pt>
                <c:pt idx="7">
                  <c:v>Gustări savuroase bio</c:v>
                </c:pt>
                <c:pt idx="8">
                  <c:v>Margarină, unt organic</c:v>
                </c:pt>
                <c:pt idx="9">
                  <c:v>Biscuiți dulci, batoane gustări și fructe gustări </c:v>
                </c:pt>
              </c:strCache>
            </c:strRef>
          </c:cat>
          <c:val>
            <c:numRef>
              <c:f>Sheet1!$C$21:$L$21</c:f>
              <c:numCache>
                <c:formatCode>General</c:formatCode>
                <c:ptCount val="10"/>
                <c:pt idx="0">
                  <c:v>4.0999999999999996</c:v>
                </c:pt>
                <c:pt idx="1">
                  <c:v>2.2999999999999998</c:v>
                </c:pt>
                <c:pt idx="2">
                  <c:v>2.2999999999999998</c:v>
                </c:pt>
                <c:pt idx="3">
                  <c:v>0.1</c:v>
                </c:pt>
                <c:pt idx="4">
                  <c:v>5.9</c:v>
                </c:pt>
                <c:pt idx="5">
                  <c:v>0.3</c:v>
                </c:pt>
                <c:pt idx="6">
                  <c:v>2.4</c:v>
                </c:pt>
                <c:pt idx="7">
                  <c:v>1.2</c:v>
                </c:pt>
                <c:pt idx="8">
                  <c:v>0.3</c:v>
                </c:pt>
                <c:pt idx="9">
                  <c:v>2.1</c:v>
                </c:pt>
              </c:numCache>
            </c:numRef>
          </c:val>
          <c:extLst>
            <c:ext xmlns:c16="http://schemas.microsoft.com/office/drawing/2014/chart" uri="{C3380CC4-5D6E-409C-BE32-E72D297353CC}">
              <c16:uniqueId val="{00000003-6247-48B8-A089-47FE5F5F4B0B}"/>
            </c:ext>
          </c:extLst>
        </c:ser>
        <c:ser>
          <c:idx val="4"/>
          <c:order val="4"/>
          <c:tx>
            <c:strRef>
              <c:f>Sheet1!$B$22</c:f>
              <c:strCache>
                <c:ptCount val="1"/>
                <c:pt idx="0">
                  <c:v>2016</c:v>
                </c:pt>
              </c:strCache>
            </c:strRef>
          </c:tx>
          <c:invertIfNegative val="0"/>
          <c:dLbls>
            <c:spPr>
              <a:noFill/>
              <a:ln>
                <a:noFill/>
              </a:ln>
              <a:effectLst/>
            </c:spPr>
            <c:txPr>
              <a:bodyPr/>
              <a:lstStyle/>
              <a:p>
                <a:pPr>
                  <a:defRPr b="1"/>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Sheet1!$C$17:$L$17</c:f>
              <c:strCache>
                <c:ptCount val="10"/>
                <c:pt idx="0">
                  <c:v>Mâncare organică pentru bebeluși</c:v>
                </c:pt>
                <c:pt idx="1">
                  <c:v>Pâine organică</c:v>
                </c:pt>
                <c:pt idx="2">
                  <c:v>Cereale organice pentru micul dejun</c:v>
                </c:pt>
                <c:pt idx="3">
                  <c:v>Cofetărie organică</c:v>
                </c:pt>
                <c:pt idx="4">
                  <c:v>Produse lactate organice</c:v>
                </c:pt>
                <c:pt idx="5">
                  <c:v>Ulei comestibil organic</c:v>
                </c:pt>
                <c:pt idx="6">
                  <c:v>Orez, paste și tăieței organici</c:v>
                </c:pt>
                <c:pt idx="7">
                  <c:v>Gustări savuroase bio</c:v>
                </c:pt>
                <c:pt idx="8">
                  <c:v>Margarină, unt organic</c:v>
                </c:pt>
                <c:pt idx="9">
                  <c:v>Biscuiți dulci, batoane gustări și fructe gustări </c:v>
                </c:pt>
              </c:strCache>
            </c:strRef>
          </c:cat>
          <c:val>
            <c:numRef>
              <c:f>Sheet1!$C$22:$L$22</c:f>
              <c:numCache>
                <c:formatCode>General</c:formatCode>
                <c:ptCount val="10"/>
                <c:pt idx="0">
                  <c:v>4.8</c:v>
                </c:pt>
                <c:pt idx="1">
                  <c:v>2.5</c:v>
                </c:pt>
                <c:pt idx="2">
                  <c:v>2.2999999999999998</c:v>
                </c:pt>
                <c:pt idx="3">
                  <c:v>0.1</c:v>
                </c:pt>
                <c:pt idx="4">
                  <c:v>6.6</c:v>
                </c:pt>
                <c:pt idx="5">
                  <c:v>0.4</c:v>
                </c:pt>
                <c:pt idx="6">
                  <c:v>2.5</c:v>
                </c:pt>
                <c:pt idx="7">
                  <c:v>1.3</c:v>
                </c:pt>
                <c:pt idx="8">
                  <c:v>0.4</c:v>
                </c:pt>
                <c:pt idx="9">
                  <c:v>2.5</c:v>
                </c:pt>
              </c:numCache>
            </c:numRef>
          </c:val>
          <c:extLst>
            <c:ext xmlns:c16="http://schemas.microsoft.com/office/drawing/2014/chart" uri="{C3380CC4-5D6E-409C-BE32-E72D297353CC}">
              <c16:uniqueId val="{00000004-6247-48B8-A089-47FE5F5F4B0B}"/>
            </c:ext>
          </c:extLst>
        </c:ser>
        <c:ser>
          <c:idx val="5"/>
          <c:order val="5"/>
          <c:tx>
            <c:strRef>
              <c:f>Sheet1!$B$23</c:f>
              <c:strCache>
                <c:ptCount val="1"/>
                <c:pt idx="0">
                  <c:v>2017</c:v>
                </c:pt>
              </c:strCache>
            </c:strRef>
          </c:tx>
          <c:invertIfNegative val="0"/>
          <c:dLbls>
            <c:spPr>
              <a:noFill/>
              <a:ln>
                <a:noFill/>
              </a:ln>
              <a:effectLst/>
            </c:spPr>
            <c:txPr>
              <a:bodyPr/>
              <a:lstStyle/>
              <a:p>
                <a:pPr>
                  <a:defRPr b="1"/>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Sheet1!$C$17:$L$17</c:f>
              <c:strCache>
                <c:ptCount val="10"/>
                <c:pt idx="0">
                  <c:v>Mâncare organică pentru bebeluși</c:v>
                </c:pt>
                <c:pt idx="1">
                  <c:v>Pâine organică</c:v>
                </c:pt>
                <c:pt idx="2">
                  <c:v>Cereale organice pentru micul dejun</c:v>
                </c:pt>
                <c:pt idx="3">
                  <c:v>Cofetărie organică</c:v>
                </c:pt>
                <c:pt idx="4">
                  <c:v>Produse lactate organice</c:v>
                </c:pt>
                <c:pt idx="5">
                  <c:v>Ulei comestibil organic</c:v>
                </c:pt>
                <c:pt idx="6">
                  <c:v>Orez, paste și tăieței organici</c:v>
                </c:pt>
                <c:pt idx="7">
                  <c:v>Gustări savuroase bio</c:v>
                </c:pt>
                <c:pt idx="8">
                  <c:v>Margarină, unt organic</c:v>
                </c:pt>
                <c:pt idx="9">
                  <c:v>Biscuiți dulci, batoane gustări și fructe gustări </c:v>
                </c:pt>
              </c:strCache>
            </c:strRef>
          </c:cat>
          <c:val>
            <c:numRef>
              <c:f>Sheet1!$C$23:$L$23</c:f>
              <c:numCache>
                <c:formatCode>General</c:formatCode>
                <c:ptCount val="10"/>
                <c:pt idx="0">
                  <c:v>5.7</c:v>
                </c:pt>
                <c:pt idx="1">
                  <c:v>2.7</c:v>
                </c:pt>
                <c:pt idx="2">
                  <c:v>2.5</c:v>
                </c:pt>
                <c:pt idx="3">
                  <c:v>0.2</c:v>
                </c:pt>
                <c:pt idx="4">
                  <c:v>7.4</c:v>
                </c:pt>
                <c:pt idx="5">
                  <c:v>0.4</c:v>
                </c:pt>
                <c:pt idx="6">
                  <c:v>2.6</c:v>
                </c:pt>
                <c:pt idx="7">
                  <c:v>1.5</c:v>
                </c:pt>
                <c:pt idx="8">
                  <c:v>0.6</c:v>
                </c:pt>
                <c:pt idx="9">
                  <c:v>2.9</c:v>
                </c:pt>
              </c:numCache>
            </c:numRef>
          </c:val>
          <c:extLst>
            <c:ext xmlns:c16="http://schemas.microsoft.com/office/drawing/2014/chart" uri="{C3380CC4-5D6E-409C-BE32-E72D297353CC}">
              <c16:uniqueId val="{00000005-6247-48B8-A089-47FE5F5F4B0B}"/>
            </c:ext>
          </c:extLst>
        </c:ser>
        <c:dLbls>
          <c:showLegendKey val="0"/>
          <c:showVal val="1"/>
          <c:showCatName val="0"/>
          <c:showSerName val="0"/>
          <c:showPercent val="0"/>
          <c:showBubbleSize val="0"/>
        </c:dLbls>
        <c:gapWidth val="150"/>
        <c:overlap val="-25"/>
        <c:axId val="110377216"/>
        <c:axId val="110379008"/>
      </c:barChart>
      <c:catAx>
        <c:axId val="110377216"/>
        <c:scaling>
          <c:orientation val="minMax"/>
        </c:scaling>
        <c:delete val="0"/>
        <c:axPos val="l"/>
        <c:numFmt formatCode="General" sourceLinked="0"/>
        <c:majorTickMark val="none"/>
        <c:minorTickMark val="none"/>
        <c:tickLblPos val="nextTo"/>
        <c:txPr>
          <a:bodyPr/>
          <a:lstStyle/>
          <a:p>
            <a:pPr>
              <a:defRPr b="1"/>
            </a:pPr>
            <a:endParaRPr lang="ro-RO"/>
          </a:p>
        </c:txPr>
        <c:crossAx val="110379008"/>
        <c:crosses val="autoZero"/>
        <c:auto val="1"/>
        <c:lblAlgn val="ctr"/>
        <c:lblOffset val="100"/>
        <c:noMultiLvlLbl val="0"/>
      </c:catAx>
      <c:valAx>
        <c:axId val="110379008"/>
        <c:scaling>
          <c:orientation val="minMax"/>
        </c:scaling>
        <c:delete val="1"/>
        <c:axPos val="b"/>
        <c:numFmt formatCode="General" sourceLinked="1"/>
        <c:majorTickMark val="out"/>
        <c:minorTickMark val="none"/>
        <c:tickLblPos val="nextTo"/>
        <c:crossAx val="110377216"/>
        <c:crosses val="autoZero"/>
        <c:crossBetween val="between"/>
      </c:valAx>
    </c:plotArea>
    <c:legend>
      <c:legendPos val="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15507436570428"/>
          <c:y val="6.3651574803149591E-2"/>
          <c:w val="0.86928937007874019"/>
          <c:h val="0.88542249927092442"/>
        </c:manualLayout>
      </c:layout>
      <c:barChart>
        <c:barDir val="bar"/>
        <c:grouping val="clustered"/>
        <c:varyColors val="0"/>
        <c:ser>
          <c:idx val="0"/>
          <c:order val="0"/>
          <c:tx>
            <c:strRef>
              <c:f>Sheet1!$C$68</c:f>
              <c:strCache>
                <c:ptCount val="1"/>
                <c:pt idx="0">
                  <c:v>Cafea și ceai</c:v>
                </c:pt>
              </c:strCache>
            </c:strRef>
          </c:tx>
          <c:invertIfNegative val="0"/>
          <c:dLbls>
            <c:spPr>
              <a:noFill/>
              <a:ln>
                <a:noFill/>
              </a:ln>
              <a:effectLst/>
            </c:spPr>
            <c:txPr>
              <a:bodyPr/>
              <a:lstStyle/>
              <a:p>
                <a:pPr>
                  <a:defRPr b="1"/>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Sheet1!$B$69:$B$74</c:f>
              <c:numCache>
                <c:formatCode>General</c:formatCode>
                <c:ptCount val="6"/>
                <c:pt idx="0">
                  <c:v>2012</c:v>
                </c:pt>
                <c:pt idx="1">
                  <c:v>2013</c:v>
                </c:pt>
                <c:pt idx="2">
                  <c:v>2014</c:v>
                </c:pt>
                <c:pt idx="3">
                  <c:v>2015</c:v>
                </c:pt>
                <c:pt idx="4">
                  <c:v>2016</c:v>
                </c:pt>
                <c:pt idx="5">
                  <c:v>2017</c:v>
                </c:pt>
              </c:numCache>
            </c:numRef>
          </c:cat>
          <c:val>
            <c:numRef>
              <c:f>Sheet1!$C$69:$C$74</c:f>
              <c:numCache>
                <c:formatCode>General</c:formatCode>
                <c:ptCount val="6"/>
                <c:pt idx="0">
                  <c:v>0</c:v>
                </c:pt>
                <c:pt idx="1">
                  <c:v>0.4</c:v>
                </c:pt>
                <c:pt idx="2">
                  <c:v>0.6</c:v>
                </c:pt>
                <c:pt idx="3">
                  <c:v>0.6</c:v>
                </c:pt>
                <c:pt idx="4">
                  <c:v>0.7</c:v>
                </c:pt>
                <c:pt idx="5">
                  <c:v>0.7</c:v>
                </c:pt>
              </c:numCache>
            </c:numRef>
          </c:val>
          <c:extLst>
            <c:ext xmlns:c16="http://schemas.microsoft.com/office/drawing/2014/chart" uri="{C3380CC4-5D6E-409C-BE32-E72D297353CC}">
              <c16:uniqueId val="{00000000-3B18-4F8A-AE59-679010128DD9}"/>
            </c:ext>
          </c:extLst>
        </c:ser>
        <c:ser>
          <c:idx val="1"/>
          <c:order val="1"/>
          <c:tx>
            <c:strRef>
              <c:f>Sheet1!$D$68</c:f>
              <c:strCache>
                <c:ptCount val="1"/>
                <c:pt idx="0">
                  <c:v>Băuturi răcoritoare</c:v>
                </c:pt>
              </c:strCache>
            </c:strRef>
          </c:tx>
          <c:invertIfNegative val="0"/>
          <c:dLbls>
            <c:spPr>
              <a:noFill/>
              <a:ln>
                <a:noFill/>
              </a:ln>
              <a:effectLst/>
            </c:spPr>
            <c:txPr>
              <a:bodyPr/>
              <a:lstStyle/>
              <a:p>
                <a:pPr>
                  <a:defRPr b="1"/>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Sheet1!$B$69:$B$74</c:f>
              <c:numCache>
                <c:formatCode>General</c:formatCode>
                <c:ptCount val="6"/>
                <c:pt idx="0">
                  <c:v>2012</c:v>
                </c:pt>
                <c:pt idx="1">
                  <c:v>2013</c:v>
                </c:pt>
                <c:pt idx="2">
                  <c:v>2014</c:v>
                </c:pt>
                <c:pt idx="3">
                  <c:v>2015</c:v>
                </c:pt>
                <c:pt idx="4">
                  <c:v>2016</c:v>
                </c:pt>
                <c:pt idx="5">
                  <c:v>2017</c:v>
                </c:pt>
              </c:numCache>
            </c:numRef>
          </c:cat>
          <c:val>
            <c:numRef>
              <c:f>Sheet1!$D$69:$D$74</c:f>
              <c:numCache>
                <c:formatCode>General</c:formatCode>
                <c:ptCount val="6"/>
                <c:pt idx="0">
                  <c:v>0.2</c:v>
                </c:pt>
                <c:pt idx="1">
                  <c:v>0.8</c:v>
                </c:pt>
                <c:pt idx="2">
                  <c:v>1.3</c:v>
                </c:pt>
                <c:pt idx="3">
                  <c:v>1.6</c:v>
                </c:pt>
                <c:pt idx="4">
                  <c:v>2</c:v>
                </c:pt>
                <c:pt idx="5">
                  <c:v>2.5</c:v>
                </c:pt>
              </c:numCache>
            </c:numRef>
          </c:val>
          <c:extLst>
            <c:ext xmlns:c16="http://schemas.microsoft.com/office/drawing/2014/chart" uri="{C3380CC4-5D6E-409C-BE32-E72D297353CC}">
              <c16:uniqueId val="{00000001-3B18-4F8A-AE59-679010128DD9}"/>
            </c:ext>
          </c:extLst>
        </c:ser>
        <c:ser>
          <c:idx val="2"/>
          <c:order val="2"/>
          <c:tx>
            <c:strRef>
              <c:f>Sheet1!$E$68</c:f>
              <c:strCache>
                <c:ptCount val="1"/>
                <c:pt idx="0">
                  <c:v>:Concentrate</c:v>
                </c:pt>
              </c:strCache>
            </c:strRef>
          </c:tx>
          <c:invertIfNegative val="0"/>
          <c:dLbls>
            <c:spPr>
              <a:noFill/>
              <a:ln>
                <a:noFill/>
              </a:ln>
              <a:effectLst/>
            </c:spPr>
            <c:txPr>
              <a:bodyPr/>
              <a:lstStyle/>
              <a:p>
                <a:pPr>
                  <a:defRPr b="1"/>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Sheet1!$B$69:$B$74</c:f>
              <c:numCache>
                <c:formatCode>General</c:formatCode>
                <c:ptCount val="6"/>
                <c:pt idx="0">
                  <c:v>2012</c:v>
                </c:pt>
                <c:pt idx="1">
                  <c:v>2013</c:v>
                </c:pt>
                <c:pt idx="2">
                  <c:v>2014</c:v>
                </c:pt>
                <c:pt idx="3">
                  <c:v>2015</c:v>
                </c:pt>
                <c:pt idx="4">
                  <c:v>2016</c:v>
                </c:pt>
                <c:pt idx="5">
                  <c:v>2017</c:v>
                </c:pt>
              </c:numCache>
            </c:numRef>
          </c:cat>
          <c:val>
            <c:numRef>
              <c:f>Sheet1!$E$69:$E$74</c:f>
              <c:numCache>
                <c:formatCode>General</c:formatCode>
                <c:ptCount val="6"/>
                <c:pt idx="0">
                  <c:v>0</c:v>
                </c:pt>
                <c:pt idx="1">
                  <c:v>0.5</c:v>
                </c:pt>
                <c:pt idx="2">
                  <c:v>1</c:v>
                </c:pt>
                <c:pt idx="3">
                  <c:v>1.1000000000000001</c:v>
                </c:pt>
                <c:pt idx="4">
                  <c:v>1.3</c:v>
                </c:pt>
                <c:pt idx="5">
                  <c:v>1.6</c:v>
                </c:pt>
              </c:numCache>
            </c:numRef>
          </c:val>
          <c:extLst>
            <c:ext xmlns:c16="http://schemas.microsoft.com/office/drawing/2014/chart" uri="{C3380CC4-5D6E-409C-BE32-E72D297353CC}">
              <c16:uniqueId val="{00000002-3B18-4F8A-AE59-679010128DD9}"/>
            </c:ext>
          </c:extLst>
        </c:ser>
        <c:ser>
          <c:idx val="3"/>
          <c:order val="3"/>
          <c:tx>
            <c:strRef>
              <c:f>Sheet1!$F$68</c:f>
              <c:strCache>
                <c:ptCount val="1"/>
                <c:pt idx="0">
                  <c:v>:Sucuri de fructe/legume</c:v>
                </c:pt>
              </c:strCache>
            </c:strRef>
          </c:tx>
          <c:invertIfNegative val="0"/>
          <c:dLbls>
            <c:spPr>
              <a:noFill/>
              <a:ln>
                <a:noFill/>
              </a:ln>
              <a:effectLst/>
            </c:spPr>
            <c:txPr>
              <a:bodyPr/>
              <a:lstStyle/>
              <a:p>
                <a:pPr>
                  <a:defRPr b="1"/>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Sheet1!$B$69:$B$74</c:f>
              <c:numCache>
                <c:formatCode>General</c:formatCode>
                <c:ptCount val="6"/>
                <c:pt idx="0">
                  <c:v>2012</c:v>
                </c:pt>
                <c:pt idx="1">
                  <c:v>2013</c:v>
                </c:pt>
                <c:pt idx="2">
                  <c:v>2014</c:v>
                </c:pt>
                <c:pt idx="3">
                  <c:v>2015</c:v>
                </c:pt>
                <c:pt idx="4">
                  <c:v>2016</c:v>
                </c:pt>
                <c:pt idx="5">
                  <c:v>2017</c:v>
                </c:pt>
              </c:numCache>
            </c:numRef>
          </c:cat>
          <c:val>
            <c:numRef>
              <c:f>Sheet1!$F$69:$F$74</c:f>
              <c:numCache>
                <c:formatCode>General</c:formatCode>
                <c:ptCount val="6"/>
                <c:pt idx="0">
                  <c:v>0.2</c:v>
                </c:pt>
                <c:pt idx="1">
                  <c:v>0.2</c:v>
                </c:pt>
                <c:pt idx="2">
                  <c:v>0.4</c:v>
                </c:pt>
                <c:pt idx="3">
                  <c:v>0.5</c:v>
                </c:pt>
                <c:pt idx="4">
                  <c:v>0.6</c:v>
                </c:pt>
                <c:pt idx="5">
                  <c:v>0.9</c:v>
                </c:pt>
              </c:numCache>
            </c:numRef>
          </c:val>
          <c:extLst>
            <c:ext xmlns:c16="http://schemas.microsoft.com/office/drawing/2014/chart" uri="{C3380CC4-5D6E-409C-BE32-E72D297353CC}">
              <c16:uniqueId val="{00000003-3B18-4F8A-AE59-679010128DD9}"/>
            </c:ext>
          </c:extLst>
        </c:ser>
        <c:ser>
          <c:idx val="4"/>
          <c:order val="4"/>
          <c:tx>
            <c:strRef>
              <c:f>Sheet1!$G$68</c:f>
              <c:strCache>
                <c:ptCount val="1"/>
                <c:pt idx="0">
                  <c:v>Total</c:v>
                </c:pt>
              </c:strCache>
            </c:strRef>
          </c:tx>
          <c:invertIfNegative val="0"/>
          <c:dLbls>
            <c:spPr>
              <a:noFill/>
              <a:ln>
                <a:noFill/>
              </a:ln>
              <a:effectLst/>
            </c:spPr>
            <c:txPr>
              <a:bodyPr/>
              <a:lstStyle/>
              <a:p>
                <a:pPr>
                  <a:defRPr b="1"/>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Sheet1!$B$69:$B$74</c:f>
              <c:numCache>
                <c:formatCode>General</c:formatCode>
                <c:ptCount val="6"/>
                <c:pt idx="0">
                  <c:v>2012</c:v>
                </c:pt>
                <c:pt idx="1">
                  <c:v>2013</c:v>
                </c:pt>
                <c:pt idx="2">
                  <c:v>2014</c:v>
                </c:pt>
                <c:pt idx="3">
                  <c:v>2015</c:v>
                </c:pt>
                <c:pt idx="4">
                  <c:v>2016</c:v>
                </c:pt>
                <c:pt idx="5">
                  <c:v>2017</c:v>
                </c:pt>
              </c:numCache>
            </c:numRef>
          </c:cat>
          <c:val>
            <c:numRef>
              <c:f>Sheet1!$G$69:$G$74</c:f>
              <c:numCache>
                <c:formatCode>General</c:formatCode>
                <c:ptCount val="6"/>
                <c:pt idx="0">
                  <c:v>0.2</c:v>
                </c:pt>
                <c:pt idx="1">
                  <c:v>1.2</c:v>
                </c:pt>
                <c:pt idx="2">
                  <c:v>2</c:v>
                </c:pt>
                <c:pt idx="3">
                  <c:v>2.2000000000000002</c:v>
                </c:pt>
                <c:pt idx="4">
                  <c:v>2.6</c:v>
                </c:pt>
                <c:pt idx="5">
                  <c:v>3.2</c:v>
                </c:pt>
              </c:numCache>
            </c:numRef>
          </c:val>
          <c:extLst>
            <c:ext xmlns:c16="http://schemas.microsoft.com/office/drawing/2014/chart" uri="{C3380CC4-5D6E-409C-BE32-E72D297353CC}">
              <c16:uniqueId val="{00000004-3B18-4F8A-AE59-679010128DD9}"/>
            </c:ext>
          </c:extLst>
        </c:ser>
        <c:dLbls>
          <c:showLegendKey val="0"/>
          <c:showVal val="1"/>
          <c:showCatName val="0"/>
          <c:showSerName val="0"/>
          <c:showPercent val="0"/>
          <c:showBubbleSize val="0"/>
        </c:dLbls>
        <c:gapWidth val="150"/>
        <c:overlap val="-25"/>
        <c:axId val="110543616"/>
        <c:axId val="110545152"/>
      </c:barChart>
      <c:catAx>
        <c:axId val="110543616"/>
        <c:scaling>
          <c:orientation val="minMax"/>
        </c:scaling>
        <c:delete val="0"/>
        <c:axPos val="l"/>
        <c:numFmt formatCode="General" sourceLinked="1"/>
        <c:majorTickMark val="none"/>
        <c:minorTickMark val="none"/>
        <c:tickLblPos val="nextTo"/>
        <c:txPr>
          <a:bodyPr/>
          <a:lstStyle/>
          <a:p>
            <a:pPr>
              <a:defRPr b="1"/>
            </a:pPr>
            <a:endParaRPr lang="ro-RO"/>
          </a:p>
        </c:txPr>
        <c:crossAx val="110545152"/>
        <c:crosses val="autoZero"/>
        <c:auto val="1"/>
        <c:lblAlgn val="ctr"/>
        <c:lblOffset val="100"/>
        <c:noMultiLvlLbl val="0"/>
      </c:catAx>
      <c:valAx>
        <c:axId val="110545152"/>
        <c:scaling>
          <c:orientation val="minMax"/>
        </c:scaling>
        <c:delete val="1"/>
        <c:axPos val="b"/>
        <c:numFmt formatCode="General" sourceLinked="1"/>
        <c:majorTickMark val="out"/>
        <c:minorTickMark val="none"/>
        <c:tickLblPos val="nextTo"/>
        <c:crossAx val="110543616"/>
        <c:crosses val="autoZero"/>
        <c:crossBetween val="between"/>
      </c:valAx>
    </c:plotArea>
    <c:legend>
      <c:legendPos val="t"/>
      <c:layout>
        <c:manualLayout>
          <c:xMode val="edge"/>
          <c:yMode val="edge"/>
          <c:x val="0.49919790026246719"/>
          <c:y val="0.74085567398377761"/>
          <c:w val="0.50080209973753276"/>
          <c:h val="0.23750052854395165"/>
        </c:manualLayout>
      </c:layout>
      <c:overlay val="0"/>
      <c:txPr>
        <a:bodyPr/>
        <a:lstStyle/>
        <a:p>
          <a:pPr>
            <a:defRPr b="1"/>
          </a:pPr>
          <a:endParaRPr lang="ro-RO"/>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232699115457546"/>
          <c:y val="2.3477637300720989E-2"/>
          <c:w val="0.50767300884542454"/>
          <c:h val="0.95678256906984893"/>
        </c:manualLayout>
      </c:layout>
      <c:barChart>
        <c:barDir val="bar"/>
        <c:grouping val="clustered"/>
        <c:varyColors val="0"/>
        <c:ser>
          <c:idx val="0"/>
          <c:order val="0"/>
          <c:tx>
            <c:strRef>
              <c:f>Sheet1!$B$86</c:f>
              <c:strCache>
                <c:ptCount val="1"/>
                <c:pt idx="0">
                  <c:v>2012</c:v>
                </c:pt>
              </c:strCache>
            </c:strRef>
          </c:tx>
          <c:invertIfNegative val="0"/>
          <c:dLbls>
            <c:spPr>
              <a:noFill/>
              <a:ln>
                <a:noFill/>
              </a:ln>
              <a:effectLst/>
            </c:spPr>
            <c:txPr>
              <a:bodyPr/>
              <a:lstStyle/>
              <a:p>
                <a:pPr>
                  <a:defRPr b="1"/>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Sheet1!$C$85:$L$85</c:f>
              <c:strCache>
                <c:ptCount val="10"/>
                <c:pt idx="0">
                  <c:v>Numărul total de magazine pentru comerțul cu amănuntul</c:v>
                </c:pt>
                <c:pt idx="1">
                  <c:v>Comercianți cu amănuntul moderni</c:v>
                </c:pt>
                <c:pt idx="2">
                  <c:v>Discounteri</c:v>
                </c:pt>
                <c:pt idx="3">
                  <c:v>Hipermarketuri</c:v>
                </c:pt>
                <c:pt idx="4">
                  <c:v>Supermarketuri</c:v>
                </c:pt>
                <c:pt idx="5">
                  <c:v>Comerț cu amănuntul, tradițional</c:v>
                </c:pt>
                <c:pt idx="6">
                  <c:v>Magazine alimentare mici independente</c:v>
                </c:pt>
                <c:pt idx="7">
                  <c:v>Alți comercianți cu amănuntul</c:v>
                </c:pt>
                <c:pt idx="8">
                  <c:v>Vânzare cu amănuntul fără magazine</c:v>
                </c:pt>
                <c:pt idx="9">
                  <c:v>Comerț electronic</c:v>
                </c:pt>
              </c:strCache>
            </c:strRef>
          </c:cat>
          <c:val>
            <c:numRef>
              <c:f>Sheet1!$C$86:$L$86</c:f>
              <c:numCache>
                <c:formatCode>General</c:formatCode>
                <c:ptCount val="10"/>
                <c:pt idx="0">
                  <c:v>91.7</c:v>
                </c:pt>
                <c:pt idx="1">
                  <c:v>53.7</c:v>
                </c:pt>
                <c:pt idx="2">
                  <c:v>1.9</c:v>
                </c:pt>
                <c:pt idx="3">
                  <c:v>23</c:v>
                </c:pt>
                <c:pt idx="4">
                  <c:v>28.8</c:v>
                </c:pt>
                <c:pt idx="5">
                  <c:v>38</c:v>
                </c:pt>
                <c:pt idx="6">
                  <c:v>15.2</c:v>
                </c:pt>
                <c:pt idx="7">
                  <c:v>22.8</c:v>
                </c:pt>
                <c:pt idx="8">
                  <c:v>8.3000000000000007</c:v>
                </c:pt>
                <c:pt idx="9">
                  <c:v>8.3000000000000007</c:v>
                </c:pt>
              </c:numCache>
            </c:numRef>
          </c:val>
          <c:extLst>
            <c:ext xmlns:c16="http://schemas.microsoft.com/office/drawing/2014/chart" uri="{C3380CC4-5D6E-409C-BE32-E72D297353CC}">
              <c16:uniqueId val="{00000000-D202-45E2-B354-0B55D1DFA1DB}"/>
            </c:ext>
          </c:extLst>
        </c:ser>
        <c:ser>
          <c:idx val="1"/>
          <c:order val="1"/>
          <c:tx>
            <c:strRef>
              <c:f>Sheet1!$B$87</c:f>
              <c:strCache>
                <c:ptCount val="1"/>
                <c:pt idx="0">
                  <c:v>2013</c:v>
                </c:pt>
              </c:strCache>
            </c:strRef>
          </c:tx>
          <c:invertIfNegative val="0"/>
          <c:dLbls>
            <c:spPr>
              <a:noFill/>
              <a:ln>
                <a:noFill/>
              </a:ln>
              <a:effectLst/>
            </c:spPr>
            <c:txPr>
              <a:bodyPr/>
              <a:lstStyle/>
              <a:p>
                <a:pPr>
                  <a:defRPr b="1"/>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Sheet1!$C$85:$L$85</c:f>
              <c:strCache>
                <c:ptCount val="10"/>
                <c:pt idx="0">
                  <c:v>Numărul total de magazine pentru comerțul cu amănuntul</c:v>
                </c:pt>
                <c:pt idx="1">
                  <c:v>Comercianți cu amănuntul moderni</c:v>
                </c:pt>
                <c:pt idx="2">
                  <c:v>Discounteri</c:v>
                </c:pt>
                <c:pt idx="3">
                  <c:v>Hipermarketuri</c:v>
                </c:pt>
                <c:pt idx="4">
                  <c:v>Supermarketuri</c:v>
                </c:pt>
                <c:pt idx="5">
                  <c:v>Comerț cu amănuntul, tradițional</c:v>
                </c:pt>
                <c:pt idx="6">
                  <c:v>Magazine alimentare mici independente</c:v>
                </c:pt>
                <c:pt idx="7">
                  <c:v>Alți comercianți cu amănuntul</c:v>
                </c:pt>
                <c:pt idx="8">
                  <c:v>Vânzare cu amănuntul fără magazine</c:v>
                </c:pt>
                <c:pt idx="9">
                  <c:v>Comerț electronic</c:v>
                </c:pt>
              </c:strCache>
            </c:strRef>
          </c:cat>
          <c:val>
            <c:numRef>
              <c:f>Sheet1!$C$87:$L$87</c:f>
              <c:numCache>
                <c:formatCode>General</c:formatCode>
                <c:ptCount val="10"/>
                <c:pt idx="0">
                  <c:v>90.8</c:v>
                </c:pt>
                <c:pt idx="1">
                  <c:v>56.2</c:v>
                </c:pt>
                <c:pt idx="2">
                  <c:v>2.5</c:v>
                </c:pt>
                <c:pt idx="3">
                  <c:v>24.8</c:v>
                </c:pt>
                <c:pt idx="4">
                  <c:v>29</c:v>
                </c:pt>
                <c:pt idx="5">
                  <c:v>34.6</c:v>
                </c:pt>
                <c:pt idx="6">
                  <c:v>14.1</c:v>
                </c:pt>
                <c:pt idx="7">
                  <c:v>20.5</c:v>
                </c:pt>
                <c:pt idx="8">
                  <c:v>9.1999999999999993</c:v>
                </c:pt>
                <c:pt idx="9">
                  <c:v>9.1999999999999993</c:v>
                </c:pt>
              </c:numCache>
            </c:numRef>
          </c:val>
          <c:extLst>
            <c:ext xmlns:c16="http://schemas.microsoft.com/office/drawing/2014/chart" uri="{C3380CC4-5D6E-409C-BE32-E72D297353CC}">
              <c16:uniqueId val="{00000001-D202-45E2-B354-0B55D1DFA1DB}"/>
            </c:ext>
          </c:extLst>
        </c:ser>
        <c:ser>
          <c:idx val="2"/>
          <c:order val="2"/>
          <c:tx>
            <c:strRef>
              <c:f>Sheet1!$B$88</c:f>
              <c:strCache>
                <c:ptCount val="1"/>
                <c:pt idx="0">
                  <c:v>2014</c:v>
                </c:pt>
              </c:strCache>
            </c:strRef>
          </c:tx>
          <c:invertIfNegative val="0"/>
          <c:dLbls>
            <c:spPr>
              <a:noFill/>
              <a:ln>
                <a:noFill/>
              </a:ln>
              <a:effectLst/>
            </c:spPr>
            <c:txPr>
              <a:bodyPr/>
              <a:lstStyle/>
              <a:p>
                <a:pPr>
                  <a:defRPr b="1"/>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Sheet1!$C$85:$L$85</c:f>
              <c:strCache>
                <c:ptCount val="10"/>
                <c:pt idx="0">
                  <c:v>Numărul total de magazine pentru comerțul cu amănuntul</c:v>
                </c:pt>
                <c:pt idx="1">
                  <c:v>Comercianți cu amănuntul moderni</c:v>
                </c:pt>
                <c:pt idx="2">
                  <c:v>Discounteri</c:v>
                </c:pt>
                <c:pt idx="3">
                  <c:v>Hipermarketuri</c:v>
                </c:pt>
                <c:pt idx="4">
                  <c:v>Supermarketuri</c:v>
                </c:pt>
                <c:pt idx="5">
                  <c:v>Comerț cu amănuntul, tradițional</c:v>
                </c:pt>
                <c:pt idx="6">
                  <c:v>Magazine alimentare mici independente</c:v>
                </c:pt>
                <c:pt idx="7">
                  <c:v>Alți comercianți cu amănuntul</c:v>
                </c:pt>
                <c:pt idx="8">
                  <c:v>Vânzare cu amănuntul fără magazine</c:v>
                </c:pt>
                <c:pt idx="9">
                  <c:v>Comerț electronic</c:v>
                </c:pt>
              </c:strCache>
            </c:strRef>
          </c:cat>
          <c:val>
            <c:numRef>
              <c:f>Sheet1!$C$88:$L$88</c:f>
              <c:numCache>
                <c:formatCode>General</c:formatCode>
                <c:ptCount val="10"/>
                <c:pt idx="0">
                  <c:v>90.6</c:v>
                </c:pt>
                <c:pt idx="1">
                  <c:v>60</c:v>
                </c:pt>
                <c:pt idx="2">
                  <c:v>3.2</c:v>
                </c:pt>
                <c:pt idx="3">
                  <c:v>26.9</c:v>
                </c:pt>
                <c:pt idx="4">
                  <c:v>30</c:v>
                </c:pt>
                <c:pt idx="5">
                  <c:v>30.6</c:v>
                </c:pt>
                <c:pt idx="6">
                  <c:v>12.8</c:v>
                </c:pt>
                <c:pt idx="7">
                  <c:v>17.8</c:v>
                </c:pt>
                <c:pt idx="8">
                  <c:v>9.4</c:v>
                </c:pt>
                <c:pt idx="9">
                  <c:v>9.4</c:v>
                </c:pt>
              </c:numCache>
            </c:numRef>
          </c:val>
          <c:extLst>
            <c:ext xmlns:c16="http://schemas.microsoft.com/office/drawing/2014/chart" uri="{C3380CC4-5D6E-409C-BE32-E72D297353CC}">
              <c16:uniqueId val="{00000002-D202-45E2-B354-0B55D1DFA1DB}"/>
            </c:ext>
          </c:extLst>
        </c:ser>
        <c:ser>
          <c:idx val="3"/>
          <c:order val="3"/>
          <c:tx>
            <c:strRef>
              <c:f>Sheet1!$B$89</c:f>
              <c:strCache>
                <c:ptCount val="1"/>
                <c:pt idx="0">
                  <c:v>2015</c:v>
                </c:pt>
              </c:strCache>
            </c:strRef>
          </c:tx>
          <c:invertIfNegative val="0"/>
          <c:dLbls>
            <c:spPr>
              <a:noFill/>
              <a:ln>
                <a:noFill/>
              </a:ln>
              <a:effectLst/>
            </c:spPr>
            <c:txPr>
              <a:bodyPr/>
              <a:lstStyle/>
              <a:p>
                <a:pPr>
                  <a:defRPr b="1"/>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Sheet1!$C$85:$L$85</c:f>
              <c:strCache>
                <c:ptCount val="10"/>
                <c:pt idx="0">
                  <c:v>Numărul total de magazine pentru comerțul cu amănuntul</c:v>
                </c:pt>
                <c:pt idx="1">
                  <c:v>Comercianți cu amănuntul moderni</c:v>
                </c:pt>
                <c:pt idx="2">
                  <c:v>Discounteri</c:v>
                </c:pt>
                <c:pt idx="3">
                  <c:v>Hipermarketuri</c:v>
                </c:pt>
                <c:pt idx="4">
                  <c:v>Supermarketuri</c:v>
                </c:pt>
                <c:pt idx="5">
                  <c:v>Comerț cu amănuntul, tradițional</c:v>
                </c:pt>
                <c:pt idx="6">
                  <c:v>Magazine alimentare mici independente</c:v>
                </c:pt>
                <c:pt idx="7">
                  <c:v>Alți comercianți cu amănuntul</c:v>
                </c:pt>
                <c:pt idx="8">
                  <c:v>Vânzare cu amănuntul fără magazine</c:v>
                </c:pt>
                <c:pt idx="9">
                  <c:v>Comerț electronic</c:v>
                </c:pt>
              </c:strCache>
            </c:strRef>
          </c:cat>
          <c:val>
            <c:numRef>
              <c:f>Sheet1!$C$89:$L$89</c:f>
              <c:numCache>
                <c:formatCode>General</c:formatCode>
                <c:ptCount val="10"/>
                <c:pt idx="0">
                  <c:v>90.9</c:v>
                </c:pt>
                <c:pt idx="1">
                  <c:v>63</c:v>
                </c:pt>
                <c:pt idx="2">
                  <c:v>4</c:v>
                </c:pt>
                <c:pt idx="3">
                  <c:v>28.9</c:v>
                </c:pt>
                <c:pt idx="4">
                  <c:v>30.1</c:v>
                </c:pt>
                <c:pt idx="5">
                  <c:v>27.9</c:v>
                </c:pt>
                <c:pt idx="6">
                  <c:v>11.5</c:v>
                </c:pt>
                <c:pt idx="7">
                  <c:v>16.399999999999999</c:v>
                </c:pt>
                <c:pt idx="8">
                  <c:v>9.1</c:v>
                </c:pt>
                <c:pt idx="9">
                  <c:v>9.1</c:v>
                </c:pt>
              </c:numCache>
            </c:numRef>
          </c:val>
          <c:extLst>
            <c:ext xmlns:c16="http://schemas.microsoft.com/office/drawing/2014/chart" uri="{C3380CC4-5D6E-409C-BE32-E72D297353CC}">
              <c16:uniqueId val="{00000003-D202-45E2-B354-0B55D1DFA1DB}"/>
            </c:ext>
          </c:extLst>
        </c:ser>
        <c:ser>
          <c:idx val="4"/>
          <c:order val="4"/>
          <c:tx>
            <c:strRef>
              <c:f>Sheet1!$B$90</c:f>
              <c:strCache>
                <c:ptCount val="1"/>
                <c:pt idx="0">
                  <c:v>2016</c:v>
                </c:pt>
              </c:strCache>
            </c:strRef>
          </c:tx>
          <c:invertIfNegative val="0"/>
          <c:dLbls>
            <c:spPr>
              <a:noFill/>
              <a:ln>
                <a:noFill/>
              </a:ln>
              <a:effectLst/>
            </c:spPr>
            <c:txPr>
              <a:bodyPr/>
              <a:lstStyle/>
              <a:p>
                <a:pPr>
                  <a:defRPr b="1"/>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Sheet1!$C$85:$L$85</c:f>
              <c:strCache>
                <c:ptCount val="10"/>
                <c:pt idx="0">
                  <c:v>Numărul total de magazine pentru comerțul cu amănuntul</c:v>
                </c:pt>
                <c:pt idx="1">
                  <c:v>Comercianți cu amănuntul moderni</c:v>
                </c:pt>
                <c:pt idx="2">
                  <c:v>Discounteri</c:v>
                </c:pt>
                <c:pt idx="3">
                  <c:v>Hipermarketuri</c:v>
                </c:pt>
                <c:pt idx="4">
                  <c:v>Supermarketuri</c:v>
                </c:pt>
                <c:pt idx="5">
                  <c:v>Comerț cu amănuntul, tradițional</c:v>
                </c:pt>
                <c:pt idx="6">
                  <c:v>Magazine alimentare mici independente</c:v>
                </c:pt>
                <c:pt idx="7">
                  <c:v>Alți comercianți cu amănuntul</c:v>
                </c:pt>
                <c:pt idx="8">
                  <c:v>Vânzare cu amănuntul fără magazine</c:v>
                </c:pt>
                <c:pt idx="9">
                  <c:v>Comerț electronic</c:v>
                </c:pt>
              </c:strCache>
            </c:strRef>
          </c:cat>
          <c:val>
            <c:numRef>
              <c:f>Sheet1!$C$90:$L$90</c:f>
              <c:numCache>
                <c:formatCode>General</c:formatCode>
                <c:ptCount val="10"/>
                <c:pt idx="0">
                  <c:v>91.7</c:v>
                </c:pt>
                <c:pt idx="1">
                  <c:v>64.7</c:v>
                </c:pt>
                <c:pt idx="2">
                  <c:v>4.8</c:v>
                </c:pt>
                <c:pt idx="3">
                  <c:v>29.6</c:v>
                </c:pt>
                <c:pt idx="4">
                  <c:v>30.2</c:v>
                </c:pt>
                <c:pt idx="5">
                  <c:v>27</c:v>
                </c:pt>
                <c:pt idx="6">
                  <c:v>11</c:v>
                </c:pt>
                <c:pt idx="7">
                  <c:v>16</c:v>
                </c:pt>
                <c:pt idx="8">
                  <c:v>8.3000000000000007</c:v>
                </c:pt>
                <c:pt idx="9">
                  <c:v>8.3000000000000007</c:v>
                </c:pt>
              </c:numCache>
            </c:numRef>
          </c:val>
          <c:extLst>
            <c:ext xmlns:c16="http://schemas.microsoft.com/office/drawing/2014/chart" uri="{C3380CC4-5D6E-409C-BE32-E72D297353CC}">
              <c16:uniqueId val="{00000004-D202-45E2-B354-0B55D1DFA1DB}"/>
            </c:ext>
          </c:extLst>
        </c:ser>
        <c:ser>
          <c:idx val="5"/>
          <c:order val="5"/>
          <c:tx>
            <c:strRef>
              <c:f>Sheet1!$B$91</c:f>
              <c:strCache>
                <c:ptCount val="1"/>
                <c:pt idx="0">
                  <c:v>2017</c:v>
                </c:pt>
              </c:strCache>
            </c:strRef>
          </c:tx>
          <c:invertIfNegative val="0"/>
          <c:dLbls>
            <c:spPr>
              <a:noFill/>
              <a:ln>
                <a:noFill/>
              </a:ln>
              <a:effectLst/>
            </c:spPr>
            <c:txPr>
              <a:bodyPr/>
              <a:lstStyle/>
              <a:p>
                <a:pPr>
                  <a:defRPr b="1"/>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Sheet1!$C$85:$L$85</c:f>
              <c:strCache>
                <c:ptCount val="10"/>
                <c:pt idx="0">
                  <c:v>Numărul total de magazine pentru comerțul cu amănuntul</c:v>
                </c:pt>
                <c:pt idx="1">
                  <c:v>Comercianți cu amănuntul moderni</c:v>
                </c:pt>
                <c:pt idx="2">
                  <c:v>Discounteri</c:v>
                </c:pt>
                <c:pt idx="3">
                  <c:v>Hipermarketuri</c:v>
                </c:pt>
                <c:pt idx="4">
                  <c:v>Supermarketuri</c:v>
                </c:pt>
                <c:pt idx="5">
                  <c:v>Comerț cu amănuntul, tradițional</c:v>
                </c:pt>
                <c:pt idx="6">
                  <c:v>Magazine alimentare mici independente</c:v>
                </c:pt>
                <c:pt idx="7">
                  <c:v>Alți comercianți cu amănuntul</c:v>
                </c:pt>
                <c:pt idx="8">
                  <c:v>Vânzare cu amănuntul fără magazine</c:v>
                </c:pt>
                <c:pt idx="9">
                  <c:v>Comerț electronic</c:v>
                </c:pt>
              </c:strCache>
            </c:strRef>
          </c:cat>
          <c:val>
            <c:numRef>
              <c:f>Sheet1!$C$91:$L$91</c:f>
              <c:numCache>
                <c:formatCode>General</c:formatCode>
                <c:ptCount val="10"/>
                <c:pt idx="0">
                  <c:v>91.9</c:v>
                </c:pt>
                <c:pt idx="1">
                  <c:v>66.599999999999994</c:v>
                </c:pt>
                <c:pt idx="2">
                  <c:v>5.0999999999999996</c:v>
                </c:pt>
                <c:pt idx="3">
                  <c:v>31</c:v>
                </c:pt>
                <c:pt idx="4">
                  <c:v>30.5</c:v>
                </c:pt>
                <c:pt idx="5">
                  <c:v>25.3</c:v>
                </c:pt>
                <c:pt idx="6">
                  <c:v>10.199999999999999</c:v>
                </c:pt>
                <c:pt idx="7">
                  <c:v>15.1</c:v>
                </c:pt>
                <c:pt idx="8">
                  <c:v>8.1</c:v>
                </c:pt>
                <c:pt idx="9">
                  <c:v>8.1</c:v>
                </c:pt>
              </c:numCache>
            </c:numRef>
          </c:val>
          <c:extLst>
            <c:ext xmlns:c16="http://schemas.microsoft.com/office/drawing/2014/chart" uri="{C3380CC4-5D6E-409C-BE32-E72D297353CC}">
              <c16:uniqueId val="{00000005-D202-45E2-B354-0B55D1DFA1DB}"/>
            </c:ext>
          </c:extLst>
        </c:ser>
        <c:ser>
          <c:idx val="6"/>
          <c:order val="6"/>
          <c:tx>
            <c:strRef>
              <c:f>Sheet1!$B$92</c:f>
              <c:strCache>
                <c:ptCount val="1"/>
                <c:pt idx="0">
                  <c:v>2018</c:v>
                </c:pt>
              </c:strCache>
            </c:strRef>
          </c:tx>
          <c:invertIfNegative val="0"/>
          <c:dLbls>
            <c:spPr>
              <a:noFill/>
              <a:ln>
                <a:noFill/>
              </a:ln>
              <a:effectLst/>
            </c:spPr>
            <c:txPr>
              <a:bodyPr/>
              <a:lstStyle/>
              <a:p>
                <a:pPr>
                  <a:defRPr b="1"/>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Sheet1!$C$85:$L$85</c:f>
              <c:strCache>
                <c:ptCount val="10"/>
                <c:pt idx="0">
                  <c:v>Numărul total de magazine pentru comerțul cu amănuntul</c:v>
                </c:pt>
                <c:pt idx="1">
                  <c:v>Comercianți cu amănuntul moderni</c:v>
                </c:pt>
                <c:pt idx="2">
                  <c:v>Discounteri</c:v>
                </c:pt>
                <c:pt idx="3">
                  <c:v>Hipermarketuri</c:v>
                </c:pt>
                <c:pt idx="4">
                  <c:v>Supermarketuri</c:v>
                </c:pt>
                <c:pt idx="5">
                  <c:v>Comerț cu amănuntul, tradițional</c:v>
                </c:pt>
                <c:pt idx="6">
                  <c:v>Magazine alimentare mici independente</c:v>
                </c:pt>
                <c:pt idx="7">
                  <c:v>Alți comercianți cu amănuntul</c:v>
                </c:pt>
                <c:pt idx="8">
                  <c:v>Vânzare cu amănuntul fără magazine</c:v>
                </c:pt>
                <c:pt idx="9">
                  <c:v>Comerț electronic</c:v>
                </c:pt>
              </c:strCache>
            </c:strRef>
          </c:cat>
          <c:val>
            <c:numRef>
              <c:f>Sheet1!$C$92:$L$92</c:f>
              <c:numCache>
                <c:formatCode>General</c:formatCode>
                <c:ptCount val="10"/>
                <c:pt idx="0">
                  <c:v>92</c:v>
                </c:pt>
                <c:pt idx="1">
                  <c:v>68.5</c:v>
                </c:pt>
                <c:pt idx="2">
                  <c:v>5.5</c:v>
                </c:pt>
                <c:pt idx="3">
                  <c:v>32.5</c:v>
                </c:pt>
                <c:pt idx="4">
                  <c:v>30.4</c:v>
                </c:pt>
                <c:pt idx="5">
                  <c:v>23.5</c:v>
                </c:pt>
                <c:pt idx="6">
                  <c:v>9</c:v>
                </c:pt>
                <c:pt idx="7">
                  <c:v>14.5</c:v>
                </c:pt>
                <c:pt idx="8">
                  <c:v>8</c:v>
                </c:pt>
                <c:pt idx="9">
                  <c:v>8</c:v>
                </c:pt>
              </c:numCache>
            </c:numRef>
          </c:val>
          <c:extLst>
            <c:ext xmlns:c16="http://schemas.microsoft.com/office/drawing/2014/chart" uri="{C3380CC4-5D6E-409C-BE32-E72D297353CC}">
              <c16:uniqueId val="{00000006-D202-45E2-B354-0B55D1DFA1DB}"/>
            </c:ext>
          </c:extLst>
        </c:ser>
        <c:dLbls>
          <c:showLegendKey val="0"/>
          <c:showVal val="1"/>
          <c:showCatName val="0"/>
          <c:showSerName val="0"/>
          <c:showPercent val="0"/>
          <c:showBubbleSize val="0"/>
        </c:dLbls>
        <c:gapWidth val="150"/>
        <c:overlap val="-25"/>
        <c:axId val="110700032"/>
        <c:axId val="110701568"/>
      </c:barChart>
      <c:catAx>
        <c:axId val="110700032"/>
        <c:scaling>
          <c:orientation val="minMax"/>
        </c:scaling>
        <c:delete val="0"/>
        <c:axPos val="l"/>
        <c:numFmt formatCode="General" sourceLinked="1"/>
        <c:majorTickMark val="none"/>
        <c:minorTickMark val="none"/>
        <c:tickLblPos val="nextTo"/>
        <c:txPr>
          <a:bodyPr/>
          <a:lstStyle/>
          <a:p>
            <a:pPr>
              <a:defRPr sz="900" b="1"/>
            </a:pPr>
            <a:endParaRPr lang="ro-RO"/>
          </a:p>
        </c:txPr>
        <c:crossAx val="110701568"/>
        <c:crosses val="autoZero"/>
        <c:auto val="1"/>
        <c:lblAlgn val="ctr"/>
        <c:lblOffset val="100"/>
        <c:noMultiLvlLbl val="0"/>
      </c:catAx>
      <c:valAx>
        <c:axId val="110701568"/>
        <c:scaling>
          <c:orientation val="minMax"/>
        </c:scaling>
        <c:delete val="1"/>
        <c:axPos val="b"/>
        <c:numFmt formatCode="General" sourceLinked="1"/>
        <c:majorTickMark val="out"/>
        <c:minorTickMark val="none"/>
        <c:tickLblPos val="nextTo"/>
        <c:crossAx val="110700032"/>
        <c:crosses val="autoZero"/>
        <c:crossBetween val="between"/>
      </c:valAx>
    </c:plotArea>
    <c:legend>
      <c:legendPos val="t"/>
      <c:legendEntry>
        <c:idx val="0"/>
        <c:txPr>
          <a:bodyPr/>
          <a:lstStyle/>
          <a:p>
            <a:pPr>
              <a:defRPr b="1"/>
            </a:pPr>
            <a:endParaRPr lang="ro-RO"/>
          </a:p>
        </c:txPr>
      </c:legendEntry>
      <c:legendEntry>
        <c:idx val="1"/>
        <c:txPr>
          <a:bodyPr/>
          <a:lstStyle/>
          <a:p>
            <a:pPr>
              <a:defRPr b="1"/>
            </a:pPr>
            <a:endParaRPr lang="ro-RO"/>
          </a:p>
        </c:txPr>
      </c:legendEntry>
      <c:legendEntry>
        <c:idx val="2"/>
        <c:txPr>
          <a:bodyPr/>
          <a:lstStyle/>
          <a:p>
            <a:pPr>
              <a:defRPr b="1"/>
            </a:pPr>
            <a:endParaRPr lang="ro-RO"/>
          </a:p>
        </c:txPr>
      </c:legendEntry>
      <c:legendEntry>
        <c:idx val="3"/>
        <c:txPr>
          <a:bodyPr/>
          <a:lstStyle/>
          <a:p>
            <a:pPr>
              <a:defRPr b="1"/>
            </a:pPr>
            <a:endParaRPr lang="ro-RO"/>
          </a:p>
        </c:txPr>
      </c:legendEntry>
      <c:legendEntry>
        <c:idx val="4"/>
        <c:txPr>
          <a:bodyPr/>
          <a:lstStyle/>
          <a:p>
            <a:pPr>
              <a:defRPr b="1"/>
            </a:pPr>
            <a:endParaRPr lang="ro-RO"/>
          </a:p>
        </c:txPr>
      </c:legendEntry>
      <c:legendEntry>
        <c:idx val="5"/>
        <c:txPr>
          <a:bodyPr/>
          <a:lstStyle/>
          <a:p>
            <a:pPr>
              <a:defRPr b="1"/>
            </a:pPr>
            <a:endParaRPr lang="ro-RO"/>
          </a:p>
        </c:txPr>
      </c:legendEntry>
      <c:legendEntry>
        <c:idx val="6"/>
        <c:txPr>
          <a:bodyPr/>
          <a:lstStyle/>
          <a:p>
            <a:pPr>
              <a:defRPr b="1"/>
            </a:pPr>
            <a:endParaRPr lang="ro-RO"/>
          </a:p>
        </c:txPr>
      </c:legendEntry>
      <c:layout>
        <c:manualLayout>
          <c:xMode val="edge"/>
          <c:yMode val="edge"/>
          <c:x val="0.88360411354274671"/>
          <c:y val="3.9479587258860478E-2"/>
          <c:w val="7.9766675073089183E-2"/>
          <c:h val="0.30880738158066717"/>
        </c:manualLayout>
      </c:layout>
      <c:overlay val="0"/>
    </c:legend>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0.01783</cdr:x>
      <cdr:y>0.05157</cdr:y>
    </cdr:from>
    <cdr:to>
      <cdr:x>0.082</cdr:x>
      <cdr:y>0.08931</cdr:y>
    </cdr:to>
    <cdr:sp macro="" textlink="">
      <cdr:nvSpPr>
        <cdr:cNvPr id="2" name="TextBox 1"/>
        <cdr:cNvSpPr txBox="1"/>
      </cdr:nvSpPr>
      <cdr:spPr>
        <a:xfrm xmlns:a="http://schemas.openxmlformats.org/drawingml/2006/main">
          <a:off x="95251" y="390526"/>
          <a:ext cx="34290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o-RO" sz="1100"/>
            <a:t>An</a:t>
          </a:r>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0.03237</cdr:x>
      <cdr:y>0.95734</cdr:y>
    </cdr:from>
    <cdr:to>
      <cdr:x>0.12947</cdr:x>
      <cdr:y>1</cdr:y>
    </cdr:to>
    <cdr:sp macro="" textlink="">
      <cdr:nvSpPr>
        <cdr:cNvPr id="2" name="TextBox 1"/>
        <cdr:cNvSpPr txBox="1"/>
      </cdr:nvSpPr>
      <cdr:spPr>
        <a:xfrm xmlns:a="http://schemas.openxmlformats.org/drawingml/2006/main">
          <a:off x="180976" y="5343524"/>
          <a:ext cx="54292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o-RO" sz="1100" b="1"/>
            <a:t>An</a:t>
          </a:r>
          <a:endParaRPr lang="en-US" sz="1100" b="1"/>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0.00993</cdr:y>
    </cdr:from>
    <cdr:to>
      <cdr:x>0.08549</cdr:x>
      <cdr:y>0.05755</cdr:y>
    </cdr:to>
    <cdr:sp macro="" textlink="">
      <cdr:nvSpPr>
        <cdr:cNvPr id="2" name="TextBox 1"/>
        <cdr:cNvSpPr txBox="1"/>
      </cdr:nvSpPr>
      <cdr:spPr>
        <a:xfrm xmlns:a="http://schemas.openxmlformats.org/drawingml/2006/main">
          <a:off x="0" y="50961"/>
          <a:ext cx="441346" cy="2444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o-RO" sz="1100" b="1"/>
            <a:t>An</a:t>
          </a:r>
          <a:endParaRPr lang="en-US" sz="11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574CB-8504-4511-8E74-0292F7C1C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26106</Words>
  <Characters>151417</Characters>
  <Application>Microsoft Office Word</Application>
  <DocSecurity>0</DocSecurity>
  <Lines>1261</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dc:creator>
  <cp:keywords/>
  <dc:description/>
  <cp:lastModifiedBy>Dragos Dinca</cp:lastModifiedBy>
  <cp:revision>2</cp:revision>
  <cp:lastPrinted>2020-04-20T12:00:00Z</cp:lastPrinted>
  <dcterms:created xsi:type="dcterms:W3CDTF">2020-04-21T07:55:00Z</dcterms:created>
  <dcterms:modified xsi:type="dcterms:W3CDTF">2020-04-21T07:55:00Z</dcterms:modified>
</cp:coreProperties>
</file>