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98886" w14:textId="77777777" w:rsidR="004D1679" w:rsidRPr="00380BCF" w:rsidRDefault="004D1679" w:rsidP="00C11B91">
      <w:pPr>
        <w:spacing w:after="0" w:line="276" w:lineRule="auto"/>
        <w:jc w:val="both"/>
        <w:rPr>
          <w:rFonts w:ascii="Trebuchet MS" w:eastAsia="Trebuchet MS" w:hAnsi="Trebuchet MS" w:cs="Trebuchet MS"/>
          <w:b/>
          <w:sz w:val="24"/>
          <w:szCs w:val="24"/>
        </w:rPr>
      </w:pPr>
    </w:p>
    <w:p w14:paraId="4DA75997"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2824D8B0" w14:textId="77777777" w:rsidR="004D1679" w:rsidRPr="00380BCF" w:rsidRDefault="00B418DE" w:rsidP="00C11B91">
      <w:pPr>
        <w:spacing w:after="0" w:line="276" w:lineRule="auto"/>
        <w:jc w:val="center"/>
        <w:rPr>
          <w:rFonts w:ascii="Trebuchet MS" w:eastAsia="Trebuchet MS" w:hAnsi="Trebuchet MS" w:cs="Trebuchet MS"/>
          <w:b/>
          <w:sz w:val="24"/>
          <w:szCs w:val="24"/>
        </w:rPr>
      </w:pPr>
      <w:r w:rsidRPr="00380BCF">
        <w:rPr>
          <w:rFonts w:ascii="Trebuchet MS" w:eastAsia="Arial" w:hAnsi="Trebuchet MS" w:cs="Arial"/>
          <w:b/>
          <w:sz w:val="24"/>
          <w:szCs w:val="24"/>
        </w:rPr>
        <w:t>Proiect: Organizare întâlniri de lucru în cadrul RNDR și realizare suport tehnic informațional - 3 loturi</w:t>
      </w:r>
      <w:r w:rsidRPr="00380BCF">
        <w:rPr>
          <w:rFonts w:ascii="Trebuchet MS" w:eastAsia="Arial" w:hAnsi="Trebuchet MS" w:cs="Arial"/>
          <w:b/>
          <w:sz w:val="24"/>
          <w:szCs w:val="24"/>
        </w:rPr>
        <w:br/>
        <w:t>Cod proiect: F/20/2/1/S/0/18/1/0/18/0/00/01/S0</w:t>
      </w:r>
    </w:p>
    <w:p w14:paraId="2899A1D2"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28E1AC83" w14:textId="77777777" w:rsidR="004D1679" w:rsidRPr="00380BCF" w:rsidRDefault="00B418DE" w:rsidP="00C11B91">
      <w:pPr>
        <w:spacing w:after="0" w:line="276" w:lineRule="auto"/>
        <w:jc w:val="center"/>
        <w:rPr>
          <w:rFonts w:ascii="Trebuchet MS" w:eastAsia="Trebuchet MS" w:hAnsi="Trebuchet MS" w:cs="Trebuchet MS"/>
          <w:b/>
          <w:sz w:val="24"/>
          <w:szCs w:val="24"/>
        </w:rPr>
      </w:pPr>
      <w:r w:rsidRPr="00380BCF">
        <w:rPr>
          <w:rFonts w:ascii="Trebuchet MS" w:eastAsia="Trebuchet MS" w:hAnsi="Trebuchet MS" w:cs="Trebuchet MS"/>
          <w:b/>
          <w:sz w:val="24"/>
          <w:szCs w:val="24"/>
        </w:rPr>
        <w:br/>
      </w:r>
    </w:p>
    <w:p w14:paraId="74A3F268"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5097714C"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5CE251A4"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7162E308"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79AC9DAB" w14:textId="77777777" w:rsidR="004D1679" w:rsidRPr="00380BCF" w:rsidRDefault="00B418DE" w:rsidP="00C11B91">
      <w:pPr>
        <w:spacing w:after="0" w:line="276" w:lineRule="auto"/>
        <w:jc w:val="center"/>
        <w:rPr>
          <w:rFonts w:ascii="Trebuchet MS" w:eastAsia="Trebuchet MS" w:hAnsi="Trebuchet MS" w:cs="Trebuchet MS"/>
          <w:b/>
          <w:sz w:val="24"/>
          <w:szCs w:val="24"/>
        </w:rPr>
      </w:pPr>
      <w:r w:rsidRPr="00380BCF">
        <w:rPr>
          <w:rFonts w:ascii="Trebuchet MS" w:eastAsia="Arial" w:hAnsi="Trebuchet MS" w:cs="Arial"/>
          <w:b/>
          <w:sz w:val="24"/>
          <w:szCs w:val="24"/>
        </w:rPr>
        <w:t>Contract "Suport tehnic pentru identificare probleme și furnizare soluții tehnice" - lot 3</w:t>
      </w:r>
    </w:p>
    <w:p w14:paraId="6E299B62"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4D3AFEF4"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6B53B652"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05866646"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100E2FEC"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0B5135D2" w14:textId="77777777" w:rsidR="004D1679" w:rsidRPr="00116FE3" w:rsidRDefault="00B418DE" w:rsidP="00AA42FB">
      <w:pPr>
        <w:spacing w:line="276" w:lineRule="auto"/>
        <w:contextualSpacing/>
        <w:jc w:val="center"/>
        <w:rPr>
          <w:rFonts w:ascii="Trebuchet MS" w:hAnsi="Trebuchet MS"/>
          <w:b/>
          <w:sz w:val="32"/>
          <w:szCs w:val="32"/>
        </w:rPr>
      </w:pPr>
      <w:r w:rsidRPr="00116FE3">
        <w:rPr>
          <w:rFonts w:ascii="Trebuchet MS" w:eastAsia="Trebuchet MS" w:hAnsi="Trebuchet MS" w:cs="Trebuchet MS"/>
          <w:b/>
          <w:sz w:val="32"/>
          <w:szCs w:val="32"/>
        </w:rPr>
        <w:t xml:space="preserve"> “</w:t>
      </w:r>
      <w:r w:rsidR="00AA42FB" w:rsidRPr="00116FE3">
        <w:rPr>
          <w:rFonts w:ascii="Trebuchet MS" w:hAnsi="Trebuchet MS"/>
          <w:b/>
          <w:sz w:val="32"/>
          <w:szCs w:val="32"/>
          <w:lang w:val="ro-MD"/>
        </w:rPr>
        <w:t>Energie sustenabilă și atenuarea schimbărilor climatice în mediul rural</w:t>
      </w:r>
      <w:r w:rsidRPr="00116FE3">
        <w:rPr>
          <w:rFonts w:ascii="Trebuchet MS" w:eastAsia="Arial" w:hAnsi="Trebuchet MS" w:cs="Arial"/>
          <w:b/>
          <w:sz w:val="32"/>
          <w:szCs w:val="32"/>
        </w:rPr>
        <w:t xml:space="preserve">” </w:t>
      </w:r>
    </w:p>
    <w:p w14:paraId="458A7EE6" w14:textId="77777777" w:rsidR="004D1679" w:rsidRPr="00380BCF" w:rsidRDefault="004D1679" w:rsidP="00C11B91">
      <w:pPr>
        <w:spacing w:after="0" w:line="276" w:lineRule="auto"/>
        <w:jc w:val="center"/>
        <w:rPr>
          <w:rFonts w:ascii="Trebuchet MS" w:eastAsia="Trebuchet MS" w:hAnsi="Trebuchet MS" w:cs="Trebuchet MS"/>
          <w:b/>
          <w:sz w:val="24"/>
          <w:szCs w:val="24"/>
        </w:rPr>
      </w:pPr>
    </w:p>
    <w:p w14:paraId="6D330D93" w14:textId="77777777" w:rsidR="004D1679" w:rsidRDefault="004D1679" w:rsidP="00C11B91">
      <w:pPr>
        <w:spacing w:after="0" w:line="276" w:lineRule="auto"/>
        <w:jc w:val="center"/>
        <w:rPr>
          <w:rFonts w:ascii="Trebuchet MS" w:eastAsia="Trebuchet MS" w:hAnsi="Trebuchet MS" w:cs="Trebuchet MS"/>
          <w:b/>
          <w:sz w:val="24"/>
          <w:szCs w:val="24"/>
        </w:rPr>
      </w:pPr>
    </w:p>
    <w:p w14:paraId="5A9CC04E" w14:textId="77777777" w:rsidR="00186B99" w:rsidRDefault="00186B99" w:rsidP="00C11B91">
      <w:pPr>
        <w:spacing w:after="0" w:line="276" w:lineRule="auto"/>
        <w:jc w:val="center"/>
        <w:rPr>
          <w:rFonts w:ascii="Trebuchet MS" w:eastAsia="Trebuchet MS" w:hAnsi="Trebuchet MS" w:cs="Trebuchet MS"/>
          <w:b/>
          <w:sz w:val="24"/>
          <w:szCs w:val="24"/>
        </w:rPr>
      </w:pPr>
    </w:p>
    <w:p w14:paraId="4A8A4C93" w14:textId="77777777" w:rsidR="00186B99" w:rsidRDefault="00186B99" w:rsidP="00C11B91">
      <w:pPr>
        <w:spacing w:after="0" w:line="276" w:lineRule="auto"/>
        <w:jc w:val="center"/>
        <w:rPr>
          <w:rFonts w:ascii="Trebuchet MS" w:eastAsia="Trebuchet MS" w:hAnsi="Trebuchet MS" w:cs="Trebuchet MS"/>
          <w:b/>
          <w:sz w:val="24"/>
          <w:szCs w:val="24"/>
        </w:rPr>
      </w:pPr>
    </w:p>
    <w:p w14:paraId="36A86DE2" w14:textId="77777777" w:rsidR="00186B99" w:rsidRDefault="00186B99" w:rsidP="00C11B91">
      <w:pPr>
        <w:spacing w:after="0" w:line="276" w:lineRule="auto"/>
        <w:jc w:val="center"/>
        <w:rPr>
          <w:rFonts w:ascii="Trebuchet MS" w:eastAsia="Trebuchet MS" w:hAnsi="Trebuchet MS" w:cs="Trebuchet MS"/>
          <w:b/>
          <w:sz w:val="24"/>
          <w:szCs w:val="24"/>
        </w:rPr>
      </w:pPr>
    </w:p>
    <w:p w14:paraId="768C3FB4" w14:textId="77777777" w:rsidR="00186B99" w:rsidRPr="00380BCF" w:rsidRDefault="00186B99" w:rsidP="00C11B91">
      <w:pPr>
        <w:spacing w:after="0" w:line="276" w:lineRule="auto"/>
        <w:jc w:val="center"/>
        <w:rPr>
          <w:rFonts w:ascii="Trebuchet MS" w:eastAsia="Trebuchet MS" w:hAnsi="Trebuchet MS" w:cs="Trebuchet MS"/>
          <w:b/>
          <w:sz w:val="24"/>
          <w:szCs w:val="24"/>
        </w:rPr>
      </w:pPr>
    </w:p>
    <w:p w14:paraId="7D74DCF7" w14:textId="77777777" w:rsidR="004D1679" w:rsidRPr="00380BCF" w:rsidRDefault="00AA42FB" w:rsidP="00C11B91">
      <w:pPr>
        <w:spacing w:after="0" w:line="276"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Mai</w:t>
      </w:r>
      <w:r w:rsidR="000A349D" w:rsidRPr="00380BCF">
        <w:rPr>
          <w:rFonts w:ascii="Trebuchet MS" w:eastAsia="Trebuchet MS" w:hAnsi="Trebuchet MS" w:cs="Trebuchet MS"/>
          <w:b/>
          <w:sz w:val="24"/>
          <w:szCs w:val="24"/>
        </w:rPr>
        <w:t xml:space="preserve"> </w:t>
      </w:r>
      <w:r w:rsidR="00B418DE" w:rsidRPr="00380BCF">
        <w:rPr>
          <w:rFonts w:ascii="Trebuchet MS" w:eastAsia="Trebuchet MS" w:hAnsi="Trebuchet MS" w:cs="Trebuchet MS"/>
          <w:b/>
          <w:sz w:val="24"/>
          <w:szCs w:val="24"/>
        </w:rPr>
        <w:t>2020</w:t>
      </w:r>
    </w:p>
    <w:p w14:paraId="074DE43F" w14:textId="77777777" w:rsidR="004D1679" w:rsidRPr="00380BCF" w:rsidRDefault="004D1679" w:rsidP="00C11B91">
      <w:pPr>
        <w:spacing w:after="0" w:line="276" w:lineRule="auto"/>
        <w:jc w:val="both"/>
        <w:rPr>
          <w:rFonts w:ascii="Trebuchet MS" w:eastAsia="Trebuchet MS" w:hAnsi="Trebuchet MS" w:cs="Trebuchet MS"/>
          <w:sz w:val="24"/>
          <w:szCs w:val="24"/>
        </w:rPr>
        <w:sectPr w:rsidR="004D1679" w:rsidRPr="00380BCF">
          <w:headerReference w:type="default" r:id="rId8"/>
          <w:footerReference w:type="default" r:id="rId9"/>
          <w:headerReference w:type="first" r:id="rId10"/>
          <w:pgSz w:w="11906" w:h="16838"/>
          <w:pgMar w:top="1440" w:right="1440" w:bottom="1440" w:left="1440" w:header="708" w:footer="708" w:gutter="0"/>
          <w:pgNumType w:start="0"/>
          <w:cols w:space="720" w:equalWidth="0">
            <w:col w:w="9360"/>
          </w:cols>
          <w:titlePg/>
        </w:sectPr>
      </w:pPr>
    </w:p>
    <w:p w14:paraId="523A09BF" w14:textId="77777777" w:rsidR="004D1679" w:rsidRPr="00116FE3" w:rsidRDefault="00B418DE" w:rsidP="00C11B91">
      <w:pPr>
        <w:keepNext/>
        <w:keepLines/>
        <w:pBdr>
          <w:top w:val="nil"/>
          <w:left w:val="nil"/>
          <w:bottom w:val="nil"/>
          <w:right w:val="nil"/>
          <w:between w:val="nil"/>
        </w:pBdr>
        <w:spacing w:before="480" w:after="0" w:line="276" w:lineRule="auto"/>
        <w:rPr>
          <w:rFonts w:ascii="Trebuchet MS" w:eastAsia="Trebuchet MS" w:hAnsi="Trebuchet MS" w:cs="Trebuchet MS"/>
          <w:b/>
          <w:sz w:val="28"/>
          <w:szCs w:val="28"/>
        </w:rPr>
      </w:pPr>
      <w:r w:rsidRPr="00116FE3">
        <w:rPr>
          <w:rFonts w:ascii="Trebuchet MS" w:eastAsia="Trebuchet MS" w:hAnsi="Trebuchet MS" w:cs="Trebuchet MS"/>
          <w:b/>
          <w:sz w:val="28"/>
          <w:szCs w:val="28"/>
        </w:rPr>
        <w:lastRenderedPageBreak/>
        <w:t>CUPRINS</w:t>
      </w:r>
    </w:p>
    <w:p w14:paraId="1794BB75" w14:textId="77777777" w:rsidR="004D1679" w:rsidRPr="00380BCF" w:rsidRDefault="004D1679" w:rsidP="00C11B91">
      <w:pPr>
        <w:spacing w:line="276" w:lineRule="auto"/>
        <w:rPr>
          <w:rFonts w:ascii="Trebuchet MS" w:hAnsi="Trebuchet MS"/>
          <w:sz w:val="24"/>
          <w:szCs w:val="24"/>
        </w:rPr>
      </w:pPr>
    </w:p>
    <w:bookmarkStart w:id="0" w:name="_gjdgxs" w:colFirst="0" w:colLast="0" w:displacedByCustomXml="next"/>
    <w:bookmarkEnd w:id="0" w:displacedByCustomXml="next"/>
    <w:sdt>
      <w:sdtPr>
        <w:rPr>
          <w:rFonts w:ascii="Trebuchet MS" w:hAnsi="Trebuchet MS"/>
          <w:sz w:val="24"/>
          <w:szCs w:val="24"/>
        </w:rPr>
        <w:id w:val="-1233396006"/>
        <w:docPartObj>
          <w:docPartGallery w:val="Table of Contents"/>
          <w:docPartUnique/>
        </w:docPartObj>
      </w:sdtPr>
      <w:sdtEndPr/>
      <w:sdtContent>
        <w:p w14:paraId="3FE82D87" w14:textId="77777777" w:rsidR="00FC2DC4" w:rsidRPr="00FC2DC4" w:rsidRDefault="00B418DE">
          <w:pPr>
            <w:pStyle w:val="Cuprins1"/>
            <w:tabs>
              <w:tab w:val="right" w:leader="dot" w:pos="9350"/>
            </w:tabs>
            <w:rPr>
              <w:rFonts w:ascii="Trebuchet MS" w:eastAsiaTheme="minorEastAsia" w:hAnsi="Trebuchet MS" w:cstheme="minorBidi"/>
              <w:noProof/>
              <w:sz w:val="24"/>
              <w:szCs w:val="24"/>
              <w:lang w:val="en-US"/>
            </w:rPr>
          </w:pPr>
          <w:r w:rsidRPr="00FC2DC4">
            <w:rPr>
              <w:rFonts w:ascii="Trebuchet MS" w:hAnsi="Trebuchet MS"/>
              <w:sz w:val="24"/>
              <w:szCs w:val="24"/>
            </w:rPr>
            <w:fldChar w:fldCharType="begin"/>
          </w:r>
          <w:r w:rsidRPr="00FC2DC4">
            <w:rPr>
              <w:rFonts w:ascii="Trebuchet MS" w:hAnsi="Trebuchet MS"/>
              <w:sz w:val="24"/>
              <w:szCs w:val="24"/>
            </w:rPr>
            <w:instrText xml:space="preserve"> TOC \h \u \z </w:instrText>
          </w:r>
          <w:r w:rsidRPr="00FC2DC4">
            <w:rPr>
              <w:rFonts w:ascii="Trebuchet MS" w:hAnsi="Trebuchet MS"/>
              <w:sz w:val="24"/>
              <w:szCs w:val="24"/>
            </w:rPr>
            <w:fldChar w:fldCharType="separate"/>
          </w:r>
          <w:hyperlink w:anchor="_Toc45724422" w:history="1">
            <w:r w:rsidR="00FC2DC4" w:rsidRPr="00FC2DC4">
              <w:rPr>
                <w:rStyle w:val="Hyperlink"/>
                <w:rFonts w:ascii="Trebuchet MS" w:hAnsi="Trebuchet MS"/>
                <w:noProof/>
                <w:sz w:val="24"/>
                <w:szCs w:val="24"/>
              </w:rPr>
              <w:t>1. Introducere</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_Toc45724422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2</w:t>
            </w:r>
            <w:r w:rsidR="00FC2DC4" w:rsidRPr="00FC2DC4">
              <w:rPr>
                <w:rFonts w:ascii="Trebuchet MS" w:hAnsi="Trebuchet MS"/>
                <w:noProof/>
                <w:webHidden/>
                <w:sz w:val="24"/>
                <w:szCs w:val="24"/>
              </w:rPr>
              <w:fldChar w:fldCharType="end"/>
            </w:r>
          </w:hyperlink>
        </w:p>
        <w:p w14:paraId="49276C75"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23" w:history="1">
            <w:r w:rsidR="00FC2DC4" w:rsidRPr="00FC2DC4">
              <w:rPr>
                <w:rStyle w:val="Hyperlink"/>
                <w:rFonts w:ascii="Trebuchet MS" w:hAnsi="Trebuchet MS"/>
                <w:noProof/>
                <w:sz w:val="24"/>
                <w:szCs w:val="24"/>
              </w:rPr>
              <w:t>2. Caracteristicile zonelor rurale din România</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_Toc45724423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4</w:t>
            </w:r>
            <w:r w:rsidR="00FC2DC4" w:rsidRPr="00FC2DC4">
              <w:rPr>
                <w:rFonts w:ascii="Trebuchet MS" w:hAnsi="Trebuchet MS"/>
                <w:noProof/>
                <w:webHidden/>
                <w:sz w:val="24"/>
                <w:szCs w:val="24"/>
              </w:rPr>
              <w:fldChar w:fldCharType="end"/>
            </w:r>
          </w:hyperlink>
        </w:p>
        <w:p w14:paraId="0878AB3C"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24" w:history="1">
            <w:r w:rsidR="00FC2DC4" w:rsidRPr="00FC2DC4">
              <w:rPr>
                <w:rStyle w:val="Hyperlink"/>
                <w:rFonts w:ascii="Trebuchet MS" w:hAnsi="Trebuchet MS"/>
                <w:noProof/>
                <w:sz w:val="24"/>
                <w:szCs w:val="24"/>
              </w:rPr>
              <w:t>3. Utilizarea durabilă a energiei în zona rurală</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_Toc45724424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5</w:t>
            </w:r>
            <w:r w:rsidR="00FC2DC4" w:rsidRPr="00FC2DC4">
              <w:rPr>
                <w:rFonts w:ascii="Trebuchet MS" w:hAnsi="Trebuchet MS"/>
                <w:noProof/>
                <w:webHidden/>
                <w:sz w:val="24"/>
                <w:szCs w:val="24"/>
              </w:rPr>
              <w:fldChar w:fldCharType="end"/>
            </w:r>
          </w:hyperlink>
        </w:p>
        <w:p w14:paraId="184DD166"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25" w:history="1">
            <w:r w:rsidR="00FC2DC4" w:rsidRPr="00FC2DC4">
              <w:rPr>
                <w:rStyle w:val="Hyperlink"/>
                <w:rFonts w:ascii="Trebuchet MS" w:hAnsi="Trebuchet MS"/>
                <w:noProof/>
                <w:sz w:val="24"/>
                <w:szCs w:val="24"/>
              </w:rPr>
              <w:t>4. Politica Agricolă Comună și țintele de reducere a emisiilor de gaze cu efect de seră</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_Toc45724425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9</w:t>
            </w:r>
            <w:r w:rsidR="00FC2DC4" w:rsidRPr="00FC2DC4">
              <w:rPr>
                <w:rFonts w:ascii="Trebuchet MS" w:hAnsi="Trebuchet MS"/>
                <w:noProof/>
                <w:webHidden/>
                <w:sz w:val="24"/>
                <w:szCs w:val="24"/>
              </w:rPr>
              <w:fldChar w:fldCharType="end"/>
            </w:r>
          </w:hyperlink>
        </w:p>
        <w:p w14:paraId="7C66FD29"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26" w:history="1">
            <w:r w:rsidR="00FC2DC4" w:rsidRPr="00FC2DC4">
              <w:rPr>
                <w:rStyle w:val="Hyperlink"/>
                <w:rFonts w:ascii="Trebuchet MS" w:hAnsi="Trebuchet MS"/>
                <w:noProof/>
                <w:sz w:val="24"/>
                <w:szCs w:val="24"/>
              </w:rPr>
              <w:t>5. Auditul Curții de Conturi Europene privind proiectele de energii regenerabile în zona rurală în exercițiul financiar 2014 - 2020</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_Toc45724426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10</w:t>
            </w:r>
            <w:r w:rsidR="00FC2DC4" w:rsidRPr="00FC2DC4">
              <w:rPr>
                <w:rFonts w:ascii="Trebuchet MS" w:hAnsi="Trebuchet MS"/>
                <w:noProof/>
                <w:webHidden/>
                <w:sz w:val="24"/>
                <w:szCs w:val="24"/>
              </w:rPr>
              <w:fldChar w:fldCharType="end"/>
            </w:r>
          </w:hyperlink>
        </w:p>
        <w:p w14:paraId="160AF633"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27" w:history="1">
            <w:r w:rsidR="00FC2DC4" w:rsidRPr="00FC2DC4">
              <w:rPr>
                <w:rStyle w:val="Hyperlink"/>
                <w:rFonts w:ascii="Trebuchet MS" w:hAnsi="Trebuchet MS"/>
                <w:noProof/>
                <w:sz w:val="24"/>
                <w:szCs w:val="24"/>
                <w:lang w:eastAsia="ro-RO" w:bidi="ro-RO"/>
              </w:rPr>
              <w:t>6. Exemplele de succes privind energia durabilă</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_Toc45724427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18</w:t>
            </w:r>
            <w:r w:rsidR="00FC2DC4" w:rsidRPr="00FC2DC4">
              <w:rPr>
                <w:rFonts w:ascii="Trebuchet MS" w:hAnsi="Trebuchet MS"/>
                <w:noProof/>
                <w:webHidden/>
                <w:sz w:val="24"/>
                <w:szCs w:val="24"/>
              </w:rPr>
              <w:fldChar w:fldCharType="end"/>
            </w:r>
          </w:hyperlink>
        </w:p>
        <w:p w14:paraId="3D93B002" w14:textId="77777777" w:rsidR="00FC2DC4" w:rsidRPr="00FC2DC4" w:rsidRDefault="00B92AF6">
          <w:pPr>
            <w:pStyle w:val="Cuprins1"/>
            <w:tabs>
              <w:tab w:val="left" w:pos="440"/>
              <w:tab w:val="right" w:leader="dot" w:pos="9350"/>
            </w:tabs>
            <w:rPr>
              <w:rFonts w:ascii="Trebuchet MS" w:eastAsiaTheme="minorEastAsia" w:hAnsi="Trebuchet MS" w:cstheme="minorBidi"/>
              <w:noProof/>
              <w:sz w:val="24"/>
              <w:szCs w:val="24"/>
              <w:lang w:val="en-US"/>
            </w:rPr>
          </w:pPr>
          <w:hyperlink w:anchor="_Toc45724428" w:history="1">
            <w:r w:rsidR="00FC2DC4" w:rsidRPr="00FC2DC4">
              <w:rPr>
                <w:rStyle w:val="Hyperlink"/>
                <w:rFonts w:ascii="Trebuchet MS" w:hAnsi="Trebuchet MS"/>
                <w:noProof/>
                <w:sz w:val="24"/>
                <w:szCs w:val="24"/>
              </w:rPr>
              <w:t>7.</w:t>
            </w:r>
            <w:r w:rsidR="00FC2DC4" w:rsidRPr="00FC2DC4">
              <w:rPr>
                <w:rFonts w:ascii="Trebuchet MS" w:eastAsiaTheme="minorEastAsia" w:hAnsi="Trebuchet MS" w:cstheme="minorBidi"/>
                <w:noProof/>
                <w:sz w:val="24"/>
                <w:szCs w:val="24"/>
                <w:lang w:val="en-US"/>
              </w:rPr>
              <w:tab/>
            </w:r>
            <w:r w:rsidR="00FC2DC4" w:rsidRPr="00FC2DC4">
              <w:rPr>
                <w:rStyle w:val="Hyperlink"/>
                <w:rFonts w:ascii="Trebuchet MS" w:hAnsi="Trebuchet MS"/>
                <w:noProof/>
                <w:sz w:val="24"/>
                <w:szCs w:val="24"/>
              </w:rPr>
              <w:t>Alte exemple de succes din Elveția și România</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_Toc45724428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26</w:t>
            </w:r>
            <w:r w:rsidR="00FC2DC4" w:rsidRPr="00FC2DC4">
              <w:rPr>
                <w:rFonts w:ascii="Trebuchet MS" w:hAnsi="Trebuchet MS"/>
                <w:noProof/>
                <w:webHidden/>
                <w:sz w:val="24"/>
                <w:szCs w:val="24"/>
              </w:rPr>
              <w:fldChar w:fldCharType="end"/>
            </w:r>
          </w:hyperlink>
        </w:p>
        <w:p w14:paraId="65D42061" w14:textId="77777777" w:rsidR="00FC2DC4" w:rsidRPr="00FC2DC4" w:rsidRDefault="00B92AF6">
          <w:pPr>
            <w:pStyle w:val="Cuprins1"/>
            <w:tabs>
              <w:tab w:val="left" w:pos="440"/>
              <w:tab w:val="right" w:leader="dot" w:pos="9350"/>
            </w:tabs>
            <w:rPr>
              <w:rFonts w:ascii="Trebuchet MS" w:eastAsiaTheme="minorEastAsia" w:hAnsi="Trebuchet MS" w:cstheme="minorBidi"/>
              <w:noProof/>
              <w:sz w:val="24"/>
              <w:szCs w:val="24"/>
              <w:lang w:val="en-US"/>
            </w:rPr>
          </w:pPr>
          <w:hyperlink w:anchor="_Toc45724429" w:history="1">
            <w:r w:rsidR="00FC2DC4" w:rsidRPr="00FC2DC4">
              <w:rPr>
                <w:rStyle w:val="Hyperlink"/>
                <w:rFonts w:ascii="Trebuchet MS" w:hAnsi="Trebuchet MS"/>
                <w:noProof/>
                <w:sz w:val="24"/>
                <w:szCs w:val="24"/>
                <w:lang w:val="en-US"/>
              </w:rPr>
              <w:t>8.</w:t>
            </w:r>
            <w:r w:rsidR="00FC2DC4" w:rsidRPr="00FC2DC4">
              <w:rPr>
                <w:rFonts w:ascii="Trebuchet MS" w:eastAsiaTheme="minorEastAsia" w:hAnsi="Trebuchet MS" w:cstheme="minorBidi"/>
                <w:noProof/>
                <w:sz w:val="24"/>
                <w:szCs w:val="24"/>
                <w:lang w:val="en-US"/>
              </w:rPr>
              <w:tab/>
            </w:r>
            <w:r w:rsidR="00FC2DC4" w:rsidRPr="00FC2DC4">
              <w:rPr>
                <w:rStyle w:val="Hyperlink"/>
                <w:rFonts w:ascii="Trebuchet MS" w:hAnsi="Trebuchet MS"/>
                <w:noProof/>
                <w:sz w:val="24"/>
                <w:szCs w:val="24"/>
                <w:lang w:val="en-US"/>
              </w:rPr>
              <w:t>Cooperativele energetice și programe de micro-finanțări pentru utilizarea energiilor regenerabile</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_Toc45724429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33</w:t>
            </w:r>
            <w:r w:rsidR="00FC2DC4" w:rsidRPr="00FC2DC4">
              <w:rPr>
                <w:rFonts w:ascii="Trebuchet MS" w:hAnsi="Trebuchet MS"/>
                <w:noProof/>
                <w:webHidden/>
                <w:sz w:val="24"/>
                <w:szCs w:val="24"/>
              </w:rPr>
              <w:fldChar w:fldCharType="end"/>
            </w:r>
          </w:hyperlink>
        </w:p>
        <w:p w14:paraId="15EB1969" w14:textId="77777777" w:rsidR="00FC2DC4" w:rsidRPr="00FC2DC4" w:rsidRDefault="00B92AF6">
          <w:pPr>
            <w:pStyle w:val="Cuprins1"/>
            <w:tabs>
              <w:tab w:val="left" w:pos="440"/>
              <w:tab w:val="right" w:leader="dot" w:pos="9350"/>
            </w:tabs>
            <w:rPr>
              <w:rFonts w:ascii="Trebuchet MS" w:eastAsiaTheme="minorEastAsia" w:hAnsi="Trebuchet MS" w:cstheme="minorBidi"/>
              <w:noProof/>
              <w:sz w:val="24"/>
              <w:szCs w:val="24"/>
              <w:lang w:val="en-US"/>
            </w:rPr>
          </w:pPr>
          <w:hyperlink w:anchor="_Toc45724430" w:history="1">
            <w:r w:rsidR="00FC2DC4" w:rsidRPr="00FC2DC4">
              <w:rPr>
                <w:rStyle w:val="Hyperlink"/>
                <w:rFonts w:ascii="Trebuchet MS" w:hAnsi="Trebuchet MS"/>
                <w:noProof/>
                <w:sz w:val="24"/>
                <w:szCs w:val="24"/>
                <w:lang w:val="en-US"/>
              </w:rPr>
              <w:t>9.</w:t>
            </w:r>
            <w:r w:rsidR="00FC2DC4" w:rsidRPr="00FC2DC4">
              <w:rPr>
                <w:rFonts w:ascii="Trebuchet MS" w:eastAsiaTheme="minorEastAsia" w:hAnsi="Trebuchet MS" w:cstheme="minorBidi"/>
                <w:noProof/>
                <w:sz w:val="24"/>
                <w:szCs w:val="24"/>
                <w:lang w:val="en-US"/>
              </w:rPr>
              <w:tab/>
            </w:r>
            <w:r w:rsidR="00FC2DC4" w:rsidRPr="00FC2DC4">
              <w:rPr>
                <w:rStyle w:val="Hyperlink"/>
                <w:rFonts w:ascii="Trebuchet MS" w:hAnsi="Trebuchet MS"/>
                <w:noProof/>
                <w:sz w:val="24"/>
                <w:szCs w:val="24"/>
                <w:lang w:val="en-US"/>
              </w:rPr>
              <w:t>Rețele pentru Dezvoltare Rurală</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_Toc45724430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35</w:t>
            </w:r>
            <w:r w:rsidR="00FC2DC4" w:rsidRPr="00FC2DC4">
              <w:rPr>
                <w:rFonts w:ascii="Trebuchet MS" w:hAnsi="Trebuchet MS"/>
                <w:noProof/>
                <w:webHidden/>
                <w:sz w:val="24"/>
                <w:szCs w:val="24"/>
              </w:rPr>
              <w:fldChar w:fldCharType="end"/>
            </w:r>
          </w:hyperlink>
        </w:p>
        <w:p w14:paraId="773A8165"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31" w:history="1">
            <w:r w:rsidR="00FC2DC4" w:rsidRPr="00FC2DC4">
              <w:rPr>
                <w:rStyle w:val="Hyperlink"/>
                <w:rFonts w:ascii="Trebuchet MS" w:hAnsi="Trebuchet MS"/>
                <w:noProof/>
                <w:sz w:val="24"/>
                <w:szCs w:val="24"/>
                <w:lang w:val="en-US"/>
              </w:rPr>
              <w:t>Concluzii și recomandări</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_Toc45724431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35</w:t>
            </w:r>
            <w:r w:rsidR="00FC2DC4" w:rsidRPr="00FC2DC4">
              <w:rPr>
                <w:rFonts w:ascii="Trebuchet MS" w:hAnsi="Trebuchet MS"/>
                <w:noProof/>
                <w:webHidden/>
                <w:sz w:val="24"/>
                <w:szCs w:val="24"/>
              </w:rPr>
              <w:fldChar w:fldCharType="end"/>
            </w:r>
          </w:hyperlink>
        </w:p>
        <w:p w14:paraId="1A82FEFF"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32" w:history="1">
            <w:r w:rsidR="00FC2DC4" w:rsidRPr="00FC2DC4">
              <w:rPr>
                <w:rStyle w:val="Hyperlink"/>
                <w:rFonts w:ascii="Trebuchet MS" w:hAnsi="Trebuchet MS"/>
                <w:noProof/>
                <w:sz w:val="24"/>
                <w:szCs w:val="24"/>
              </w:rPr>
              <w:t>Glosar și acronime</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_Toc45724432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38</w:t>
            </w:r>
            <w:r w:rsidR="00FC2DC4" w:rsidRPr="00FC2DC4">
              <w:rPr>
                <w:rFonts w:ascii="Trebuchet MS" w:hAnsi="Trebuchet MS"/>
                <w:noProof/>
                <w:webHidden/>
                <w:sz w:val="24"/>
                <w:szCs w:val="24"/>
              </w:rPr>
              <w:fldChar w:fldCharType="end"/>
            </w:r>
          </w:hyperlink>
        </w:p>
        <w:p w14:paraId="2E7D477E" w14:textId="77777777" w:rsidR="00FC2DC4" w:rsidRPr="00FC2DC4" w:rsidRDefault="00B92AF6">
          <w:pPr>
            <w:pStyle w:val="Cuprins1"/>
            <w:tabs>
              <w:tab w:val="right" w:leader="dot" w:pos="9350"/>
            </w:tabs>
            <w:rPr>
              <w:rFonts w:ascii="Trebuchet MS" w:eastAsiaTheme="minorEastAsia" w:hAnsi="Trebuchet MS" w:cstheme="minorBidi"/>
              <w:noProof/>
              <w:sz w:val="24"/>
              <w:szCs w:val="24"/>
              <w:lang w:val="en-US"/>
            </w:rPr>
          </w:pPr>
          <w:hyperlink w:anchor="_Toc45724433" w:history="1">
            <w:r w:rsidR="00FC2DC4" w:rsidRPr="00FC2DC4">
              <w:rPr>
                <w:rStyle w:val="Hyperlink"/>
                <w:rFonts w:ascii="Trebuchet MS" w:hAnsi="Trebuchet MS"/>
                <w:noProof/>
                <w:sz w:val="24"/>
                <w:szCs w:val="24"/>
              </w:rPr>
              <w:t>Bibliografie</w:t>
            </w:r>
            <w:r w:rsidR="00FC2DC4" w:rsidRPr="00FC2DC4">
              <w:rPr>
                <w:rFonts w:ascii="Trebuchet MS" w:hAnsi="Trebuchet MS"/>
                <w:noProof/>
                <w:webHidden/>
                <w:sz w:val="24"/>
                <w:szCs w:val="24"/>
              </w:rPr>
              <w:tab/>
            </w:r>
            <w:r w:rsidR="00FC2DC4" w:rsidRPr="00FC2DC4">
              <w:rPr>
                <w:rFonts w:ascii="Trebuchet MS" w:hAnsi="Trebuchet MS"/>
                <w:noProof/>
                <w:webHidden/>
                <w:sz w:val="24"/>
                <w:szCs w:val="24"/>
              </w:rPr>
              <w:fldChar w:fldCharType="begin"/>
            </w:r>
            <w:r w:rsidR="00FC2DC4" w:rsidRPr="00FC2DC4">
              <w:rPr>
                <w:rFonts w:ascii="Trebuchet MS" w:hAnsi="Trebuchet MS"/>
                <w:noProof/>
                <w:webHidden/>
                <w:sz w:val="24"/>
                <w:szCs w:val="24"/>
              </w:rPr>
              <w:instrText xml:space="preserve"> PAGEREF _Toc45724433 \h </w:instrText>
            </w:r>
            <w:r w:rsidR="00FC2DC4" w:rsidRPr="00FC2DC4">
              <w:rPr>
                <w:rFonts w:ascii="Trebuchet MS" w:hAnsi="Trebuchet MS"/>
                <w:noProof/>
                <w:webHidden/>
                <w:sz w:val="24"/>
                <w:szCs w:val="24"/>
              </w:rPr>
            </w:r>
            <w:r w:rsidR="00FC2DC4" w:rsidRPr="00FC2DC4">
              <w:rPr>
                <w:rFonts w:ascii="Trebuchet MS" w:hAnsi="Trebuchet MS"/>
                <w:noProof/>
                <w:webHidden/>
                <w:sz w:val="24"/>
                <w:szCs w:val="24"/>
              </w:rPr>
              <w:fldChar w:fldCharType="separate"/>
            </w:r>
            <w:r w:rsidR="00FC2DC4" w:rsidRPr="00FC2DC4">
              <w:rPr>
                <w:rFonts w:ascii="Trebuchet MS" w:hAnsi="Trebuchet MS"/>
                <w:noProof/>
                <w:webHidden/>
                <w:sz w:val="24"/>
                <w:szCs w:val="24"/>
              </w:rPr>
              <w:t>40</w:t>
            </w:r>
            <w:r w:rsidR="00FC2DC4" w:rsidRPr="00FC2DC4">
              <w:rPr>
                <w:rFonts w:ascii="Trebuchet MS" w:hAnsi="Trebuchet MS"/>
                <w:noProof/>
                <w:webHidden/>
                <w:sz w:val="24"/>
                <w:szCs w:val="24"/>
              </w:rPr>
              <w:fldChar w:fldCharType="end"/>
            </w:r>
          </w:hyperlink>
        </w:p>
        <w:p w14:paraId="172C71DC" w14:textId="77777777" w:rsidR="004D1679" w:rsidRPr="00380BCF" w:rsidRDefault="00B418DE" w:rsidP="00C11B91">
          <w:pPr>
            <w:spacing w:line="276" w:lineRule="auto"/>
            <w:rPr>
              <w:rFonts w:ascii="Trebuchet MS" w:hAnsi="Trebuchet MS"/>
              <w:sz w:val="24"/>
              <w:szCs w:val="24"/>
            </w:rPr>
          </w:pPr>
          <w:r w:rsidRPr="00FC2DC4">
            <w:rPr>
              <w:rFonts w:ascii="Trebuchet MS" w:hAnsi="Trebuchet MS"/>
              <w:sz w:val="24"/>
              <w:szCs w:val="24"/>
            </w:rPr>
            <w:fldChar w:fldCharType="end"/>
          </w:r>
        </w:p>
      </w:sdtContent>
    </w:sdt>
    <w:p w14:paraId="1F18CA88" w14:textId="77777777" w:rsidR="004D1679" w:rsidRPr="00380BCF" w:rsidRDefault="004D1679" w:rsidP="00C11B91">
      <w:pPr>
        <w:spacing w:after="0" w:line="276" w:lineRule="auto"/>
        <w:jc w:val="both"/>
        <w:rPr>
          <w:rFonts w:ascii="Trebuchet MS" w:eastAsia="Trebuchet MS" w:hAnsi="Trebuchet MS" w:cs="Trebuchet MS"/>
          <w:b/>
          <w:sz w:val="24"/>
          <w:szCs w:val="24"/>
        </w:rPr>
      </w:pPr>
    </w:p>
    <w:p w14:paraId="151E936F" w14:textId="77777777" w:rsidR="004D1679" w:rsidRPr="00380BCF" w:rsidRDefault="004D1679" w:rsidP="00C11B91">
      <w:pPr>
        <w:spacing w:after="0" w:line="276" w:lineRule="auto"/>
        <w:jc w:val="both"/>
        <w:rPr>
          <w:rFonts w:ascii="Trebuchet MS" w:eastAsia="Trebuchet MS" w:hAnsi="Trebuchet MS" w:cs="Trebuchet MS"/>
          <w:b/>
          <w:sz w:val="24"/>
          <w:szCs w:val="24"/>
        </w:rPr>
      </w:pPr>
    </w:p>
    <w:p w14:paraId="510ABC80" w14:textId="77777777" w:rsidR="004D1679" w:rsidRPr="00380BCF" w:rsidRDefault="004D1679" w:rsidP="00C11B91">
      <w:pPr>
        <w:spacing w:after="0" w:line="276" w:lineRule="auto"/>
        <w:jc w:val="both"/>
        <w:rPr>
          <w:rFonts w:ascii="Trebuchet MS" w:eastAsia="Trebuchet MS" w:hAnsi="Trebuchet MS" w:cs="Trebuchet MS"/>
          <w:sz w:val="24"/>
          <w:szCs w:val="24"/>
        </w:rPr>
        <w:sectPr w:rsidR="004D1679" w:rsidRPr="00380BCF">
          <w:pgSz w:w="11906" w:h="16838"/>
          <w:pgMar w:top="1843" w:right="1440" w:bottom="1440" w:left="1440" w:header="708" w:footer="708" w:gutter="0"/>
          <w:cols w:space="720" w:equalWidth="0">
            <w:col w:w="9360"/>
          </w:cols>
        </w:sectPr>
      </w:pPr>
    </w:p>
    <w:p w14:paraId="23EE56AA" w14:textId="77777777" w:rsidR="00186B99" w:rsidRPr="00116FE3" w:rsidRDefault="00186B99" w:rsidP="00116FE3">
      <w:pPr>
        <w:pStyle w:val="Titlu1"/>
        <w:rPr>
          <w:sz w:val="28"/>
          <w:szCs w:val="28"/>
        </w:rPr>
      </w:pPr>
      <w:bookmarkStart w:id="1" w:name="_t3kw3596dk3p" w:colFirst="0" w:colLast="0"/>
      <w:bookmarkStart w:id="2" w:name="_Toc45724422"/>
      <w:bookmarkEnd w:id="1"/>
      <w:r w:rsidRPr="00116FE3">
        <w:rPr>
          <w:sz w:val="28"/>
          <w:szCs w:val="28"/>
        </w:rPr>
        <w:lastRenderedPageBreak/>
        <w:t xml:space="preserve">1. </w:t>
      </w:r>
      <w:r w:rsidR="00B418DE" w:rsidRPr="00116FE3">
        <w:rPr>
          <w:sz w:val="28"/>
          <w:szCs w:val="28"/>
        </w:rPr>
        <w:t>Introducere</w:t>
      </w:r>
      <w:bookmarkEnd w:id="2"/>
      <w:r w:rsidR="00B418DE" w:rsidRPr="00116FE3">
        <w:rPr>
          <w:sz w:val="28"/>
          <w:szCs w:val="28"/>
        </w:rPr>
        <w:t xml:space="preserve"> </w:t>
      </w:r>
    </w:p>
    <w:p w14:paraId="097F7B46" w14:textId="77777777" w:rsidR="00CE4808" w:rsidRPr="00A86026" w:rsidRDefault="00CE4808" w:rsidP="00CE4808">
      <w:pPr>
        <w:spacing w:line="276" w:lineRule="auto"/>
        <w:contextualSpacing/>
        <w:jc w:val="both"/>
        <w:rPr>
          <w:rFonts w:ascii="Trebuchet MS" w:eastAsia="Times New Roman" w:hAnsi="Trebuchet MS" w:cs="Courier New"/>
          <w:color w:val="222222"/>
          <w:sz w:val="24"/>
          <w:szCs w:val="24"/>
        </w:rPr>
      </w:pPr>
      <w:bookmarkStart w:id="3" w:name="_dpmdvhvujukd" w:colFirst="0" w:colLast="0"/>
      <w:bookmarkEnd w:id="3"/>
      <w:r w:rsidRPr="00A86026">
        <w:rPr>
          <w:rFonts w:ascii="Trebuchet MS" w:eastAsia="Times New Roman" w:hAnsi="Trebuchet MS" w:cs="Courier New"/>
          <w:color w:val="222222"/>
          <w:sz w:val="24"/>
          <w:szCs w:val="24"/>
        </w:rPr>
        <w:t>Zonele rurale reprezintă peste 57% din populația Uniunii Europene și generează 46% din valoarea adăugată brută (VAB). În plus, aproximativ 40,7 milioane de gospodării situate în mediul rural din Europa nu sunt conectate la rețeaua de energiei electrică, reprezentând aproape 19% din gospodăriile UE.</w:t>
      </w:r>
    </w:p>
    <w:p w14:paraId="7AA8D2CA" w14:textId="77777777" w:rsidR="00CE4808" w:rsidRDefault="00CE4808" w:rsidP="00CE4808">
      <w:pPr>
        <w:spacing w:line="276" w:lineRule="auto"/>
        <w:contextualSpacing/>
        <w:jc w:val="both"/>
        <w:rPr>
          <w:rFonts w:ascii="Trebuchet MS" w:eastAsia="Times New Roman" w:hAnsi="Trebuchet MS" w:cs="Courier New"/>
          <w:color w:val="222222"/>
          <w:sz w:val="24"/>
          <w:szCs w:val="24"/>
        </w:rPr>
      </w:pPr>
    </w:p>
    <w:p w14:paraId="39AB8F96" w14:textId="77777777" w:rsidR="00CE4808" w:rsidRDefault="00CE4808" w:rsidP="00CE4808">
      <w:pPr>
        <w:spacing w:line="276" w:lineRule="auto"/>
        <w:contextualSpacing/>
        <w:jc w:val="both"/>
        <w:rPr>
          <w:rFonts w:ascii="Trebuchet MS" w:eastAsia="Times New Roman" w:hAnsi="Trebuchet MS" w:cs="Courier New"/>
          <w:color w:val="222222"/>
          <w:sz w:val="24"/>
          <w:szCs w:val="24"/>
        </w:rPr>
      </w:pPr>
      <w:r w:rsidRPr="00A86026">
        <w:rPr>
          <w:rFonts w:ascii="Trebuchet MS" w:eastAsia="Times New Roman" w:hAnsi="Trebuchet MS" w:cs="Courier New"/>
          <w:color w:val="222222"/>
          <w:sz w:val="24"/>
          <w:szCs w:val="24"/>
        </w:rPr>
        <w:t>Economia rurală este modernă și orientată spre servicii, turismul jucând un rol din ce în ce mai semnificativ. Totuși, acestea regiuni se confruntă cu provocări considerabile, cum ar fi un Produsul Intern Brut (PIB) mai mic pe cap de locuitor decât în zonele urbane, depopulare și dificultate în atragerea inovației. În mediul rural locuitorii suferă adesea pentru lipsa infrastructurii, surse curate de energie și alte facilități.</w:t>
      </w:r>
    </w:p>
    <w:p w14:paraId="05B03F3E" w14:textId="77777777" w:rsidR="00CE4808" w:rsidRDefault="00CE4808" w:rsidP="00AA42FB">
      <w:pPr>
        <w:spacing w:line="276" w:lineRule="auto"/>
        <w:jc w:val="both"/>
        <w:rPr>
          <w:rFonts w:ascii="Trebuchet MS" w:hAnsi="Trebuchet MS"/>
          <w:noProof/>
          <w:sz w:val="24"/>
          <w:szCs w:val="24"/>
        </w:rPr>
      </w:pPr>
    </w:p>
    <w:p w14:paraId="5576E784" w14:textId="77A3495A" w:rsidR="00CE4808" w:rsidRDefault="00CE4808" w:rsidP="00CE4808">
      <w:pPr>
        <w:spacing w:line="276" w:lineRule="auto"/>
        <w:contextualSpacing/>
        <w:jc w:val="both"/>
        <w:rPr>
          <w:rFonts w:ascii="Trebuchet MS" w:eastAsia="Times New Roman" w:hAnsi="Trebuchet MS" w:cs="Courier New"/>
          <w:color w:val="222222"/>
          <w:sz w:val="24"/>
          <w:szCs w:val="24"/>
        </w:rPr>
      </w:pPr>
      <w:r w:rsidRPr="00A86026">
        <w:rPr>
          <w:rFonts w:ascii="Trebuchet MS" w:eastAsia="Times New Roman" w:hAnsi="Trebuchet MS" w:cs="Courier New"/>
          <w:color w:val="222222"/>
          <w:sz w:val="24"/>
          <w:szCs w:val="24"/>
        </w:rPr>
        <w:t>72% din necesarul de încălzire și răcire a reședințelor unifamiliale din UE se consumă în zonele rurale. Acest nivel ridicat al cererii de energie este combinat cu o supra-dependență de combustibilii solizi și lichizi, precum și clădiri vechi și aparatură electrocasnică ineficientă.</w:t>
      </w:r>
      <w:r>
        <w:rPr>
          <w:rFonts w:ascii="Trebuchet MS" w:eastAsia="Times New Roman" w:hAnsi="Trebuchet MS" w:cs="Courier New"/>
          <w:color w:val="222222"/>
          <w:sz w:val="24"/>
          <w:szCs w:val="24"/>
        </w:rPr>
        <w:t xml:space="preserve"> </w:t>
      </w:r>
      <w:r w:rsidRPr="00A86026">
        <w:rPr>
          <w:rFonts w:ascii="Trebuchet MS" w:eastAsia="Times New Roman" w:hAnsi="Trebuchet MS" w:cs="Courier New"/>
          <w:color w:val="222222"/>
          <w:sz w:val="24"/>
          <w:szCs w:val="24"/>
        </w:rPr>
        <w:t xml:space="preserve">Potrivit unui studiu realizat de Ecuity Consulting LLP, cea mai comună formă de încălzire în mediul rural din zonele neconectate la rețea o reprezintă cărbunele (39%), urmat de biomasă (28%) și produse petroliere utilizate la încălzire (12%). </w:t>
      </w:r>
      <w:r w:rsidRPr="00051A8F">
        <w:rPr>
          <w:rFonts w:ascii="Trebuchet MS" w:eastAsia="Times New Roman" w:hAnsi="Trebuchet MS" w:cs="Courier New"/>
          <w:color w:val="222222"/>
          <w:sz w:val="24"/>
          <w:szCs w:val="24"/>
        </w:rPr>
        <w:t xml:space="preserve">Această dependență </w:t>
      </w:r>
      <w:r w:rsidR="00051A8F" w:rsidRPr="00051A8F">
        <w:rPr>
          <w:rFonts w:ascii="Trebuchet MS" w:eastAsia="Times New Roman" w:hAnsi="Trebuchet MS" w:cs="Courier New"/>
          <w:color w:val="222222"/>
          <w:sz w:val="24"/>
          <w:szCs w:val="24"/>
        </w:rPr>
        <w:t xml:space="preserve">de </w:t>
      </w:r>
      <w:r w:rsidRPr="00051A8F">
        <w:rPr>
          <w:rFonts w:ascii="Trebuchet MS" w:eastAsia="Times New Roman" w:hAnsi="Trebuchet MS" w:cs="Courier New"/>
          <w:color w:val="222222"/>
          <w:sz w:val="24"/>
          <w:szCs w:val="24"/>
        </w:rPr>
        <w:t>combustibilii solizi și li</w:t>
      </w:r>
      <w:r w:rsidR="00051A8F" w:rsidRPr="00051A8F">
        <w:rPr>
          <w:rFonts w:ascii="Trebuchet MS" w:eastAsia="Times New Roman" w:hAnsi="Trebuchet MS" w:cs="Courier New"/>
          <w:color w:val="222222"/>
          <w:sz w:val="24"/>
          <w:szCs w:val="24"/>
        </w:rPr>
        <w:t xml:space="preserve">chizi </w:t>
      </w:r>
      <w:r w:rsidR="00051A8F">
        <w:rPr>
          <w:rFonts w:ascii="Trebuchet MS" w:eastAsia="Times New Roman" w:hAnsi="Trebuchet MS" w:cs="Courier New"/>
          <w:color w:val="222222"/>
          <w:sz w:val="24"/>
          <w:szCs w:val="24"/>
        </w:rPr>
        <w:t xml:space="preserve">reprezintă o </w:t>
      </w:r>
      <w:r w:rsidRPr="00051A8F">
        <w:rPr>
          <w:rFonts w:ascii="Trebuchet MS" w:eastAsia="Times New Roman" w:hAnsi="Trebuchet MS" w:cs="Courier New"/>
          <w:color w:val="222222"/>
          <w:sz w:val="24"/>
          <w:szCs w:val="24"/>
        </w:rPr>
        <w:t>contribu</w:t>
      </w:r>
      <w:r w:rsidR="00051A8F">
        <w:rPr>
          <w:rFonts w:ascii="Trebuchet MS" w:eastAsia="Times New Roman" w:hAnsi="Trebuchet MS" w:cs="Courier New"/>
          <w:color w:val="222222"/>
          <w:sz w:val="24"/>
          <w:szCs w:val="24"/>
        </w:rPr>
        <w:t>ţie de</w:t>
      </w:r>
      <w:r w:rsidRPr="00051A8F">
        <w:rPr>
          <w:rFonts w:ascii="Trebuchet MS" w:eastAsia="Times New Roman" w:hAnsi="Trebuchet MS" w:cs="Courier New"/>
          <w:color w:val="222222"/>
          <w:sz w:val="24"/>
          <w:szCs w:val="24"/>
        </w:rPr>
        <w:t xml:space="preserve"> ap</w:t>
      </w:r>
      <w:r w:rsidR="00051A8F">
        <w:rPr>
          <w:rFonts w:ascii="Trebuchet MS" w:eastAsia="Times New Roman" w:hAnsi="Trebuchet MS" w:cs="Courier New"/>
          <w:color w:val="222222"/>
          <w:sz w:val="24"/>
          <w:szCs w:val="24"/>
        </w:rPr>
        <w:t>roximativ 292 milioane tone</w:t>
      </w:r>
      <w:r w:rsidRPr="00051A8F">
        <w:rPr>
          <w:rFonts w:ascii="Trebuchet MS" w:eastAsia="Times New Roman" w:hAnsi="Trebuchet MS" w:cs="Courier New"/>
          <w:color w:val="222222"/>
          <w:sz w:val="24"/>
          <w:szCs w:val="24"/>
        </w:rPr>
        <w:t xml:space="preserve"> de emisii de CO2 anual.</w:t>
      </w:r>
      <w:r w:rsidRPr="00051A8F">
        <w:rPr>
          <w:rStyle w:val="Referinnotdesubsol"/>
          <w:rFonts w:ascii="Trebuchet MS" w:eastAsia="Times New Roman" w:hAnsi="Trebuchet MS" w:cs="Courier New"/>
          <w:color w:val="222222"/>
          <w:sz w:val="24"/>
          <w:szCs w:val="24"/>
        </w:rPr>
        <w:footnoteReference w:id="1"/>
      </w:r>
    </w:p>
    <w:p w14:paraId="4D9CA36C" w14:textId="77777777" w:rsidR="00CE4808" w:rsidRDefault="00CE4808" w:rsidP="00AA42FB">
      <w:pPr>
        <w:spacing w:line="276" w:lineRule="auto"/>
        <w:jc w:val="both"/>
        <w:rPr>
          <w:rFonts w:ascii="Trebuchet MS" w:hAnsi="Trebuchet MS"/>
          <w:noProof/>
          <w:sz w:val="24"/>
          <w:szCs w:val="24"/>
        </w:rPr>
      </w:pPr>
    </w:p>
    <w:p w14:paraId="0D36325D" w14:textId="77777777" w:rsidR="00AA42FB" w:rsidRPr="00AE143C" w:rsidRDefault="00AA42FB" w:rsidP="00AA42FB">
      <w:pPr>
        <w:spacing w:line="276" w:lineRule="auto"/>
        <w:jc w:val="both"/>
        <w:rPr>
          <w:rFonts w:ascii="Trebuchet MS" w:hAnsi="Trebuchet MS"/>
          <w:noProof/>
          <w:sz w:val="24"/>
          <w:szCs w:val="24"/>
        </w:rPr>
      </w:pPr>
      <w:r w:rsidRPr="00AE143C">
        <w:rPr>
          <w:rFonts w:ascii="Trebuchet MS" w:hAnsi="Trebuchet MS"/>
          <w:noProof/>
          <w:sz w:val="24"/>
          <w:szCs w:val="24"/>
        </w:rPr>
        <w:t>Cea mai recentă reformă a P</w:t>
      </w:r>
      <w:r w:rsidR="00CE4808">
        <w:rPr>
          <w:rFonts w:ascii="Trebuchet MS" w:hAnsi="Trebuchet MS"/>
          <w:noProof/>
          <w:sz w:val="24"/>
          <w:szCs w:val="24"/>
        </w:rPr>
        <w:t xml:space="preserve">oliticii </w:t>
      </w:r>
      <w:r w:rsidRPr="00AE143C">
        <w:rPr>
          <w:rFonts w:ascii="Trebuchet MS" w:hAnsi="Trebuchet MS"/>
          <w:noProof/>
          <w:sz w:val="24"/>
          <w:szCs w:val="24"/>
        </w:rPr>
        <w:t>A</w:t>
      </w:r>
      <w:r w:rsidR="00CE4808">
        <w:rPr>
          <w:rFonts w:ascii="Trebuchet MS" w:hAnsi="Trebuchet MS"/>
          <w:noProof/>
          <w:sz w:val="24"/>
          <w:szCs w:val="24"/>
        </w:rPr>
        <w:t xml:space="preserve">gricole </w:t>
      </w:r>
      <w:r w:rsidRPr="00AE143C">
        <w:rPr>
          <w:rFonts w:ascii="Trebuchet MS" w:hAnsi="Trebuchet MS"/>
          <w:noProof/>
          <w:sz w:val="24"/>
          <w:szCs w:val="24"/>
        </w:rPr>
        <w:t>C</w:t>
      </w:r>
      <w:r w:rsidR="00CE4808">
        <w:rPr>
          <w:rFonts w:ascii="Trebuchet MS" w:hAnsi="Trebuchet MS"/>
          <w:noProof/>
          <w:sz w:val="24"/>
          <w:szCs w:val="24"/>
        </w:rPr>
        <w:t>omune (PAC)</w:t>
      </w:r>
      <w:r w:rsidRPr="00AE143C">
        <w:rPr>
          <w:rFonts w:ascii="Trebuchet MS" w:hAnsi="Trebuchet MS"/>
          <w:noProof/>
          <w:sz w:val="24"/>
          <w:szCs w:val="24"/>
        </w:rPr>
        <w:t xml:space="preserve"> a fost decisă în 2013 și a fost pusă în aplicare în 2015. De atunci, contextul în care a fost concepută reforma respectivă s-a schimbat semnificativ. Mai exact: </w:t>
      </w:r>
    </w:p>
    <w:p w14:paraId="7336E23D" w14:textId="77777777" w:rsidR="00AA42FB" w:rsidRPr="00AE143C" w:rsidRDefault="00AA42FB" w:rsidP="004E16EF">
      <w:pPr>
        <w:numPr>
          <w:ilvl w:val="0"/>
          <w:numId w:val="1"/>
        </w:numPr>
        <w:spacing w:line="276" w:lineRule="auto"/>
        <w:jc w:val="both"/>
        <w:rPr>
          <w:rFonts w:ascii="Trebuchet MS" w:hAnsi="Trebuchet MS"/>
          <w:noProof/>
          <w:sz w:val="24"/>
          <w:szCs w:val="24"/>
        </w:rPr>
      </w:pPr>
      <w:r w:rsidRPr="00AE143C">
        <w:rPr>
          <w:rFonts w:ascii="Trebuchet MS" w:hAnsi="Trebuchet MS"/>
          <w:noProof/>
          <w:sz w:val="24"/>
          <w:szCs w:val="24"/>
        </w:rPr>
        <w:t>Prețurile produselor agricole au scăzut semnificativ – sub presiunea factorilor macroeconomici, a tensiunilor geopolitice și a altor forțe.</w:t>
      </w:r>
    </w:p>
    <w:p w14:paraId="1B9230CE" w14:textId="77777777" w:rsidR="00AA42FB" w:rsidRPr="00AE143C" w:rsidRDefault="00AA42FB" w:rsidP="004E16EF">
      <w:pPr>
        <w:numPr>
          <w:ilvl w:val="0"/>
          <w:numId w:val="1"/>
        </w:numPr>
        <w:spacing w:line="276" w:lineRule="auto"/>
        <w:jc w:val="both"/>
        <w:rPr>
          <w:rFonts w:ascii="Trebuchet MS" w:hAnsi="Trebuchet MS"/>
          <w:noProof/>
          <w:sz w:val="24"/>
          <w:szCs w:val="24"/>
        </w:rPr>
      </w:pPr>
      <w:r w:rsidRPr="00AE143C">
        <w:rPr>
          <w:rFonts w:ascii="Trebuchet MS" w:hAnsi="Trebuchet MS"/>
          <w:noProof/>
          <w:sz w:val="24"/>
          <w:szCs w:val="24"/>
        </w:rPr>
        <w:t>În cadrul negocierilor comerciale, accentul s-a mutat în mod mai vizibil dinspre acordurile multilaterale înspre cele bilaterale, iar UE a devenit mai deschisă spre piețele mondiale.</w:t>
      </w:r>
    </w:p>
    <w:p w14:paraId="5266FF04" w14:textId="77777777" w:rsidR="00AA42FB" w:rsidRPr="00AE143C" w:rsidRDefault="00AA42FB" w:rsidP="004E16EF">
      <w:pPr>
        <w:numPr>
          <w:ilvl w:val="0"/>
          <w:numId w:val="1"/>
        </w:numPr>
        <w:spacing w:line="276" w:lineRule="auto"/>
        <w:jc w:val="both"/>
        <w:rPr>
          <w:rFonts w:ascii="Trebuchet MS" w:hAnsi="Trebuchet MS"/>
          <w:b/>
          <w:noProof/>
          <w:sz w:val="24"/>
          <w:szCs w:val="24"/>
        </w:rPr>
      </w:pPr>
      <w:r w:rsidRPr="00AE143C">
        <w:rPr>
          <w:rFonts w:ascii="Trebuchet MS" w:hAnsi="Trebuchet MS"/>
          <w:b/>
          <w:noProof/>
          <w:sz w:val="24"/>
          <w:szCs w:val="24"/>
        </w:rPr>
        <w:t>UE și-a asumat angajamente internaționale noi, de exemplu în ceea ce privește atenuarea schimbărilor climatice (în cadrul COP 21) și aspecte generale ale dezvoltării internaționale (prin obiectivele de dezvoltare durabilă ale ONU – ODD), precum și eforturile necesare pentru a răspunde mai bine altor evoluții geopolitice, inclusiv migrației.</w:t>
      </w:r>
    </w:p>
    <w:p w14:paraId="54520E6C" w14:textId="77777777" w:rsidR="00AA42FB" w:rsidRPr="00AE143C" w:rsidRDefault="00AA42FB" w:rsidP="00AA42FB">
      <w:pPr>
        <w:spacing w:line="276" w:lineRule="auto"/>
        <w:ind w:left="360"/>
        <w:jc w:val="both"/>
        <w:rPr>
          <w:rFonts w:ascii="Trebuchet MS" w:hAnsi="Trebuchet MS"/>
          <w:noProof/>
          <w:sz w:val="24"/>
          <w:szCs w:val="24"/>
        </w:rPr>
      </w:pPr>
      <w:r w:rsidRPr="00AE143C">
        <w:rPr>
          <w:rFonts w:ascii="Trebuchet MS" w:hAnsi="Trebuchet MS"/>
          <w:noProof/>
          <w:sz w:val="24"/>
          <w:szCs w:val="24"/>
        </w:rPr>
        <w:t xml:space="preserve">Aceste schimbări au stârnit o dezbatere publică cu privire la modul în care PAC ar putea face față actualelor provocări legate de sănătatea economică a sectorului agricol, de îngrijirea mediului, de acțiunile de combatere a schimbărilor climatice și de o structură economică și socială puternică pentru zonele rurale ale UE – în special în ceea ce privește oportunitățile de acțiune emergente în sectorul comerțului, </w:t>
      </w:r>
      <w:r w:rsidRPr="00AE143C">
        <w:rPr>
          <w:rFonts w:ascii="Trebuchet MS" w:hAnsi="Trebuchet MS"/>
          <w:b/>
          <w:noProof/>
          <w:sz w:val="24"/>
          <w:szCs w:val="24"/>
        </w:rPr>
        <w:t>în cel al bioeconomiei, în cel al energiei din surse regenerabile, în cel al economiei circulare</w:t>
      </w:r>
      <w:r w:rsidRPr="00AE143C">
        <w:rPr>
          <w:rFonts w:ascii="Trebuchet MS" w:hAnsi="Trebuchet MS"/>
          <w:noProof/>
          <w:sz w:val="24"/>
          <w:szCs w:val="24"/>
        </w:rPr>
        <w:t xml:space="preserve"> și în cel al economiei digitale.</w:t>
      </w:r>
    </w:p>
    <w:p w14:paraId="6B003A7F" w14:textId="77777777" w:rsidR="00AA42FB" w:rsidRPr="00AE143C" w:rsidRDefault="00AA42FB" w:rsidP="00AA42FB">
      <w:pPr>
        <w:spacing w:line="276" w:lineRule="auto"/>
        <w:ind w:left="360"/>
        <w:jc w:val="both"/>
        <w:rPr>
          <w:rFonts w:ascii="Trebuchet MS" w:hAnsi="Trebuchet MS"/>
          <w:noProof/>
          <w:sz w:val="24"/>
          <w:szCs w:val="24"/>
        </w:rPr>
      </w:pPr>
      <w:r w:rsidRPr="00AE143C">
        <w:rPr>
          <w:rFonts w:ascii="Trebuchet MS" w:hAnsi="Trebuchet MS"/>
          <w:noProof/>
          <w:sz w:val="24"/>
          <w:szCs w:val="24"/>
        </w:rPr>
        <w:t xml:space="preserve">Ca urmare a amplelor consultări desfășurate s-a ajuns la concluzia că PAC trebuie modernizată pentru a face față acestor provocări, trebuie simplificată pentru a reuși acest lucru cu o sarcină administrativă minimă și trebuie armonizată în și mai mare măsură cu alte politici ale UE, pentru a se maximiza contribuția ei la realizarea celor zece priorități ale Comisiei și la îndeplinirea obiectivelor de dezvoltare durabilă. </w:t>
      </w:r>
    </w:p>
    <w:p w14:paraId="02D0FE3F" w14:textId="77777777" w:rsidR="00AA42FB" w:rsidRPr="00AE143C" w:rsidRDefault="00AA42FB" w:rsidP="001110DE">
      <w:pPr>
        <w:spacing w:line="276" w:lineRule="auto"/>
        <w:ind w:left="360"/>
        <w:jc w:val="both"/>
        <w:rPr>
          <w:rFonts w:ascii="Trebuchet MS" w:hAnsi="Trebuchet MS"/>
          <w:noProof/>
          <w:sz w:val="24"/>
          <w:szCs w:val="24"/>
        </w:rPr>
      </w:pPr>
      <w:r>
        <w:rPr>
          <w:rFonts w:ascii="Trebuchet MS" w:hAnsi="Trebuchet MS"/>
          <w:noProof/>
          <w:sz w:val="24"/>
          <w:szCs w:val="24"/>
        </w:rPr>
        <w:t>Î</w:t>
      </w:r>
      <w:r w:rsidRPr="00AE143C">
        <w:rPr>
          <w:rFonts w:ascii="Trebuchet MS" w:hAnsi="Trebuchet MS"/>
          <w:noProof/>
          <w:sz w:val="24"/>
          <w:szCs w:val="24"/>
        </w:rPr>
        <w:t>n acelasi document, la capitolul 3 Tipuri de intervenție sectoriale, Comisia Europeană recomandă statelor membre să aleagă în planurile lor de intervenție unul sau mai multe tipuri de intervenție. Printre acestea se regăsesc și:</w:t>
      </w:r>
    </w:p>
    <w:p w14:paraId="26B65DC7" w14:textId="77777777" w:rsidR="00AA42FB" w:rsidRPr="00AE143C" w:rsidRDefault="00AA42FB" w:rsidP="004E16EF">
      <w:pPr>
        <w:numPr>
          <w:ilvl w:val="0"/>
          <w:numId w:val="3"/>
        </w:numPr>
        <w:spacing w:line="276" w:lineRule="auto"/>
        <w:ind w:left="709" w:hanging="279"/>
        <w:jc w:val="both"/>
        <w:rPr>
          <w:rFonts w:ascii="Trebuchet MS" w:hAnsi="Trebuchet MS"/>
          <w:b/>
          <w:noProof/>
          <w:sz w:val="24"/>
          <w:szCs w:val="24"/>
        </w:rPr>
      </w:pPr>
      <w:r w:rsidRPr="00AE143C">
        <w:rPr>
          <w:rFonts w:ascii="Trebuchet MS" w:hAnsi="Trebuchet MS"/>
          <w:b/>
          <w:noProof/>
          <w:sz w:val="24"/>
          <w:szCs w:val="24"/>
        </w:rPr>
        <w:t>acțiuni de economisire a energiei, de sporire a eficienței energetice și de intensificare a utilizării energiei din surse regenerabile;</w:t>
      </w:r>
    </w:p>
    <w:p w14:paraId="3D385930" w14:textId="77777777" w:rsidR="00AA42FB" w:rsidRPr="00AE143C" w:rsidRDefault="00AA42FB" w:rsidP="004E16EF">
      <w:pPr>
        <w:pStyle w:val="Point1letter"/>
        <w:numPr>
          <w:ilvl w:val="0"/>
          <w:numId w:val="3"/>
        </w:numPr>
        <w:spacing w:line="276" w:lineRule="auto"/>
        <w:ind w:left="709" w:hanging="279"/>
        <w:rPr>
          <w:rFonts w:ascii="Trebuchet MS" w:hAnsi="Trebuchet MS"/>
          <w:b/>
          <w:szCs w:val="24"/>
          <w:lang w:val="en-US"/>
        </w:rPr>
      </w:pPr>
      <w:r w:rsidRPr="00AE143C">
        <w:rPr>
          <w:rFonts w:ascii="Trebuchet MS" w:hAnsi="Trebuchet MS"/>
          <w:b/>
          <w:noProof/>
          <w:szCs w:val="24"/>
        </w:rPr>
        <w:t xml:space="preserve">acțiuni de atenuare a schimbărilor climatice, de adaptare la schimbările climatice și de intensificare a utilizării energiei din surse regenerabile; </w:t>
      </w:r>
    </w:p>
    <w:p w14:paraId="35C25244" w14:textId="77777777" w:rsidR="00BA71FB" w:rsidRDefault="00BA71FB" w:rsidP="00BA71FB">
      <w:pPr>
        <w:autoSpaceDE w:val="0"/>
        <w:autoSpaceDN w:val="0"/>
        <w:adjustRightInd w:val="0"/>
        <w:spacing w:after="165" w:line="276" w:lineRule="auto"/>
        <w:jc w:val="both"/>
        <w:rPr>
          <w:rFonts w:ascii="Trebuchet MS" w:hAnsi="Trebuchet MS" w:cs="Arial"/>
          <w:color w:val="212121"/>
          <w:sz w:val="24"/>
          <w:szCs w:val="24"/>
          <w:lang w:val="x-none"/>
        </w:rPr>
      </w:pPr>
      <w:r>
        <w:rPr>
          <w:rFonts w:ascii="Trebuchet MS" w:hAnsi="Trebuchet MS" w:cs="Arial"/>
          <w:color w:val="212121"/>
          <w:sz w:val="24"/>
          <w:szCs w:val="24"/>
        </w:rPr>
        <w:t xml:space="preserve">Totodată </w:t>
      </w:r>
      <w:r w:rsidRPr="00BA71FB">
        <w:rPr>
          <w:rFonts w:ascii="Trebuchet MS" w:hAnsi="Trebuchet MS" w:cs="Arial"/>
          <w:color w:val="212121"/>
          <w:sz w:val="24"/>
          <w:szCs w:val="24"/>
          <w:lang w:val="x-none"/>
        </w:rPr>
        <w:t>Uniunea Europeană și-a stabilit un obiectiv pe termen lung de reducere a emisiilor de gaze cu efect de seră de 80-95%, comparativ cu nivelurile din 1990, până în 2050. Foaia de parcurs pentru energie 2050 explorează tranziția sistemului energetic în moduri compatibile cu această reducere a emisiilor de gaze cu efect de seră și creșterea competitivității și a securității aprovizionării.</w:t>
      </w:r>
    </w:p>
    <w:p w14:paraId="7ADACDA5" w14:textId="77777777" w:rsidR="00E41182" w:rsidRPr="00CE4808" w:rsidRDefault="00BA71FB" w:rsidP="00CE4808">
      <w:pPr>
        <w:autoSpaceDE w:val="0"/>
        <w:autoSpaceDN w:val="0"/>
        <w:adjustRightInd w:val="0"/>
        <w:spacing w:after="165" w:line="276" w:lineRule="auto"/>
        <w:jc w:val="both"/>
        <w:rPr>
          <w:rFonts w:ascii="Trebuchet MS" w:hAnsi="Trebuchet MS" w:cs="Arial"/>
          <w:sz w:val="24"/>
          <w:szCs w:val="24"/>
        </w:rPr>
      </w:pPr>
      <w:r>
        <w:rPr>
          <w:rFonts w:ascii="Trebuchet MS" w:hAnsi="Trebuchet MS" w:cs="Arial"/>
          <w:sz w:val="24"/>
          <w:szCs w:val="24"/>
        </w:rPr>
        <w:t>În acest context, politicile agricole și de dezvoltare rur</w:t>
      </w:r>
      <w:r w:rsidR="00CE4808">
        <w:rPr>
          <w:rFonts w:ascii="Trebuchet MS" w:hAnsi="Trebuchet MS" w:cs="Arial"/>
          <w:sz w:val="24"/>
          <w:szCs w:val="24"/>
        </w:rPr>
        <w:t>ală vor căpăta noi dimenisiuni.</w:t>
      </w:r>
    </w:p>
    <w:p w14:paraId="37103611" w14:textId="77777777" w:rsidR="00E41182" w:rsidRPr="00AE143C" w:rsidRDefault="00E41182" w:rsidP="00E41182">
      <w:pPr>
        <w:pStyle w:val="Point0letter"/>
        <w:numPr>
          <w:ilvl w:val="0"/>
          <w:numId w:val="0"/>
        </w:numPr>
        <w:shd w:val="clear" w:color="auto" w:fill="FFFFFF"/>
        <w:spacing w:before="0" w:after="0" w:line="276" w:lineRule="auto"/>
        <w:textAlignment w:val="baseline"/>
        <w:rPr>
          <w:rFonts w:ascii="Trebuchet MS" w:hAnsi="Trebuchet MS"/>
          <w:noProof/>
        </w:rPr>
      </w:pPr>
      <w:r>
        <w:rPr>
          <w:rFonts w:ascii="Trebuchet MS" w:hAnsi="Trebuchet MS"/>
        </w:rPr>
        <w:t>Prezentul ghid își propune să înfățișeze exemple de bună practică realizate în alte țări privind reducerea emisiilor de gaze cu efect de seră prin utilizarea eficienței energetice și a resurselor regenerabile de energie, atât în sectorul agricol cât și în sectorul dezvoltării rurale.</w:t>
      </w:r>
    </w:p>
    <w:p w14:paraId="03F6FF39" w14:textId="77777777" w:rsidR="00E41182" w:rsidRPr="00BA71FB" w:rsidRDefault="00E41182" w:rsidP="00BA71FB">
      <w:pPr>
        <w:autoSpaceDE w:val="0"/>
        <w:autoSpaceDN w:val="0"/>
        <w:adjustRightInd w:val="0"/>
        <w:spacing w:after="165" w:line="276" w:lineRule="auto"/>
        <w:jc w:val="both"/>
        <w:rPr>
          <w:rFonts w:ascii="Trebuchet MS" w:hAnsi="Trebuchet MS" w:cs="Arial"/>
          <w:sz w:val="24"/>
          <w:szCs w:val="24"/>
        </w:rPr>
      </w:pPr>
    </w:p>
    <w:p w14:paraId="35A9E767" w14:textId="77777777" w:rsidR="00BA71FB" w:rsidRPr="00BA71FB" w:rsidRDefault="00BA71FB" w:rsidP="00BA71FB">
      <w:pPr>
        <w:autoSpaceDE w:val="0"/>
        <w:autoSpaceDN w:val="0"/>
        <w:adjustRightInd w:val="0"/>
        <w:spacing w:after="165" w:line="276" w:lineRule="auto"/>
        <w:jc w:val="both"/>
        <w:rPr>
          <w:rFonts w:ascii="Trebuchet MS" w:hAnsi="Trebuchet MS" w:cs="Arial"/>
          <w:color w:val="212121"/>
          <w:sz w:val="24"/>
          <w:szCs w:val="24"/>
        </w:rPr>
      </w:pPr>
    </w:p>
    <w:p w14:paraId="521F2F03" w14:textId="77777777" w:rsidR="00872A9F" w:rsidRPr="00380BCF" w:rsidRDefault="00872A9F" w:rsidP="00AA42FB">
      <w:pPr>
        <w:spacing w:line="276" w:lineRule="auto"/>
        <w:rPr>
          <w:rFonts w:ascii="Trebuchet MS" w:eastAsia="Trebuchet MS" w:hAnsi="Trebuchet MS" w:cs="Trebuchet MS"/>
          <w:b/>
          <w:sz w:val="24"/>
          <w:szCs w:val="24"/>
        </w:rPr>
      </w:pPr>
      <w:r w:rsidRPr="00380BCF">
        <w:rPr>
          <w:rFonts w:ascii="Trebuchet MS" w:hAnsi="Trebuchet MS"/>
          <w:sz w:val="24"/>
          <w:szCs w:val="24"/>
        </w:rPr>
        <w:br w:type="page"/>
      </w:r>
    </w:p>
    <w:p w14:paraId="115B62B4" w14:textId="77777777" w:rsidR="009C3111" w:rsidRPr="00116FE3" w:rsidRDefault="00116FE3" w:rsidP="00116FE3">
      <w:pPr>
        <w:pStyle w:val="Titlu1"/>
        <w:rPr>
          <w:sz w:val="28"/>
          <w:szCs w:val="28"/>
        </w:rPr>
      </w:pPr>
      <w:bookmarkStart w:id="4" w:name="_Toc45724423"/>
      <w:r w:rsidRPr="00116FE3">
        <w:rPr>
          <w:sz w:val="28"/>
          <w:szCs w:val="28"/>
        </w:rPr>
        <w:t xml:space="preserve">2. </w:t>
      </w:r>
      <w:r w:rsidR="007A76F6" w:rsidRPr="00116FE3">
        <w:rPr>
          <w:sz w:val="28"/>
          <w:szCs w:val="28"/>
        </w:rPr>
        <w:t>Caracteristicile zonelor rurale din România</w:t>
      </w:r>
      <w:bookmarkEnd w:id="4"/>
    </w:p>
    <w:p w14:paraId="79E65A58" w14:textId="77777777" w:rsidR="009C3111" w:rsidRPr="007A76F6" w:rsidRDefault="009C3111" w:rsidP="009C3111">
      <w:pPr>
        <w:spacing w:after="200" w:line="276" w:lineRule="auto"/>
        <w:jc w:val="both"/>
        <w:rPr>
          <w:rFonts w:ascii="Trebuchet MS" w:hAnsi="Trebuchet MS"/>
          <w:sz w:val="24"/>
          <w:szCs w:val="24"/>
        </w:rPr>
      </w:pPr>
      <w:r w:rsidRPr="009C3111">
        <w:rPr>
          <w:rFonts w:ascii="Trebuchet MS" w:hAnsi="Trebuchet MS"/>
          <w:sz w:val="24"/>
          <w:szCs w:val="24"/>
        </w:rPr>
        <w:t xml:space="preserve">Din punct de vedere al </w:t>
      </w:r>
      <w:r w:rsidRPr="007A76F6">
        <w:rPr>
          <w:rFonts w:ascii="Trebuchet MS" w:hAnsi="Trebuchet MS"/>
          <w:b/>
          <w:sz w:val="24"/>
          <w:szCs w:val="24"/>
        </w:rPr>
        <w:t>structurii economice</w:t>
      </w:r>
      <w:r w:rsidRPr="009C3111">
        <w:rPr>
          <w:rFonts w:ascii="Trebuchet MS" w:hAnsi="Trebuchet MS"/>
          <w:sz w:val="24"/>
          <w:szCs w:val="24"/>
        </w:rPr>
        <w:t>, în spaţiul rural activităţile agricole deţin ponderea c</w:t>
      </w:r>
      <w:r>
        <w:rPr>
          <w:rFonts w:ascii="Trebuchet MS" w:hAnsi="Trebuchet MS"/>
          <w:sz w:val="24"/>
          <w:szCs w:val="24"/>
        </w:rPr>
        <w:t>ea mai mare din teritoriu</w:t>
      </w:r>
      <w:r w:rsidRPr="009C3111">
        <w:rPr>
          <w:rFonts w:ascii="Trebuchet MS" w:hAnsi="Trebuchet MS"/>
          <w:sz w:val="24"/>
          <w:szCs w:val="24"/>
        </w:rPr>
        <w:t xml:space="preserve">. Aceasta </w:t>
      </w:r>
      <w:r>
        <w:rPr>
          <w:rFonts w:ascii="Trebuchet MS" w:hAnsi="Trebuchet MS"/>
          <w:sz w:val="24"/>
          <w:szCs w:val="24"/>
        </w:rPr>
        <w:t xml:space="preserve">însă </w:t>
      </w:r>
      <w:r w:rsidRPr="009C3111">
        <w:rPr>
          <w:rFonts w:ascii="Trebuchet MS" w:hAnsi="Trebuchet MS"/>
          <w:sz w:val="24"/>
          <w:szCs w:val="24"/>
        </w:rPr>
        <w:t xml:space="preserve">nu exclude existenţa şi a altor activităţi, dimpotrivă, silvicultura şi industria forestieră în zonele montane şi colinare, au un rol esenţial în economia spaţiului rural, la care se adaugă turismul şi agroturismul de agrement, serviciile pentru populaţie etc. Cu toate acestea, economia spaţiului rural rămâne preponderent agricolă. Ponderea superioară a agriculturii în economia spaţiului rural devine din ce în ce mai discutabilă pentru că tendinţa de “implementare” în spaţiul rural a unor elemente specifice urbanului (industria de procesare a produselor agricole; dezvoltarea infrastructurii, extinderea activităţilor culturale etc.), determină scăderea ponderii agriculturii din punct de vedere al locului pe care-l ocupă în totalul populaţiei ocupate, în produsul </w:t>
      </w:r>
      <w:r w:rsidR="007A76F6">
        <w:rPr>
          <w:rFonts w:ascii="Trebuchet MS" w:hAnsi="Trebuchet MS"/>
          <w:sz w:val="24"/>
          <w:szCs w:val="24"/>
        </w:rPr>
        <w:t xml:space="preserve">intern </w:t>
      </w:r>
      <w:r w:rsidRPr="009C3111">
        <w:rPr>
          <w:rFonts w:ascii="Trebuchet MS" w:hAnsi="Trebuchet MS"/>
          <w:sz w:val="24"/>
          <w:szCs w:val="24"/>
        </w:rPr>
        <w:t xml:space="preserve">brut şi în valoarea adăugată etc. Tendinţele de scădere a ponderii activităţilor agricole în economia spaţiului rural este accentuată de reducerea terenului arabil în favoarea altor categorii de terenuri: cum ar fi pentru plantaţii forestiere, şosele, drumuri, spaţii pentru alte construcţii cu scopuri turistice </w:t>
      </w:r>
      <w:r w:rsidRPr="007A76F6">
        <w:rPr>
          <w:rFonts w:ascii="Trebuchet MS" w:hAnsi="Trebuchet MS"/>
          <w:sz w:val="24"/>
          <w:szCs w:val="24"/>
        </w:rPr>
        <w:t>şi de agrement.</w:t>
      </w:r>
    </w:p>
    <w:p w14:paraId="1524E2B3" w14:textId="77777777" w:rsidR="007A76F6" w:rsidRDefault="007A76F6" w:rsidP="007A76F6">
      <w:pPr>
        <w:spacing w:after="200" w:line="276" w:lineRule="auto"/>
        <w:jc w:val="both"/>
        <w:rPr>
          <w:rFonts w:ascii="Trebuchet MS" w:hAnsi="Trebuchet MS"/>
          <w:sz w:val="24"/>
          <w:szCs w:val="24"/>
        </w:rPr>
      </w:pPr>
      <w:r w:rsidRPr="007A76F6">
        <w:rPr>
          <w:rFonts w:ascii="Trebuchet MS" w:hAnsi="Trebuchet MS"/>
          <w:sz w:val="24"/>
          <w:szCs w:val="24"/>
        </w:rPr>
        <w:t xml:space="preserve">Din punct de vedere </w:t>
      </w:r>
      <w:r w:rsidRPr="007A76F6">
        <w:rPr>
          <w:rFonts w:ascii="Trebuchet MS" w:hAnsi="Trebuchet MS"/>
          <w:b/>
          <w:sz w:val="24"/>
          <w:szCs w:val="24"/>
        </w:rPr>
        <w:t>ocupaţional</w:t>
      </w:r>
      <w:r w:rsidRPr="007A76F6">
        <w:rPr>
          <w:rFonts w:ascii="Trebuchet MS" w:hAnsi="Trebuchet MS"/>
          <w:sz w:val="24"/>
          <w:szCs w:val="24"/>
        </w:rPr>
        <w:t xml:space="preserve">, spaţiul rural este preponderent un spaţiu de producţie în care activităţile sectoarelor primare deţin o </w:t>
      </w:r>
      <w:r w:rsidR="00954904">
        <w:rPr>
          <w:rFonts w:ascii="Trebuchet MS" w:hAnsi="Trebuchet MS"/>
          <w:sz w:val="24"/>
          <w:szCs w:val="24"/>
        </w:rPr>
        <w:t>pondere ridicată în economia ac</w:t>
      </w:r>
      <w:r w:rsidRPr="007A76F6">
        <w:rPr>
          <w:rFonts w:ascii="Trebuchet MS" w:hAnsi="Trebuchet MS"/>
          <w:sz w:val="24"/>
          <w:szCs w:val="24"/>
        </w:rPr>
        <w:t xml:space="preserve">estuia. Alături de agricultură, procesarea produselor, silvicultura cu exploatarea pădurilor, industria lemnului, industria casnică, producţia artizanală etc. vin să completeze economia spaţiului rural. Serviciile productive legate de activitatea agricolă şi silvică </w:t>
      </w:r>
      <w:r>
        <w:rPr>
          <w:rFonts w:ascii="Trebuchet MS" w:hAnsi="Trebuchet MS"/>
          <w:sz w:val="24"/>
          <w:szCs w:val="24"/>
        </w:rPr>
        <w:t>aduc</w:t>
      </w:r>
      <w:r w:rsidRPr="007A76F6">
        <w:rPr>
          <w:rFonts w:ascii="Trebuchet MS" w:hAnsi="Trebuchet MS"/>
          <w:sz w:val="24"/>
          <w:szCs w:val="24"/>
        </w:rPr>
        <w:t xml:space="preserve"> un aport în acest domeniu, la care se adaugă dezvoltarea industriilor conexe agriculturii. Cu privire la profesiunile practicate în spaţiul rural, acestea sunt practice, manuale, unele necesitând un grad de calificare şi chiar policalificare profesională. Populaţia ocupată în servicii neproductive, activităţi social – culturale deţine o pondere redusă în numărul locuitorilor din comunităţile rurale. De asemenea, în decursul unui an o bună parte din populaţia care lucrează în activităţi neagricole cu contract de muncă nelimitat desfăşoară activităţi agricole ajutându-şi membrii familiei sau completându-şi veniturile cu cele provenite din muncile agricole prestate la terţi. </w:t>
      </w:r>
    </w:p>
    <w:p w14:paraId="4319A2E7" w14:textId="77777777" w:rsidR="007A76F6" w:rsidRDefault="007A76F6" w:rsidP="007A76F6">
      <w:pPr>
        <w:spacing w:after="200" w:line="276" w:lineRule="auto"/>
        <w:jc w:val="both"/>
        <w:rPr>
          <w:rFonts w:ascii="Trebuchet MS" w:hAnsi="Trebuchet MS"/>
          <w:sz w:val="24"/>
          <w:szCs w:val="24"/>
        </w:rPr>
      </w:pPr>
      <w:r w:rsidRPr="007A76F6">
        <w:rPr>
          <w:rFonts w:ascii="Trebuchet MS" w:hAnsi="Trebuchet MS"/>
          <w:sz w:val="24"/>
          <w:szCs w:val="24"/>
        </w:rPr>
        <w:t xml:space="preserve">În ceea ce priveşte </w:t>
      </w:r>
      <w:r w:rsidRPr="007A76F6">
        <w:rPr>
          <w:rFonts w:ascii="Trebuchet MS" w:hAnsi="Trebuchet MS"/>
          <w:b/>
          <w:sz w:val="24"/>
          <w:szCs w:val="24"/>
        </w:rPr>
        <w:t>forma de proprietate</w:t>
      </w:r>
      <w:r w:rsidRPr="007A76F6">
        <w:rPr>
          <w:rFonts w:ascii="Trebuchet MS" w:hAnsi="Trebuchet MS"/>
          <w:sz w:val="24"/>
          <w:szCs w:val="24"/>
        </w:rPr>
        <w:t xml:space="preserve">, cea privată este predominantă. În zonele rurale proprietatea publică şi privată a statului este mult mai redusă, ea fiind constituită din păşuni, izlazuri, parcuri şi terenuri cu destinaţii speciale (rezervaţii, parcuri naţionale etc.). </w:t>
      </w:r>
    </w:p>
    <w:p w14:paraId="498B4265" w14:textId="77777777" w:rsidR="007A76F6" w:rsidRDefault="007A76F6" w:rsidP="007A76F6">
      <w:pPr>
        <w:spacing w:after="200" w:line="276" w:lineRule="auto"/>
        <w:jc w:val="both"/>
        <w:rPr>
          <w:rFonts w:ascii="Trebuchet MS" w:hAnsi="Trebuchet MS"/>
          <w:sz w:val="24"/>
          <w:szCs w:val="24"/>
        </w:rPr>
      </w:pPr>
      <w:r w:rsidRPr="007A76F6">
        <w:rPr>
          <w:rFonts w:ascii="Trebuchet MS" w:hAnsi="Trebuchet MS"/>
          <w:sz w:val="24"/>
          <w:szCs w:val="24"/>
        </w:rPr>
        <w:t xml:space="preserve">O caracteristică importantă a spaţiului rural constă în </w:t>
      </w:r>
      <w:r w:rsidRPr="007A76F6">
        <w:rPr>
          <w:rFonts w:ascii="Trebuchet MS" w:hAnsi="Trebuchet MS"/>
          <w:b/>
          <w:sz w:val="24"/>
          <w:szCs w:val="24"/>
        </w:rPr>
        <w:t>densitatea redusă a populaţiei</w:t>
      </w:r>
      <w:r w:rsidRPr="007A76F6">
        <w:rPr>
          <w:rFonts w:ascii="Trebuchet MS" w:hAnsi="Trebuchet MS"/>
          <w:sz w:val="24"/>
          <w:szCs w:val="24"/>
        </w:rPr>
        <w:t xml:space="preserve"> şi a mărimii aşezămintelor bine aerisite şi umane. Comunităţile umane din spaţiul rural au unele caracteristici specifice şi anume, raporturile interumane sunt mai bune şi întrajutorarea este mai frecventă. Locuitorii se cunosc între ei din toate punctele de vedere şi ierarhizarea lor se face ţinând seama de comportamentul în familie şi societate. </w:t>
      </w:r>
    </w:p>
    <w:p w14:paraId="7E7F0BA8" w14:textId="77777777" w:rsidR="007A76F6" w:rsidRDefault="007A76F6" w:rsidP="007A76F6">
      <w:pPr>
        <w:spacing w:after="200" w:line="276" w:lineRule="auto"/>
        <w:jc w:val="both"/>
        <w:rPr>
          <w:rFonts w:ascii="Trebuchet MS" w:hAnsi="Trebuchet MS"/>
          <w:sz w:val="24"/>
          <w:szCs w:val="24"/>
        </w:rPr>
      </w:pPr>
      <w:r w:rsidRPr="007A76F6">
        <w:rPr>
          <w:rFonts w:ascii="Trebuchet MS" w:hAnsi="Trebuchet MS"/>
          <w:sz w:val="24"/>
          <w:szCs w:val="24"/>
        </w:rPr>
        <w:t xml:space="preserve">Din punct de vedere </w:t>
      </w:r>
      <w:r w:rsidRPr="007A76F6">
        <w:rPr>
          <w:rFonts w:ascii="Trebuchet MS" w:hAnsi="Trebuchet MS"/>
          <w:b/>
          <w:sz w:val="24"/>
          <w:szCs w:val="24"/>
        </w:rPr>
        <w:t>peisagistic</w:t>
      </w:r>
      <w:r w:rsidRPr="007A76F6">
        <w:rPr>
          <w:rFonts w:ascii="Trebuchet MS" w:hAnsi="Trebuchet MS"/>
          <w:sz w:val="24"/>
          <w:szCs w:val="24"/>
        </w:rPr>
        <w:t xml:space="preserve">, spaţiul rural, prin structura sa naturală, prin flora şi fauna sa, este incomparabil mai frumos şi mai apreciat de mai mulţi locuitori. Aerul mai curat, liniştea etc., guvernează majoritatea aşezămintelor rurale. </w:t>
      </w:r>
    </w:p>
    <w:p w14:paraId="6AEF2C9B" w14:textId="77777777" w:rsidR="007A76F6" w:rsidRDefault="007A76F6" w:rsidP="007A76F6">
      <w:pPr>
        <w:spacing w:after="200" w:line="276" w:lineRule="auto"/>
        <w:jc w:val="both"/>
        <w:rPr>
          <w:rFonts w:ascii="Trebuchet MS" w:hAnsi="Trebuchet MS"/>
          <w:sz w:val="24"/>
          <w:szCs w:val="24"/>
        </w:rPr>
      </w:pPr>
      <w:r w:rsidRPr="007A76F6">
        <w:rPr>
          <w:rFonts w:ascii="Trebuchet MS" w:hAnsi="Trebuchet MS"/>
          <w:b/>
          <w:sz w:val="24"/>
          <w:szCs w:val="24"/>
        </w:rPr>
        <w:t>Viaţa</w:t>
      </w:r>
      <w:r w:rsidRPr="007A76F6">
        <w:rPr>
          <w:rFonts w:ascii="Trebuchet MS" w:hAnsi="Trebuchet MS"/>
          <w:sz w:val="24"/>
          <w:szCs w:val="24"/>
        </w:rPr>
        <w:t xml:space="preserve"> în spaţiul rural, mai mult decât în oricare alt mediu social, este aşezată pe o serie de norme emanate din experienţa de viaţă, din tradiţii, obiceiurile şi cultura locală. Viaţa socială şi culturală, caracteristicile ruralului, reprezintă un patrimoniu de neegalat al umanităţii, element care alături de economie şi ecologie dă adevărata dimensiune a spaţiului rural. </w:t>
      </w:r>
    </w:p>
    <w:p w14:paraId="748F2AD2" w14:textId="77777777" w:rsidR="007A76F6" w:rsidRPr="007A76F6" w:rsidRDefault="007A76F6" w:rsidP="007A76F6">
      <w:pPr>
        <w:spacing w:after="200" w:line="276" w:lineRule="auto"/>
        <w:jc w:val="both"/>
        <w:rPr>
          <w:rFonts w:ascii="Trebuchet MS" w:hAnsi="Trebuchet MS"/>
          <w:sz w:val="24"/>
          <w:szCs w:val="24"/>
        </w:rPr>
      </w:pPr>
      <w:r w:rsidRPr="007A76F6">
        <w:rPr>
          <w:rFonts w:ascii="Trebuchet MS" w:hAnsi="Trebuchet MS"/>
          <w:b/>
          <w:sz w:val="24"/>
          <w:szCs w:val="24"/>
        </w:rPr>
        <w:t>Activităţile neagricole</w:t>
      </w:r>
      <w:r w:rsidRPr="007A76F6">
        <w:rPr>
          <w:rFonts w:ascii="Trebuchet MS" w:hAnsi="Trebuchet MS"/>
          <w:sz w:val="24"/>
          <w:szCs w:val="24"/>
        </w:rPr>
        <w:t>, în special cele industriale şi de servicii se bazează pe complementaritate faţă de agricultură dar aceasta nu exclude posibilitatea de înfiinţare a întreprinderilor mici şi mijlocii din alte domenii. Şi în acest caz, faptul că furnizează forţa de mun</w:t>
      </w:r>
      <w:r w:rsidR="001E463B">
        <w:rPr>
          <w:rFonts w:ascii="Trebuchet MS" w:hAnsi="Trebuchet MS"/>
          <w:sz w:val="24"/>
          <w:szCs w:val="24"/>
        </w:rPr>
        <w:t>că disponibilă vine în comple</w:t>
      </w:r>
      <w:r w:rsidRPr="007A76F6">
        <w:rPr>
          <w:rFonts w:ascii="Trebuchet MS" w:hAnsi="Trebuchet MS"/>
          <w:sz w:val="24"/>
          <w:szCs w:val="24"/>
        </w:rPr>
        <w:t>tarea economiei spaţiului rural.</w:t>
      </w:r>
    </w:p>
    <w:p w14:paraId="336AA583" w14:textId="77777777" w:rsidR="009C3111" w:rsidRPr="009C3111" w:rsidRDefault="009C3111" w:rsidP="009C3111">
      <w:pPr>
        <w:pStyle w:val="Listparagraf"/>
        <w:spacing w:after="200" w:line="276" w:lineRule="auto"/>
        <w:rPr>
          <w:rFonts w:ascii="Trebuchet MS" w:hAnsi="Trebuchet MS"/>
          <w:b/>
          <w:sz w:val="28"/>
          <w:szCs w:val="28"/>
        </w:rPr>
      </w:pPr>
    </w:p>
    <w:p w14:paraId="1D5C69BC" w14:textId="77777777" w:rsidR="0008275A" w:rsidRPr="00116FE3" w:rsidRDefault="00116FE3" w:rsidP="00116FE3">
      <w:pPr>
        <w:pStyle w:val="Titlu1"/>
        <w:rPr>
          <w:sz w:val="28"/>
          <w:szCs w:val="28"/>
        </w:rPr>
      </w:pPr>
      <w:bookmarkStart w:id="5" w:name="_Toc45724424"/>
      <w:r w:rsidRPr="00116FE3">
        <w:rPr>
          <w:sz w:val="28"/>
          <w:szCs w:val="28"/>
        </w:rPr>
        <w:t xml:space="preserve">3. </w:t>
      </w:r>
      <w:r w:rsidR="001E463B" w:rsidRPr="00116FE3">
        <w:rPr>
          <w:sz w:val="28"/>
          <w:szCs w:val="28"/>
        </w:rPr>
        <w:t>Utilizarea</w:t>
      </w:r>
      <w:r w:rsidR="00846A24" w:rsidRPr="00116FE3">
        <w:rPr>
          <w:sz w:val="28"/>
          <w:szCs w:val="28"/>
        </w:rPr>
        <w:t xml:space="preserve"> durabilă a</w:t>
      </w:r>
      <w:r w:rsidR="001E463B" w:rsidRPr="00116FE3">
        <w:rPr>
          <w:sz w:val="28"/>
          <w:szCs w:val="28"/>
        </w:rPr>
        <w:t xml:space="preserve"> </w:t>
      </w:r>
      <w:r w:rsidR="003147ED" w:rsidRPr="00116FE3">
        <w:rPr>
          <w:sz w:val="28"/>
          <w:szCs w:val="28"/>
        </w:rPr>
        <w:t>energiei</w:t>
      </w:r>
      <w:r w:rsidR="007A76F6" w:rsidRPr="00116FE3">
        <w:rPr>
          <w:sz w:val="28"/>
          <w:szCs w:val="28"/>
        </w:rPr>
        <w:t xml:space="preserve"> în zona rurală</w:t>
      </w:r>
      <w:bookmarkEnd w:id="5"/>
    </w:p>
    <w:p w14:paraId="7D510E49" w14:textId="77777777" w:rsidR="00846A24" w:rsidRPr="00E81BC4" w:rsidRDefault="00846A24" w:rsidP="00846A24">
      <w:pPr>
        <w:pStyle w:val="Default"/>
        <w:spacing w:line="276" w:lineRule="auto"/>
        <w:jc w:val="both"/>
        <w:rPr>
          <w:rFonts w:ascii="Trebuchet MS" w:hAnsi="Trebuchet MS"/>
        </w:rPr>
      </w:pPr>
      <w:r w:rsidRPr="00E81BC4">
        <w:rPr>
          <w:rFonts w:ascii="Trebuchet MS" w:hAnsi="Trebuchet MS"/>
        </w:rPr>
        <w:t xml:space="preserve">Principiul de bază </w:t>
      </w:r>
      <w:r>
        <w:rPr>
          <w:rFonts w:ascii="Trebuchet MS" w:hAnsi="Trebuchet MS"/>
        </w:rPr>
        <w:t>pentru energie sustenabilă are î</w:t>
      </w:r>
      <w:r w:rsidRPr="00E81BC4">
        <w:rPr>
          <w:rFonts w:ascii="Trebuchet MS" w:hAnsi="Trebuchet MS"/>
        </w:rPr>
        <w:t>n vedere 3 elemente cheie, așa cum sunt ele prezentate în schema de mai jos:</w:t>
      </w:r>
    </w:p>
    <w:p w14:paraId="299E012E" w14:textId="77777777" w:rsidR="00846A24" w:rsidRPr="00E81BC4" w:rsidRDefault="00846A24" w:rsidP="00846A24">
      <w:pPr>
        <w:pStyle w:val="Default"/>
        <w:spacing w:line="276" w:lineRule="auto"/>
        <w:ind w:left="720"/>
        <w:jc w:val="both"/>
        <w:rPr>
          <w:rFonts w:ascii="Trebuchet MS" w:hAnsi="Trebuchet MS"/>
        </w:rPr>
      </w:pPr>
    </w:p>
    <w:p w14:paraId="2DA00286" w14:textId="77777777" w:rsidR="00846A24" w:rsidRPr="00E81BC4" w:rsidRDefault="00846A24" w:rsidP="00846A24">
      <w:pPr>
        <w:pStyle w:val="Default"/>
        <w:spacing w:line="276" w:lineRule="auto"/>
        <w:ind w:left="720"/>
        <w:jc w:val="both"/>
        <w:rPr>
          <w:rFonts w:ascii="Trebuchet MS" w:hAnsi="Trebuchet MS"/>
        </w:rPr>
      </w:pPr>
    </w:p>
    <w:p w14:paraId="6E8DAD16" w14:textId="77777777" w:rsidR="00846A24" w:rsidRPr="004A6844" w:rsidRDefault="00846A24" w:rsidP="004A6844">
      <w:pPr>
        <w:pStyle w:val="Default"/>
        <w:ind w:left="360"/>
        <w:rPr>
          <w:sz w:val="23"/>
          <w:szCs w:val="23"/>
        </w:rPr>
      </w:pPr>
      <w:r w:rsidRPr="001A4018">
        <w:rPr>
          <w:rFonts w:ascii="Trebuchet MS" w:hAnsi="Trebuchet MS"/>
          <w:b/>
          <w:noProof/>
        </w:rPr>
        <w:drawing>
          <wp:inline distT="0" distB="0" distL="0" distR="0" wp14:anchorId="37D53B8D" wp14:editId="0A5A5BD4">
            <wp:extent cx="5245100" cy="2762109"/>
            <wp:effectExtent l="0" t="0" r="0" b="635"/>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5031" cy="2767339"/>
                    </a:xfrm>
                    <a:prstGeom prst="rect">
                      <a:avLst/>
                    </a:prstGeom>
                    <a:noFill/>
                    <a:ln>
                      <a:noFill/>
                    </a:ln>
                  </pic:spPr>
                </pic:pic>
              </a:graphicData>
            </a:graphic>
          </wp:inline>
        </w:drawing>
      </w:r>
    </w:p>
    <w:p w14:paraId="4C362019" w14:textId="77777777" w:rsidR="004A6844" w:rsidRDefault="004A6844" w:rsidP="004A6844">
      <w:pPr>
        <w:pStyle w:val="Default"/>
        <w:ind w:left="360"/>
        <w:rPr>
          <w:rFonts w:ascii="Trebuchet MS" w:hAnsi="Trebuchet MS"/>
        </w:rPr>
      </w:pPr>
      <w:r>
        <w:rPr>
          <w:rFonts w:ascii="Trebuchet MS" w:hAnsi="Trebuchet MS"/>
        </w:rPr>
        <w:t xml:space="preserve"> </w:t>
      </w:r>
    </w:p>
    <w:p w14:paraId="537A49B4" w14:textId="77777777" w:rsidR="00846A24" w:rsidRPr="004A6844" w:rsidRDefault="00846A24" w:rsidP="004A6844">
      <w:pPr>
        <w:pStyle w:val="Default"/>
        <w:ind w:left="360"/>
        <w:rPr>
          <w:rFonts w:ascii="Trebuchet MS" w:hAnsi="Trebuchet MS"/>
          <w:sz w:val="22"/>
          <w:szCs w:val="22"/>
        </w:rPr>
      </w:pPr>
      <w:r w:rsidRPr="004A6844">
        <w:rPr>
          <w:rFonts w:ascii="Trebuchet MS" w:hAnsi="Trebuchet MS"/>
          <w:sz w:val="22"/>
          <w:szCs w:val="22"/>
        </w:rPr>
        <w:t>Fig 1 Piramida conservării energiei</w:t>
      </w:r>
    </w:p>
    <w:p w14:paraId="156A6A71" w14:textId="77777777" w:rsidR="00846A24" w:rsidRDefault="00846A24" w:rsidP="004A6844">
      <w:pPr>
        <w:pStyle w:val="Default"/>
        <w:ind w:left="360"/>
        <w:rPr>
          <w:sz w:val="23"/>
          <w:szCs w:val="23"/>
        </w:rPr>
      </w:pPr>
    </w:p>
    <w:p w14:paraId="2E8221AE" w14:textId="77777777" w:rsidR="00846A24" w:rsidRPr="00BD6083" w:rsidRDefault="00846A24" w:rsidP="004A6844">
      <w:pPr>
        <w:pStyle w:val="Default"/>
        <w:spacing w:line="276" w:lineRule="auto"/>
        <w:ind w:left="360"/>
        <w:jc w:val="both"/>
        <w:rPr>
          <w:rFonts w:ascii="Trebuchet MS" w:hAnsi="Trebuchet MS"/>
        </w:rPr>
      </w:pPr>
      <w:r w:rsidRPr="00BD6083">
        <w:rPr>
          <w:rFonts w:ascii="Trebuchet MS" w:hAnsi="Trebuchet MS"/>
        </w:rPr>
        <w:t>Piramida conserv</w:t>
      </w:r>
      <w:r w:rsidRPr="00BD6083">
        <w:rPr>
          <w:rFonts w:ascii="Trebuchet MS" w:hAnsi="Trebuchet MS"/>
          <w:lang w:val="ro-RO"/>
        </w:rPr>
        <w:t>ă</w:t>
      </w:r>
      <w:r w:rsidRPr="00BD6083">
        <w:rPr>
          <w:rFonts w:ascii="Trebuchet MS" w:hAnsi="Trebuchet MS"/>
        </w:rPr>
        <w:t>rii energiei are la baz</w:t>
      </w:r>
      <w:r w:rsidRPr="00BD6083">
        <w:rPr>
          <w:rFonts w:ascii="Trebuchet MS" w:hAnsi="Trebuchet MS"/>
          <w:lang w:val="ro-RO"/>
        </w:rPr>
        <w:t>ă</w:t>
      </w:r>
      <w:r w:rsidRPr="00BD6083">
        <w:rPr>
          <w:rFonts w:ascii="Trebuchet MS" w:hAnsi="Trebuchet MS"/>
        </w:rPr>
        <w:t xml:space="preserve"> m</w:t>
      </w:r>
      <w:r w:rsidRPr="00BD6083">
        <w:rPr>
          <w:rFonts w:ascii="Trebuchet MS" w:hAnsi="Trebuchet MS"/>
          <w:lang w:val="ro-RO"/>
        </w:rPr>
        <w:t>ăs</w:t>
      </w:r>
      <w:r w:rsidRPr="00BD6083">
        <w:rPr>
          <w:rFonts w:ascii="Trebuchet MS" w:hAnsi="Trebuchet MS"/>
        </w:rPr>
        <w:t>uri care se refer</w:t>
      </w:r>
      <w:r w:rsidRPr="00BD6083">
        <w:rPr>
          <w:rFonts w:ascii="Trebuchet MS" w:hAnsi="Trebuchet MS"/>
          <w:lang w:val="ro-RO"/>
        </w:rPr>
        <w:t>ă</w:t>
      </w:r>
      <w:r>
        <w:rPr>
          <w:rFonts w:ascii="Trebuchet MS" w:hAnsi="Trebuchet MS"/>
        </w:rPr>
        <w:t xml:space="preserve"> la conservarea </w:t>
      </w:r>
      <w:r w:rsidRPr="00BD6083">
        <w:rPr>
          <w:rFonts w:ascii="Trebuchet MS" w:hAnsi="Trebuchet MS"/>
        </w:rPr>
        <w:t>energiei, urmate de m</w:t>
      </w:r>
      <w:r w:rsidRPr="00BD6083">
        <w:rPr>
          <w:rFonts w:ascii="Trebuchet MS" w:hAnsi="Trebuchet MS"/>
          <w:lang w:val="ro-RO"/>
        </w:rPr>
        <w:t>ă</w:t>
      </w:r>
      <w:r w:rsidRPr="00BD6083">
        <w:rPr>
          <w:rFonts w:ascii="Trebuchet MS" w:hAnsi="Trebuchet MS"/>
        </w:rPr>
        <w:t xml:space="preserve">suri privind </w:t>
      </w:r>
      <w:r w:rsidRPr="00BD6083">
        <w:rPr>
          <w:rFonts w:ascii="Trebuchet MS" w:hAnsi="Trebuchet MS"/>
          <w:lang w:val="ro-RO"/>
        </w:rPr>
        <w:t>î</w:t>
      </w:r>
      <w:r w:rsidRPr="00BD6083">
        <w:rPr>
          <w:rFonts w:ascii="Trebuchet MS" w:hAnsi="Trebuchet MS"/>
        </w:rPr>
        <w:t>mbun</w:t>
      </w:r>
      <w:r w:rsidRPr="00BD6083">
        <w:rPr>
          <w:rFonts w:ascii="Trebuchet MS" w:hAnsi="Trebuchet MS"/>
          <w:lang w:val="ro-RO"/>
        </w:rPr>
        <w:t>ă</w:t>
      </w:r>
      <w:r w:rsidRPr="00BD6083">
        <w:rPr>
          <w:rFonts w:ascii="Trebuchet MS" w:hAnsi="Trebuchet MS"/>
        </w:rPr>
        <w:t>tă</w:t>
      </w:r>
      <w:r w:rsidRPr="00BD6083">
        <w:rPr>
          <w:rFonts w:ascii="Trebuchet MS" w:hAnsi="Trebuchet MS"/>
          <w:lang w:val="ro-RO"/>
        </w:rPr>
        <w:t>ț</w:t>
      </w:r>
      <w:r w:rsidRPr="00BD6083">
        <w:rPr>
          <w:rFonts w:ascii="Trebuchet MS" w:hAnsi="Trebuchet MS"/>
        </w:rPr>
        <w:t>irea eficien</w:t>
      </w:r>
      <w:r w:rsidRPr="00BD6083">
        <w:rPr>
          <w:rFonts w:ascii="Trebuchet MS" w:hAnsi="Trebuchet MS"/>
          <w:lang w:val="ro-RO"/>
        </w:rPr>
        <w:t>ț</w:t>
      </w:r>
      <w:r w:rsidRPr="00BD6083">
        <w:rPr>
          <w:rFonts w:ascii="Trebuchet MS" w:hAnsi="Trebuchet MS"/>
        </w:rPr>
        <w:t xml:space="preserve">ei energetice </w:t>
      </w:r>
      <w:r w:rsidRPr="00BD6083">
        <w:rPr>
          <w:rFonts w:ascii="Trebuchet MS" w:hAnsi="Trebuchet MS"/>
          <w:lang w:val="ro-RO"/>
        </w:rPr>
        <w:t>ș</w:t>
      </w:r>
      <w:r w:rsidRPr="00BD6083">
        <w:rPr>
          <w:rFonts w:ascii="Trebuchet MS" w:hAnsi="Trebuchet MS"/>
        </w:rPr>
        <w:t>i de m</w:t>
      </w:r>
      <w:r w:rsidRPr="00BD6083">
        <w:rPr>
          <w:rFonts w:ascii="Trebuchet MS" w:hAnsi="Trebuchet MS"/>
          <w:lang w:val="ro-RO"/>
        </w:rPr>
        <w:t>ă</w:t>
      </w:r>
      <w:r w:rsidRPr="00BD6083">
        <w:rPr>
          <w:rFonts w:ascii="Trebuchet MS" w:hAnsi="Trebuchet MS"/>
        </w:rPr>
        <w:t xml:space="preserve">suri privind </w:t>
      </w:r>
      <w:r w:rsidRPr="00BD6083">
        <w:rPr>
          <w:rFonts w:ascii="Trebuchet MS" w:hAnsi="Trebuchet MS"/>
          <w:lang w:val="ro-RO"/>
        </w:rPr>
        <w:t>î</w:t>
      </w:r>
      <w:r w:rsidRPr="00BD6083">
        <w:rPr>
          <w:rFonts w:ascii="Trebuchet MS" w:hAnsi="Trebuchet MS"/>
        </w:rPr>
        <w:t>nlocuirea combustibililor fosili cu alte tipuri de energie.</w:t>
      </w:r>
    </w:p>
    <w:p w14:paraId="5152E5A1" w14:textId="77777777" w:rsidR="00846A24" w:rsidRPr="00BD6083" w:rsidRDefault="00846A24" w:rsidP="004A6844">
      <w:pPr>
        <w:pStyle w:val="Default"/>
        <w:spacing w:line="276" w:lineRule="auto"/>
        <w:ind w:left="360"/>
        <w:jc w:val="both"/>
        <w:rPr>
          <w:rFonts w:ascii="Trebuchet MS" w:hAnsi="Trebuchet MS"/>
        </w:rPr>
      </w:pPr>
    </w:p>
    <w:p w14:paraId="74402E06" w14:textId="77777777" w:rsidR="00846A24" w:rsidRPr="00BD6083" w:rsidRDefault="00846A24" w:rsidP="004A6844">
      <w:pPr>
        <w:pStyle w:val="Default"/>
        <w:spacing w:line="276" w:lineRule="auto"/>
        <w:ind w:left="360"/>
        <w:jc w:val="both"/>
        <w:rPr>
          <w:rFonts w:ascii="Trebuchet MS" w:hAnsi="Trebuchet MS"/>
        </w:rPr>
      </w:pPr>
      <w:r w:rsidRPr="00BD6083">
        <w:rPr>
          <w:rFonts w:ascii="Trebuchet MS" w:hAnsi="Trebuchet MS"/>
        </w:rPr>
        <w:t>Conservarea energiei se referă la cantitatea de energie neutilizată. Spre exemplu: dacă încălzim locuința la numai 21 de grade Celsius în loc de 24 de grade Celsius, înseamnă că am conservat o cantitate de energie.</w:t>
      </w:r>
    </w:p>
    <w:p w14:paraId="5D328288" w14:textId="77777777" w:rsidR="00846A24" w:rsidRPr="004A6844" w:rsidRDefault="00846A24" w:rsidP="001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ascii="Trebuchet MS" w:eastAsia="Times New Roman" w:hAnsi="Trebuchet MS" w:cs="Courier New"/>
          <w:color w:val="222222"/>
          <w:sz w:val="24"/>
          <w:szCs w:val="24"/>
        </w:rPr>
      </w:pPr>
    </w:p>
    <w:p w14:paraId="75C67A0A" w14:textId="77777777" w:rsidR="00846A24" w:rsidRPr="004A6844" w:rsidRDefault="00846A24" w:rsidP="00CB4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rPr>
          <w:rFonts w:ascii="Trebuchet MS" w:eastAsia="Times New Roman" w:hAnsi="Trebuchet MS" w:cs="Courier New"/>
          <w:color w:val="222222"/>
          <w:sz w:val="24"/>
          <w:szCs w:val="24"/>
        </w:rPr>
      </w:pPr>
      <w:r w:rsidRPr="004A6844">
        <w:rPr>
          <w:rFonts w:ascii="Trebuchet MS" w:eastAsia="Times New Roman" w:hAnsi="Trebuchet MS" w:cs="Courier New"/>
          <w:color w:val="222222"/>
          <w:sz w:val="24"/>
          <w:szCs w:val="24"/>
        </w:rPr>
        <w:t>Conform UNDP (2008), eficiența energetică este definită după cum urmează: „Eficiența energetică reprezintă o sumă de măsuri planificate și efectuate cu</w:t>
      </w:r>
      <w:r w:rsidR="00CB4D6E">
        <w:rPr>
          <w:rFonts w:ascii="Trebuchet MS" w:eastAsia="Times New Roman" w:hAnsi="Trebuchet MS" w:cs="Courier New"/>
          <w:color w:val="222222"/>
          <w:sz w:val="24"/>
          <w:szCs w:val="24"/>
        </w:rPr>
        <w:t xml:space="preserve"> </w:t>
      </w:r>
      <w:r w:rsidRPr="004A6844">
        <w:rPr>
          <w:rFonts w:ascii="Trebuchet MS" w:eastAsia="Times New Roman" w:hAnsi="Trebuchet MS" w:cs="Courier New"/>
          <w:color w:val="222222"/>
          <w:sz w:val="24"/>
          <w:szCs w:val="24"/>
        </w:rPr>
        <w:t>scopul de a utiliza cât mai puțină energie, dar de a păstra totodată aceeași</w:t>
      </w:r>
      <w:r w:rsidR="00CB4D6E">
        <w:rPr>
          <w:rFonts w:ascii="Trebuchet MS" w:eastAsia="Times New Roman" w:hAnsi="Trebuchet MS" w:cs="Courier New"/>
          <w:color w:val="222222"/>
          <w:sz w:val="24"/>
          <w:szCs w:val="24"/>
        </w:rPr>
        <w:t xml:space="preserve"> </w:t>
      </w:r>
      <w:r w:rsidRPr="004A6844">
        <w:rPr>
          <w:rFonts w:ascii="Trebuchet MS" w:eastAsia="Times New Roman" w:hAnsi="Trebuchet MS" w:cs="Courier New"/>
          <w:color w:val="222222"/>
          <w:sz w:val="24"/>
          <w:szCs w:val="24"/>
        </w:rPr>
        <w:t>producție sau nivel de confort”.</w:t>
      </w:r>
    </w:p>
    <w:p w14:paraId="5A44BB48" w14:textId="77777777" w:rsidR="00846A24" w:rsidRDefault="00846A24" w:rsidP="004A6844">
      <w:pPr>
        <w:pStyle w:val="Default"/>
        <w:spacing w:line="276" w:lineRule="auto"/>
        <w:ind w:left="360"/>
        <w:jc w:val="both"/>
        <w:rPr>
          <w:rFonts w:ascii="Trebuchet MS" w:hAnsi="Trebuchet MS"/>
        </w:rPr>
      </w:pPr>
    </w:p>
    <w:p w14:paraId="19D1977E" w14:textId="77777777" w:rsidR="00846A24" w:rsidRPr="00BD6083" w:rsidRDefault="00846A24" w:rsidP="004A6844">
      <w:pPr>
        <w:pStyle w:val="Default"/>
        <w:spacing w:line="276" w:lineRule="auto"/>
        <w:ind w:left="360"/>
        <w:jc w:val="both"/>
        <w:rPr>
          <w:rFonts w:ascii="Trebuchet MS" w:hAnsi="Trebuchet MS"/>
        </w:rPr>
      </w:pPr>
      <w:r w:rsidRPr="00BD6083">
        <w:rPr>
          <w:rFonts w:ascii="Trebuchet MS" w:hAnsi="Trebuchet MS"/>
        </w:rPr>
        <w:t>Eficiența energetică poate fi realizată sub diverse forme: prin îmbunătățirea eficienței energetice în clădiri (izolarea pereților, plafoanelor și podelelor, înlocuirea spațiului vitrat cu geamuri în mai multe straturi și etanșeizare bună), utilizarea echipamentelor electrice și electrocasnice cu consum redus de energie, utilizarea echipamentelor de iluminat cu eficiență crescută, reciclarea apei uzate, utilizarea unor autovehicule cu consum redus de combustibil etc.</w:t>
      </w:r>
    </w:p>
    <w:p w14:paraId="18AD8A8D" w14:textId="77777777" w:rsidR="00846A24" w:rsidRDefault="00846A24" w:rsidP="004A6844">
      <w:pPr>
        <w:pStyle w:val="Default"/>
        <w:spacing w:line="276" w:lineRule="auto"/>
        <w:ind w:left="360"/>
        <w:jc w:val="both"/>
        <w:rPr>
          <w:rFonts w:ascii="Trebuchet MS" w:hAnsi="Trebuchet MS"/>
        </w:rPr>
      </w:pPr>
    </w:p>
    <w:p w14:paraId="54A90B87" w14:textId="77777777" w:rsidR="00846A24" w:rsidRDefault="00846A24" w:rsidP="00CB4D6E">
      <w:pPr>
        <w:pStyle w:val="Default"/>
        <w:spacing w:line="276" w:lineRule="auto"/>
        <w:ind w:left="360"/>
        <w:jc w:val="both"/>
        <w:rPr>
          <w:rFonts w:ascii="Trebuchet MS" w:hAnsi="Trebuchet MS"/>
        </w:rPr>
      </w:pPr>
      <w:r w:rsidRPr="00E81BC4">
        <w:rPr>
          <w:rFonts w:ascii="Trebuchet MS" w:hAnsi="Trebuchet MS"/>
        </w:rPr>
        <w:t>Energia din surse regenerabile este energia produsă din surse nefosile, regenerabile</w:t>
      </w:r>
      <w:r>
        <w:rPr>
          <w:rFonts w:ascii="Trebuchet MS" w:hAnsi="Trebuchet MS"/>
        </w:rPr>
        <w:t xml:space="preserve"> care se refac în mod natural. </w:t>
      </w:r>
      <w:r w:rsidRPr="00E81BC4">
        <w:rPr>
          <w:rFonts w:ascii="Trebuchet MS" w:hAnsi="Trebuchet MS"/>
        </w:rPr>
        <w:t>Sursele regenerabile de energie includ energia solară și eoliană, energia oceanică și energia hidroelectrică, energia geotermală și bioenergia.</w:t>
      </w:r>
    </w:p>
    <w:p w14:paraId="742C1EBE" w14:textId="77777777" w:rsidR="00CB4D6E" w:rsidRPr="004A6844" w:rsidRDefault="00CB4D6E" w:rsidP="00CB4D6E">
      <w:pPr>
        <w:pStyle w:val="Default"/>
        <w:spacing w:line="276" w:lineRule="auto"/>
        <w:ind w:left="360"/>
        <w:jc w:val="both"/>
        <w:rPr>
          <w:rFonts w:ascii="Trebuchet MS" w:hAnsi="Trebuchet MS"/>
        </w:rPr>
      </w:pPr>
    </w:p>
    <w:p w14:paraId="5BA46405" w14:textId="77777777" w:rsidR="00846A24" w:rsidRPr="00E81BC4" w:rsidRDefault="00846A24" w:rsidP="004A6844">
      <w:pPr>
        <w:pStyle w:val="Default"/>
        <w:spacing w:line="276" w:lineRule="auto"/>
        <w:ind w:left="360"/>
        <w:jc w:val="both"/>
        <w:rPr>
          <w:rFonts w:ascii="Trebuchet MS" w:hAnsi="Trebuchet MS"/>
        </w:rPr>
      </w:pPr>
      <w:r w:rsidRPr="00E81BC4">
        <w:rPr>
          <w:rFonts w:ascii="Trebuchet MS" w:hAnsi="Trebuchet MS"/>
        </w:rPr>
        <w:t xml:space="preserve">Principalele tipuri de energie din surse regenerabile, tehnologiile relevante și aplicațiile tipice sunt prezentate în </w:t>
      </w:r>
      <w:r w:rsidRPr="00FC4506">
        <w:rPr>
          <w:rFonts w:ascii="Trebuchet MS" w:hAnsi="Trebuchet MS"/>
          <w:bCs/>
          <w:iCs/>
        </w:rPr>
        <w:t>figura 2</w:t>
      </w:r>
      <w:r w:rsidRPr="00FC4506">
        <w:rPr>
          <w:rFonts w:ascii="Trebuchet MS" w:hAnsi="Trebuchet MS"/>
        </w:rPr>
        <w:t>.</w:t>
      </w:r>
      <w:r w:rsidRPr="00E81BC4">
        <w:rPr>
          <w:rFonts w:ascii="Trebuchet MS" w:hAnsi="Trebuchet MS"/>
        </w:rPr>
        <w:t xml:space="preserve"> </w:t>
      </w:r>
    </w:p>
    <w:p w14:paraId="4C9DFD8A" w14:textId="77777777" w:rsidR="00846A24" w:rsidRPr="004A6844" w:rsidRDefault="00846A24" w:rsidP="004A6844">
      <w:pPr>
        <w:spacing w:line="276" w:lineRule="auto"/>
        <w:ind w:left="360"/>
        <w:jc w:val="both"/>
        <w:rPr>
          <w:rFonts w:ascii="Trebuchet MS" w:hAnsi="Trebuchet MS"/>
          <w:b/>
          <w:bCs/>
          <w:sz w:val="24"/>
          <w:szCs w:val="24"/>
        </w:rPr>
      </w:pPr>
    </w:p>
    <w:p w14:paraId="00F0DE9B" w14:textId="448FC679" w:rsidR="004A6844" w:rsidRPr="001110DE" w:rsidRDefault="00846A24" w:rsidP="001110DE">
      <w:pPr>
        <w:spacing w:line="276" w:lineRule="auto"/>
        <w:ind w:left="360"/>
        <w:jc w:val="both"/>
        <w:rPr>
          <w:noProof/>
          <w:lang w:val="en-US"/>
        </w:rPr>
      </w:pPr>
      <w:r w:rsidRPr="001159F6">
        <w:rPr>
          <w:noProof/>
          <w:lang w:val="en-US"/>
        </w:rPr>
        <w:drawing>
          <wp:inline distT="0" distB="0" distL="0" distR="0" wp14:anchorId="4781920E" wp14:editId="50CD0C36">
            <wp:extent cx="5765800" cy="3257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2757" t="42183" r="34219" b="14455"/>
                    <a:stretch>
                      <a:fillRect/>
                    </a:stretch>
                  </pic:blipFill>
                  <pic:spPr bwMode="auto">
                    <a:xfrm>
                      <a:off x="0" y="0"/>
                      <a:ext cx="5765800" cy="3257550"/>
                    </a:xfrm>
                    <a:prstGeom prst="rect">
                      <a:avLst/>
                    </a:prstGeom>
                    <a:noFill/>
                    <a:ln>
                      <a:noFill/>
                    </a:ln>
                  </pic:spPr>
                </pic:pic>
              </a:graphicData>
            </a:graphic>
          </wp:inline>
        </w:drawing>
      </w:r>
      <w:r w:rsidRPr="00846A24">
        <w:rPr>
          <w:rFonts w:ascii="Trebuchet MS" w:hAnsi="Trebuchet MS"/>
          <w:bCs/>
          <w:sz w:val="24"/>
          <w:szCs w:val="24"/>
        </w:rPr>
        <w:t xml:space="preserve">    Figura 2 – Surse regenerabile de energie, tehnologii și aplicații</w:t>
      </w:r>
    </w:p>
    <w:p w14:paraId="33988ADE" w14:textId="77777777" w:rsidR="00D12487" w:rsidRDefault="00F70B7C" w:rsidP="00141F8A">
      <w:pPr>
        <w:spacing w:after="200" w:line="276" w:lineRule="auto"/>
        <w:rPr>
          <w:rFonts w:ascii="Trebuchet MS" w:hAnsi="Trebuchet MS"/>
          <w:sz w:val="24"/>
          <w:szCs w:val="24"/>
        </w:rPr>
      </w:pPr>
      <w:r>
        <w:rPr>
          <w:rFonts w:ascii="Trebuchet MS" w:hAnsi="Trebuchet MS"/>
          <w:sz w:val="24"/>
          <w:szCs w:val="24"/>
        </w:rPr>
        <w:t>Principalii consumatori de energie din zonele rurale sunt:</w:t>
      </w:r>
    </w:p>
    <w:p w14:paraId="7E144714" w14:textId="77777777" w:rsidR="001E463B" w:rsidRDefault="004025BC" w:rsidP="004E16EF">
      <w:pPr>
        <w:pStyle w:val="Listparagraf"/>
        <w:numPr>
          <w:ilvl w:val="0"/>
          <w:numId w:val="1"/>
        </w:numPr>
        <w:spacing w:after="200" w:line="276" w:lineRule="auto"/>
        <w:rPr>
          <w:rFonts w:ascii="Trebuchet MS" w:hAnsi="Trebuchet MS"/>
          <w:sz w:val="24"/>
          <w:szCs w:val="24"/>
        </w:rPr>
      </w:pPr>
      <w:r>
        <w:rPr>
          <w:rFonts w:ascii="Trebuchet MS" w:hAnsi="Trebuchet MS"/>
          <w:sz w:val="24"/>
          <w:szCs w:val="24"/>
        </w:rPr>
        <w:t>Clădirile rezidențiale</w:t>
      </w:r>
      <w:r w:rsidR="001E463B">
        <w:rPr>
          <w:rFonts w:ascii="Trebuchet MS" w:hAnsi="Trebuchet MS"/>
          <w:sz w:val="24"/>
          <w:szCs w:val="24"/>
        </w:rPr>
        <w:t xml:space="preserve"> - mare parte dintre acestea confruntându-se cu sărăcia energetică.</w:t>
      </w:r>
    </w:p>
    <w:p w14:paraId="6AF7CD33" w14:textId="77777777" w:rsidR="001E463B" w:rsidRDefault="00F70B7C" w:rsidP="004E16EF">
      <w:pPr>
        <w:pStyle w:val="Listparagraf"/>
        <w:numPr>
          <w:ilvl w:val="0"/>
          <w:numId w:val="1"/>
        </w:numPr>
        <w:spacing w:after="200" w:line="276" w:lineRule="auto"/>
        <w:rPr>
          <w:rFonts w:ascii="Trebuchet MS" w:hAnsi="Trebuchet MS"/>
          <w:sz w:val="24"/>
          <w:szCs w:val="24"/>
        </w:rPr>
      </w:pPr>
      <w:r>
        <w:rPr>
          <w:rFonts w:ascii="Trebuchet MS" w:hAnsi="Trebuchet MS"/>
          <w:sz w:val="24"/>
          <w:szCs w:val="24"/>
        </w:rPr>
        <w:t>Clădiri</w:t>
      </w:r>
      <w:r w:rsidR="001E463B">
        <w:rPr>
          <w:rFonts w:ascii="Trebuchet MS" w:hAnsi="Trebuchet MS"/>
          <w:sz w:val="24"/>
          <w:szCs w:val="24"/>
        </w:rPr>
        <w:t>le</w:t>
      </w:r>
      <w:r w:rsidR="004025BC">
        <w:rPr>
          <w:rFonts w:ascii="Trebuchet MS" w:hAnsi="Trebuchet MS"/>
          <w:sz w:val="24"/>
          <w:szCs w:val="24"/>
        </w:rPr>
        <w:t xml:space="preserve"> nerezidențiale</w:t>
      </w:r>
      <w:r>
        <w:rPr>
          <w:rFonts w:ascii="Trebuchet MS" w:hAnsi="Trebuchet MS"/>
          <w:sz w:val="24"/>
          <w:szCs w:val="24"/>
        </w:rPr>
        <w:t xml:space="preserve"> (primării, școli, grăd</w:t>
      </w:r>
      <w:r w:rsidR="001E463B">
        <w:rPr>
          <w:rFonts w:ascii="Trebuchet MS" w:hAnsi="Trebuchet MS"/>
          <w:sz w:val="24"/>
          <w:szCs w:val="24"/>
        </w:rPr>
        <w:t>inițe, cămine culturale</w:t>
      </w:r>
      <w:r w:rsidR="004025BC">
        <w:rPr>
          <w:rFonts w:ascii="Trebuchet MS" w:hAnsi="Trebuchet MS"/>
          <w:sz w:val="24"/>
          <w:szCs w:val="24"/>
        </w:rPr>
        <w:t>, hale, magazine</w:t>
      </w:r>
      <w:r w:rsidR="001E463B">
        <w:rPr>
          <w:rFonts w:ascii="Trebuchet MS" w:hAnsi="Trebuchet MS"/>
          <w:sz w:val="24"/>
          <w:szCs w:val="24"/>
        </w:rPr>
        <w:t xml:space="preserve"> etc),</w:t>
      </w:r>
    </w:p>
    <w:p w14:paraId="3F881A95" w14:textId="77777777" w:rsidR="00F70B7C" w:rsidRDefault="001E463B" w:rsidP="004E16EF">
      <w:pPr>
        <w:pStyle w:val="Listparagraf"/>
        <w:numPr>
          <w:ilvl w:val="0"/>
          <w:numId w:val="1"/>
        </w:numPr>
        <w:spacing w:after="200" w:line="276" w:lineRule="auto"/>
        <w:rPr>
          <w:rFonts w:ascii="Trebuchet MS" w:hAnsi="Trebuchet MS"/>
          <w:sz w:val="24"/>
          <w:szCs w:val="24"/>
        </w:rPr>
      </w:pPr>
      <w:r>
        <w:rPr>
          <w:rFonts w:ascii="Trebuchet MS" w:hAnsi="Trebuchet MS"/>
          <w:sz w:val="24"/>
          <w:szCs w:val="24"/>
        </w:rPr>
        <w:t>Iluminatul public,</w:t>
      </w:r>
    </w:p>
    <w:p w14:paraId="6370A61C" w14:textId="77777777" w:rsidR="00F70B7C" w:rsidRDefault="00F70B7C" w:rsidP="004E16EF">
      <w:pPr>
        <w:pStyle w:val="Listparagraf"/>
        <w:numPr>
          <w:ilvl w:val="0"/>
          <w:numId w:val="1"/>
        </w:numPr>
        <w:spacing w:after="200" w:line="276" w:lineRule="auto"/>
        <w:rPr>
          <w:rFonts w:ascii="Trebuchet MS" w:hAnsi="Trebuchet MS"/>
          <w:sz w:val="24"/>
          <w:szCs w:val="24"/>
        </w:rPr>
      </w:pPr>
      <w:r>
        <w:rPr>
          <w:rFonts w:ascii="Trebuchet MS" w:hAnsi="Trebuchet MS"/>
          <w:sz w:val="24"/>
          <w:szCs w:val="24"/>
        </w:rPr>
        <w:t>Echipamente</w:t>
      </w:r>
      <w:r w:rsidR="001E463B">
        <w:rPr>
          <w:rFonts w:ascii="Trebuchet MS" w:hAnsi="Trebuchet MS"/>
          <w:sz w:val="24"/>
          <w:szCs w:val="24"/>
        </w:rPr>
        <w:t>le</w:t>
      </w:r>
      <w:r>
        <w:rPr>
          <w:rFonts w:ascii="Trebuchet MS" w:hAnsi="Trebuchet MS"/>
          <w:sz w:val="24"/>
          <w:szCs w:val="24"/>
        </w:rPr>
        <w:t xml:space="preserve"> și instalații</w:t>
      </w:r>
      <w:r w:rsidR="001E463B">
        <w:rPr>
          <w:rFonts w:ascii="Trebuchet MS" w:hAnsi="Trebuchet MS"/>
          <w:sz w:val="24"/>
          <w:szCs w:val="24"/>
        </w:rPr>
        <w:t>le</w:t>
      </w:r>
      <w:r>
        <w:rPr>
          <w:rFonts w:ascii="Trebuchet MS" w:hAnsi="Trebuchet MS"/>
          <w:sz w:val="24"/>
          <w:szCs w:val="24"/>
        </w:rPr>
        <w:t xml:space="preserve"> de procesare și stocare</w:t>
      </w:r>
      <w:r w:rsidR="001E463B">
        <w:rPr>
          <w:rFonts w:ascii="Trebuchet MS" w:hAnsi="Trebuchet MS"/>
          <w:sz w:val="24"/>
          <w:szCs w:val="24"/>
        </w:rPr>
        <w:t xml:space="preserve"> a produselor alimentare,</w:t>
      </w:r>
    </w:p>
    <w:p w14:paraId="73A17428" w14:textId="77777777" w:rsidR="001E463B" w:rsidRDefault="001E463B" w:rsidP="004E16EF">
      <w:pPr>
        <w:pStyle w:val="Listparagraf"/>
        <w:numPr>
          <w:ilvl w:val="0"/>
          <w:numId w:val="1"/>
        </w:numPr>
        <w:spacing w:after="200" w:line="276" w:lineRule="auto"/>
        <w:rPr>
          <w:rFonts w:ascii="Trebuchet MS" w:hAnsi="Trebuchet MS"/>
          <w:sz w:val="24"/>
          <w:szCs w:val="24"/>
        </w:rPr>
      </w:pPr>
      <w:r>
        <w:rPr>
          <w:rFonts w:ascii="Trebuchet MS" w:hAnsi="Trebuchet MS"/>
          <w:sz w:val="24"/>
          <w:szCs w:val="24"/>
        </w:rPr>
        <w:t>Echipamentele și instalațiile de p</w:t>
      </w:r>
      <w:r w:rsidR="00F164FB">
        <w:rPr>
          <w:rFonts w:ascii="Trebuchet MS" w:hAnsi="Trebuchet MS"/>
          <w:sz w:val="24"/>
          <w:szCs w:val="24"/>
        </w:rPr>
        <w:t>rocesare ale produselor silvice.</w:t>
      </w:r>
    </w:p>
    <w:p w14:paraId="13F229A1" w14:textId="77777777" w:rsidR="00FD1D85" w:rsidRDefault="00A76FFC" w:rsidP="00846A24">
      <w:pPr>
        <w:spacing w:after="200" w:line="276" w:lineRule="auto"/>
        <w:jc w:val="both"/>
        <w:rPr>
          <w:rFonts w:ascii="Trebuchet MS" w:hAnsi="Trebuchet MS"/>
          <w:sz w:val="24"/>
          <w:szCs w:val="24"/>
        </w:rPr>
      </w:pPr>
      <w:r>
        <w:rPr>
          <w:rFonts w:ascii="Trebuchet MS" w:hAnsi="Trebuchet MS"/>
          <w:sz w:val="24"/>
          <w:szCs w:val="24"/>
        </w:rPr>
        <w:t>Conform studiului Ren</w:t>
      </w:r>
      <w:r w:rsidR="000D3D9D">
        <w:rPr>
          <w:rFonts w:ascii="Trebuchet MS" w:hAnsi="Trebuchet MS"/>
          <w:sz w:val="24"/>
          <w:szCs w:val="24"/>
        </w:rPr>
        <w:t>ovarea României</w:t>
      </w:r>
      <w:r w:rsidR="000D3D9D">
        <w:rPr>
          <w:rStyle w:val="Referinnotdesubsol"/>
          <w:rFonts w:ascii="Trebuchet MS" w:hAnsi="Trebuchet MS"/>
          <w:sz w:val="24"/>
          <w:szCs w:val="24"/>
        </w:rPr>
        <w:footnoteReference w:id="2"/>
      </w:r>
      <w:r w:rsidR="000D3D9D">
        <w:rPr>
          <w:rFonts w:ascii="Trebuchet MS" w:hAnsi="Trebuchet MS"/>
          <w:sz w:val="24"/>
          <w:szCs w:val="24"/>
        </w:rPr>
        <w:t xml:space="preserve"> realizat de Institutul European Român, a</w:t>
      </w:r>
      <w:r w:rsidR="00A13EDE">
        <w:rPr>
          <w:rFonts w:ascii="Trebuchet MS" w:hAnsi="Trebuchet MS"/>
          <w:sz w:val="24"/>
          <w:szCs w:val="24"/>
        </w:rPr>
        <w:t>proape jumătate din totalul locuințelor (47,5%) sunt situate în zonele rurale, iar 95% din spațiile locative din zonele rurale sunt locu</w:t>
      </w:r>
      <w:r w:rsidR="0015263E">
        <w:rPr>
          <w:rFonts w:ascii="Trebuchet MS" w:hAnsi="Trebuchet MS"/>
          <w:sz w:val="24"/>
          <w:szCs w:val="24"/>
        </w:rPr>
        <w:t>ințe individuale sau de familie.</w:t>
      </w:r>
      <w:r w:rsidR="00684844">
        <w:rPr>
          <w:rFonts w:ascii="Trebuchet MS" w:hAnsi="Trebuchet MS"/>
          <w:sz w:val="24"/>
          <w:szCs w:val="24"/>
        </w:rPr>
        <w:t xml:space="preserve"> </w:t>
      </w:r>
    </w:p>
    <w:p w14:paraId="4C33CC25" w14:textId="77777777" w:rsidR="004025BC" w:rsidRDefault="00D009A6" w:rsidP="00846A24">
      <w:pPr>
        <w:spacing w:after="200" w:line="276" w:lineRule="auto"/>
        <w:jc w:val="both"/>
        <w:rPr>
          <w:rStyle w:val="spar"/>
          <w:rFonts w:ascii="Verdana" w:hAnsi="Verdana"/>
          <w:color w:val="000000"/>
          <w:sz w:val="23"/>
          <w:szCs w:val="23"/>
          <w:bdr w:val="none" w:sz="0" w:space="0" w:color="auto" w:frame="1"/>
          <w:shd w:val="clear" w:color="auto" w:fill="FFFFFF"/>
        </w:rPr>
      </w:pPr>
      <w:r>
        <w:rPr>
          <w:rStyle w:val="spar"/>
          <w:rFonts w:ascii="Verdana" w:hAnsi="Verdana"/>
          <w:color w:val="000000"/>
          <w:sz w:val="23"/>
          <w:szCs w:val="23"/>
          <w:bdr w:val="none" w:sz="0" w:space="0" w:color="auto" w:frame="1"/>
          <w:shd w:val="clear" w:color="auto" w:fill="FFFFFF"/>
        </w:rPr>
        <w:t>Conform Planului Național de acțiune în domeniul eficienței energetice IV, România are un patrimoniu important de clădiri realizate, preponderent, în perioada 1960-1990, cu grad redus de izolare termică, consecință a faptului că, înainte de criza energetică din 1973, nu au existat reglementări privind protecția termică a clădirilor și a elementelor perimetrale de închidere și care nu mai sunt adecvate scopului pentru care au fost construite. Consumul de energie finală la aceste clădiri variază între 150 și 400 kWh/mp an. Se remarcă de asemenea că și clădirile construite în primii ani după 1990 au performanțe energetice scăzute (150-350 kWh/mp an), dar s-au îmbunătățit performanțele energetice la clădiri construite după anul 2000 (120 - 230 kWh/mp an).</w:t>
      </w:r>
      <w:r w:rsidR="004A6844">
        <w:rPr>
          <w:rStyle w:val="spar"/>
          <w:rFonts w:ascii="Verdana" w:hAnsi="Verdana"/>
          <w:color w:val="000000"/>
          <w:sz w:val="23"/>
          <w:szCs w:val="23"/>
          <w:bdr w:val="none" w:sz="0" w:space="0" w:color="auto" w:frame="1"/>
          <w:shd w:val="clear" w:color="auto" w:fill="FFFFFF"/>
        </w:rPr>
        <w:t xml:space="preserve"> </w:t>
      </w:r>
      <w:r>
        <w:rPr>
          <w:rStyle w:val="spar"/>
          <w:rFonts w:ascii="Verdana" w:hAnsi="Verdana"/>
          <w:color w:val="000000"/>
          <w:sz w:val="23"/>
          <w:szCs w:val="23"/>
          <w:bdr w:val="none" w:sz="0" w:space="0" w:color="auto" w:frame="1"/>
          <w:shd w:val="clear" w:color="auto" w:fill="FFFFFF"/>
        </w:rPr>
        <w:t>În cazul clădirilor nerezidențiale consumul de energie finală variază între 120 și 400 kWh/mp an în funcție de categoria clădirii (birouri, educație, cultură, sănătate, turism, comerț și altele asemenea)</w:t>
      </w:r>
      <w:r>
        <w:rPr>
          <w:rStyle w:val="Referinnotdesubsol"/>
          <w:rFonts w:ascii="Verdana" w:hAnsi="Verdana"/>
          <w:color w:val="000000"/>
          <w:sz w:val="23"/>
          <w:szCs w:val="23"/>
          <w:bdr w:val="none" w:sz="0" w:space="0" w:color="auto" w:frame="1"/>
          <w:shd w:val="clear" w:color="auto" w:fill="FFFFFF"/>
        </w:rPr>
        <w:footnoteReference w:id="3"/>
      </w:r>
      <w:r>
        <w:rPr>
          <w:rStyle w:val="spar"/>
          <w:rFonts w:ascii="Verdana" w:hAnsi="Verdana"/>
          <w:color w:val="000000"/>
          <w:sz w:val="23"/>
          <w:szCs w:val="23"/>
          <w:bdr w:val="none" w:sz="0" w:space="0" w:color="auto" w:frame="1"/>
          <w:shd w:val="clear" w:color="auto" w:fill="FFFFFF"/>
        </w:rPr>
        <w:t>. </w:t>
      </w:r>
    </w:p>
    <w:p w14:paraId="7A2B8C4B" w14:textId="77777777" w:rsidR="00846A24" w:rsidRDefault="00846A24" w:rsidP="00846A24">
      <w:pPr>
        <w:spacing w:after="200" w:line="276" w:lineRule="auto"/>
        <w:jc w:val="both"/>
        <w:rPr>
          <w:rStyle w:val="spar"/>
          <w:rFonts w:ascii="Verdana" w:hAnsi="Verdana"/>
          <w:color w:val="000000"/>
          <w:sz w:val="23"/>
          <w:szCs w:val="23"/>
          <w:bdr w:val="none" w:sz="0" w:space="0" w:color="auto" w:frame="1"/>
          <w:shd w:val="clear" w:color="auto" w:fill="FFFFFF"/>
        </w:rPr>
      </w:pPr>
      <w:r>
        <w:rPr>
          <w:rStyle w:val="spar"/>
          <w:rFonts w:ascii="Verdana" w:hAnsi="Verdana"/>
          <w:color w:val="000000"/>
          <w:sz w:val="23"/>
          <w:szCs w:val="23"/>
          <w:bdr w:val="none" w:sz="0" w:space="0" w:color="auto" w:frame="1"/>
          <w:shd w:val="clear" w:color="auto" w:fill="FFFFFF"/>
        </w:rPr>
        <w:t>În consecință</w:t>
      </w:r>
      <w:r w:rsidR="004A6844">
        <w:rPr>
          <w:rStyle w:val="spar"/>
          <w:rFonts w:ascii="Verdana" w:hAnsi="Verdana"/>
          <w:color w:val="000000"/>
          <w:sz w:val="23"/>
          <w:szCs w:val="23"/>
          <w:bdr w:val="none" w:sz="0" w:space="0" w:color="auto" w:frame="1"/>
          <w:shd w:val="clear" w:color="auto" w:fill="FFFFFF"/>
        </w:rPr>
        <w:t>,</w:t>
      </w:r>
      <w:r>
        <w:rPr>
          <w:rStyle w:val="spar"/>
          <w:rFonts w:ascii="Verdana" w:hAnsi="Verdana"/>
          <w:color w:val="000000"/>
          <w:sz w:val="23"/>
          <w:szCs w:val="23"/>
          <w:bdr w:val="none" w:sz="0" w:space="0" w:color="auto" w:frame="1"/>
          <w:shd w:val="clear" w:color="auto" w:fill="FFFFFF"/>
        </w:rPr>
        <w:t xml:space="preserve"> în zona rurală </w:t>
      </w:r>
      <w:r w:rsidR="004A6844">
        <w:rPr>
          <w:rStyle w:val="spar"/>
          <w:rFonts w:ascii="Verdana" w:hAnsi="Verdana"/>
          <w:color w:val="000000"/>
          <w:sz w:val="23"/>
          <w:szCs w:val="23"/>
          <w:bdr w:val="none" w:sz="0" w:space="0" w:color="auto" w:frame="1"/>
          <w:shd w:val="clear" w:color="auto" w:fill="FFFFFF"/>
        </w:rPr>
        <w:t>ponderea cea mai mare a consumului de energie o reprezintă sectorul rezidențial, care spre deosebire de spațiul urban prez</w:t>
      </w:r>
      <w:r w:rsidR="00E44D15">
        <w:rPr>
          <w:rStyle w:val="spar"/>
          <w:rFonts w:ascii="Verdana" w:hAnsi="Verdana"/>
          <w:color w:val="000000"/>
          <w:sz w:val="23"/>
          <w:szCs w:val="23"/>
          <w:bdr w:val="none" w:sz="0" w:space="0" w:color="auto" w:frame="1"/>
          <w:shd w:val="clear" w:color="auto" w:fill="FFFFFF"/>
        </w:rPr>
        <w:t>intă performanțe energetice chiar mai</w:t>
      </w:r>
      <w:r w:rsidR="004A6844">
        <w:rPr>
          <w:rStyle w:val="spar"/>
          <w:rFonts w:ascii="Verdana" w:hAnsi="Verdana"/>
          <w:color w:val="000000"/>
          <w:sz w:val="23"/>
          <w:szCs w:val="23"/>
          <w:bdr w:val="none" w:sz="0" w:space="0" w:color="auto" w:frame="1"/>
          <w:shd w:val="clear" w:color="auto" w:fill="FFFFFF"/>
        </w:rPr>
        <w:t xml:space="preserve"> scăzute. </w:t>
      </w:r>
    </w:p>
    <w:p w14:paraId="73B205D0" w14:textId="160C420E" w:rsidR="00846A24" w:rsidRDefault="00846A24" w:rsidP="00846A24">
      <w:pPr>
        <w:spacing w:after="200" w:line="276" w:lineRule="auto"/>
        <w:jc w:val="both"/>
        <w:rPr>
          <w:rStyle w:val="spar"/>
          <w:rFonts w:ascii="Verdana" w:hAnsi="Verdana"/>
          <w:color w:val="000000"/>
          <w:sz w:val="23"/>
          <w:szCs w:val="23"/>
          <w:bdr w:val="none" w:sz="0" w:space="0" w:color="auto" w:frame="1"/>
          <w:shd w:val="clear" w:color="auto" w:fill="FFFFFF"/>
        </w:rPr>
      </w:pPr>
      <w:r>
        <w:rPr>
          <w:rStyle w:val="spar"/>
          <w:rFonts w:ascii="Verdana" w:hAnsi="Verdana"/>
          <w:color w:val="000000"/>
          <w:sz w:val="23"/>
          <w:szCs w:val="23"/>
          <w:bdr w:val="none" w:sz="0" w:space="0" w:color="auto" w:frame="1"/>
          <w:shd w:val="clear" w:color="auto" w:fill="FFFFFF"/>
        </w:rPr>
        <w:t>Clă</w:t>
      </w:r>
      <w:r w:rsidR="00E44D15">
        <w:rPr>
          <w:rStyle w:val="spar"/>
          <w:rFonts w:ascii="Verdana" w:hAnsi="Verdana"/>
          <w:color w:val="000000"/>
          <w:sz w:val="23"/>
          <w:szCs w:val="23"/>
          <w:bdr w:val="none" w:sz="0" w:space="0" w:color="auto" w:frame="1"/>
          <w:shd w:val="clear" w:color="auto" w:fill="FFFFFF"/>
        </w:rPr>
        <w:t xml:space="preserve">dirile non-rezidențiale au o pondere de 5 – 10% din totalul clădirilor din zona rurală, multe dinte ele prezentând caracteristici similare cu cele rezidențiale. </w:t>
      </w:r>
      <w:r w:rsidR="00E44D15" w:rsidRPr="00BE05A6">
        <w:rPr>
          <w:rStyle w:val="spar"/>
          <w:rFonts w:ascii="Verdana" w:hAnsi="Verdana"/>
          <w:color w:val="000000"/>
          <w:sz w:val="23"/>
          <w:szCs w:val="23"/>
          <w:bdr w:val="none" w:sz="0" w:space="0" w:color="auto" w:frame="1"/>
          <w:shd w:val="clear" w:color="auto" w:fill="FFFFFF"/>
        </w:rPr>
        <w:t>Excepție fac clădirile aparținând administrației publice</w:t>
      </w:r>
      <w:r w:rsidR="00E44D15" w:rsidRPr="00051A8F">
        <w:rPr>
          <w:rStyle w:val="spar"/>
          <w:rFonts w:ascii="Verdana" w:hAnsi="Verdana"/>
          <w:color w:val="000000"/>
          <w:sz w:val="23"/>
          <w:szCs w:val="23"/>
          <w:bdr w:val="none" w:sz="0" w:space="0" w:color="auto" w:frame="1"/>
          <w:shd w:val="clear" w:color="auto" w:fill="FFFFFF"/>
        </w:rPr>
        <w:t>, care pe parcursul ultimilor ani</w:t>
      </w:r>
      <w:r w:rsidR="00051A8F" w:rsidRPr="00051A8F">
        <w:rPr>
          <w:rStyle w:val="spar"/>
          <w:rFonts w:ascii="Verdana" w:hAnsi="Verdana"/>
          <w:color w:val="000000"/>
          <w:sz w:val="23"/>
          <w:szCs w:val="23"/>
          <w:bdr w:val="none" w:sz="0" w:space="0" w:color="auto" w:frame="1"/>
          <w:shd w:val="clear" w:color="auto" w:fill="FFFFFF"/>
        </w:rPr>
        <w:t xml:space="preserve"> </w:t>
      </w:r>
      <w:r w:rsidR="00E44D15" w:rsidRPr="00051A8F">
        <w:rPr>
          <w:rStyle w:val="spar"/>
          <w:rFonts w:ascii="Verdana" w:hAnsi="Verdana"/>
          <w:color w:val="000000"/>
          <w:sz w:val="23"/>
          <w:szCs w:val="23"/>
          <w:bdr w:val="none" w:sz="0" w:space="0" w:color="auto" w:frame="1"/>
          <w:shd w:val="clear" w:color="auto" w:fill="FFFFFF"/>
        </w:rPr>
        <w:t>au beneficiat de reabilitare termică.</w:t>
      </w:r>
    </w:p>
    <w:p w14:paraId="0F960469" w14:textId="77777777" w:rsidR="00E44D15" w:rsidRDefault="00E44D15" w:rsidP="00846A24">
      <w:pPr>
        <w:spacing w:after="200" w:line="276" w:lineRule="auto"/>
        <w:jc w:val="both"/>
        <w:rPr>
          <w:rStyle w:val="spar"/>
          <w:rFonts w:ascii="Verdana" w:hAnsi="Verdana"/>
          <w:color w:val="000000"/>
          <w:sz w:val="23"/>
          <w:szCs w:val="23"/>
          <w:bdr w:val="none" w:sz="0" w:space="0" w:color="auto" w:frame="1"/>
          <w:shd w:val="clear" w:color="auto" w:fill="FFFFFF"/>
        </w:rPr>
      </w:pPr>
      <w:r>
        <w:rPr>
          <w:rStyle w:val="spar"/>
          <w:rFonts w:ascii="Verdana" w:hAnsi="Verdana"/>
          <w:color w:val="000000"/>
          <w:sz w:val="23"/>
          <w:szCs w:val="23"/>
          <w:bdr w:val="none" w:sz="0" w:space="0" w:color="auto" w:frame="1"/>
          <w:shd w:val="clear" w:color="auto" w:fill="FFFFFF"/>
        </w:rPr>
        <w:t>Iluminatul public reprezintă adesea o povară financiară pentru administrațiile locale din zonele mai sărace.</w:t>
      </w:r>
    </w:p>
    <w:p w14:paraId="0933EFC3" w14:textId="77777777" w:rsidR="00E44D15" w:rsidRDefault="00E44D15" w:rsidP="00846A24">
      <w:pPr>
        <w:spacing w:after="200" w:line="276" w:lineRule="auto"/>
        <w:jc w:val="both"/>
        <w:rPr>
          <w:rFonts w:ascii="Trebuchet MS" w:hAnsi="Trebuchet MS"/>
          <w:sz w:val="24"/>
          <w:szCs w:val="24"/>
        </w:rPr>
      </w:pPr>
      <w:r>
        <w:rPr>
          <w:rStyle w:val="spar"/>
          <w:rFonts w:ascii="Verdana" w:hAnsi="Verdana"/>
          <w:color w:val="000000"/>
          <w:sz w:val="23"/>
          <w:szCs w:val="23"/>
          <w:bdr w:val="none" w:sz="0" w:space="0" w:color="auto" w:frame="1"/>
          <w:shd w:val="clear" w:color="auto" w:fill="FFFFFF"/>
        </w:rPr>
        <w:t xml:space="preserve">Echipamentele și instalațiile </w:t>
      </w:r>
      <w:r>
        <w:rPr>
          <w:rFonts w:ascii="Trebuchet MS" w:hAnsi="Trebuchet MS"/>
          <w:sz w:val="24"/>
          <w:szCs w:val="24"/>
        </w:rPr>
        <w:t xml:space="preserve">de procesare și stocare a produselor alimentare, precum si cele de procesare a produselor silvice </w:t>
      </w:r>
      <w:r w:rsidR="00CB4D6E">
        <w:rPr>
          <w:rFonts w:ascii="Trebuchet MS" w:hAnsi="Trebuchet MS"/>
          <w:sz w:val="24"/>
          <w:szCs w:val="24"/>
        </w:rPr>
        <w:t>sunt î</w:t>
      </w:r>
      <w:r>
        <w:rPr>
          <w:rFonts w:ascii="Trebuchet MS" w:hAnsi="Trebuchet MS"/>
          <w:sz w:val="24"/>
          <w:szCs w:val="24"/>
        </w:rPr>
        <w:t>n majoritatea cazurilor proprietatea privată a firmelor locale.</w:t>
      </w:r>
    </w:p>
    <w:p w14:paraId="2881C77C" w14:textId="77777777" w:rsidR="00CB4D6E" w:rsidRPr="0015263E" w:rsidRDefault="00CB4D6E" w:rsidP="00051A8F">
      <w:pPr>
        <w:spacing w:after="200" w:line="276" w:lineRule="auto"/>
        <w:jc w:val="both"/>
        <w:rPr>
          <w:rFonts w:ascii="Trebuchet MS" w:hAnsi="Trebuchet MS"/>
          <w:sz w:val="24"/>
          <w:szCs w:val="24"/>
        </w:rPr>
      </w:pPr>
      <w:r>
        <w:rPr>
          <w:rFonts w:ascii="Trebuchet MS" w:hAnsi="Trebuchet MS"/>
          <w:sz w:val="24"/>
          <w:szCs w:val="24"/>
        </w:rPr>
        <w:t>Firmele din zona rurală se pot împărții în următoarele categorii:</w:t>
      </w:r>
    </w:p>
    <w:p w14:paraId="345CA68E" w14:textId="5ABDF5B5" w:rsidR="00846A24" w:rsidRPr="001110DE" w:rsidRDefault="002D1820" w:rsidP="001110DE">
      <w:pPr>
        <w:pStyle w:val="PreformatatHTML"/>
        <w:spacing w:after="240" w:line="276" w:lineRule="auto"/>
        <w:jc w:val="both"/>
        <w:rPr>
          <w:rFonts w:ascii="Trebuchet MS" w:hAnsi="Trebuchet MS"/>
          <w:color w:val="222222"/>
          <w:sz w:val="24"/>
          <w:szCs w:val="24"/>
        </w:rPr>
      </w:pPr>
      <w:r>
        <w:rPr>
          <w:rFonts w:ascii="Trebuchet MS" w:hAnsi="Trebuchet MS"/>
          <w:b/>
          <w:i/>
          <w:sz w:val="24"/>
          <w:szCs w:val="24"/>
        </w:rPr>
        <w:t>Fermele de subzistență</w:t>
      </w:r>
      <w:r w:rsidRPr="002D1820">
        <w:rPr>
          <w:rFonts w:ascii="Trebuchet MS" w:hAnsi="Trebuchet MS"/>
          <w:b/>
          <w:i/>
          <w:sz w:val="24"/>
          <w:szCs w:val="24"/>
        </w:rPr>
        <w:t>:</w:t>
      </w:r>
      <w:r w:rsidR="00975F62" w:rsidRPr="00975F62">
        <w:rPr>
          <w:rFonts w:ascii="Trebuchet MS" w:hAnsi="Trebuchet MS"/>
          <w:sz w:val="24"/>
          <w:szCs w:val="24"/>
        </w:rPr>
        <w:t xml:space="preserve"> </w:t>
      </w:r>
      <w:r w:rsidR="00975F62" w:rsidRPr="00975F62">
        <w:rPr>
          <w:rFonts w:ascii="Trebuchet MS" w:hAnsi="Trebuchet MS"/>
          <w:color w:val="222222"/>
          <w:sz w:val="24"/>
          <w:szCs w:val="24"/>
          <w:lang w:val="ro-RO"/>
        </w:rPr>
        <w:t>În funcție de gradul de modernizare, unitățile familiale „mici” se pot implica într-o varietate de</w:t>
      </w:r>
      <w:r w:rsidR="00975F62">
        <w:rPr>
          <w:rFonts w:ascii="Trebuchet MS" w:hAnsi="Trebuchet MS"/>
          <w:color w:val="222222"/>
          <w:sz w:val="24"/>
          <w:szCs w:val="24"/>
          <w:lang w:val="ro-RO"/>
        </w:rPr>
        <w:t xml:space="preserve"> </w:t>
      </w:r>
      <w:r w:rsidR="00975F62">
        <w:rPr>
          <w:rFonts w:ascii="Trebuchet MS" w:hAnsi="Trebuchet MS"/>
          <w:color w:val="222222"/>
          <w:sz w:val="24"/>
          <w:szCs w:val="24"/>
        </w:rPr>
        <w:t>activități, precum:</w:t>
      </w:r>
      <w:r w:rsidR="00975F62" w:rsidRPr="00975F62">
        <w:rPr>
          <w:rFonts w:ascii="Trebuchet MS" w:hAnsi="Trebuchet MS"/>
          <w:color w:val="222222"/>
          <w:sz w:val="24"/>
          <w:szCs w:val="24"/>
        </w:rPr>
        <w:t xml:space="preserve"> cultivarea grădinilor</w:t>
      </w:r>
      <w:r>
        <w:rPr>
          <w:rFonts w:ascii="Trebuchet MS" w:hAnsi="Trebuchet MS"/>
          <w:color w:val="222222"/>
          <w:sz w:val="24"/>
          <w:szCs w:val="24"/>
        </w:rPr>
        <w:t xml:space="preserve"> de legume</w:t>
      </w:r>
      <w:r w:rsidR="00975F62">
        <w:rPr>
          <w:rFonts w:ascii="Trebuchet MS" w:hAnsi="Trebuchet MS"/>
          <w:color w:val="222222"/>
          <w:sz w:val="24"/>
          <w:szCs w:val="24"/>
        </w:rPr>
        <w:t xml:space="preserve"> și livezilor</w:t>
      </w:r>
      <w:r w:rsidR="00975F62" w:rsidRPr="00975F62">
        <w:rPr>
          <w:rFonts w:ascii="Trebuchet MS" w:hAnsi="Trebuchet MS"/>
          <w:color w:val="222222"/>
          <w:sz w:val="24"/>
          <w:szCs w:val="24"/>
        </w:rPr>
        <w:t>, creșterea efectivelor de animale</w:t>
      </w:r>
      <w:r w:rsidR="00975F62">
        <w:rPr>
          <w:rFonts w:ascii="Trebuchet MS" w:hAnsi="Trebuchet MS"/>
          <w:color w:val="222222"/>
          <w:sz w:val="24"/>
          <w:szCs w:val="24"/>
        </w:rPr>
        <w:t>. Opțiuni</w:t>
      </w:r>
      <w:r w:rsidR="00975F62" w:rsidRPr="00975F62">
        <w:rPr>
          <w:rFonts w:ascii="Trebuchet MS" w:hAnsi="Trebuchet MS"/>
          <w:color w:val="222222"/>
          <w:sz w:val="24"/>
          <w:szCs w:val="24"/>
        </w:rPr>
        <w:t xml:space="preserve"> de eficienț</w:t>
      </w:r>
      <w:r w:rsidR="00975F62">
        <w:rPr>
          <w:rFonts w:ascii="Trebuchet MS" w:hAnsi="Trebuchet MS"/>
          <w:color w:val="222222"/>
          <w:sz w:val="24"/>
          <w:szCs w:val="24"/>
        </w:rPr>
        <w:t>ă energetică există și pentru aceste ferme</w:t>
      </w:r>
      <w:r w:rsidR="00975F62" w:rsidRPr="00975F62">
        <w:rPr>
          <w:rFonts w:ascii="Trebuchet MS" w:hAnsi="Trebuchet MS"/>
          <w:color w:val="222222"/>
          <w:sz w:val="24"/>
          <w:szCs w:val="24"/>
        </w:rPr>
        <w:t xml:space="preserve"> mici, cu excepția celor care</w:t>
      </w:r>
      <w:r w:rsidR="00975F62">
        <w:rPr>
          <w:rFonts w:ascii="Trebuchet MS" w:hAnsi="Trebuchet MS"/>
          <w:color w:val="222222"/>
          <w:sz w:val="24"/>
          <w:szCs w:val="24"/>
        </w:rPr>
        <w:t xml:space="preserve"> depind exclusiv de munca</w:t>
      </w:r>
      <w:r w:rsidR="00975F62" w:rsidRPr="00975F62">
        <w:rPr>
          <w:rFonts w:ascii="Trebuchet MS" w:hAnsi="Trebuchet MS"/>
          <w:color w:val="222222"/>
          <w:sz w:val="24"/>
          <w:szCs w:val="24"/>
        </w:rPr>
        <w:t xml:space="preserve"> umană și animală. Fermele mici mixte pot utiliza alte forme de energie directă, cum ar fi</w:t>
      </w:r>
      <w:r w:rsidR="00BE05A6">
        <w:rPr>
          <w:rFonts w:ascii="Trebuchet MS" w:hAnsi="Trebuchet MS"/>
          <w:color w:val="222222"/>
          <w:sz w:val="24"/>
          <w:szCs w:val="24"/>
        </w:rPr>
        <w:t xml:space="preserve"> î</w:t>
      </w:r>
      <w:r>
        <w:rPr>
          <w:rFonts w:ascii="Trebuchet MS" w:hAnsi="Trebuchet MS"/>
          <w:color w:val="222222"/>
          <w:sz w:val="24"/>
          <w:szCs w:val="24"/>
        </w:rPr>
        <w:t>ncălzire solară pentru uscarea recoltelor, producerea de biogaz de la fermă utilizat pentru gătit sau energie electrică utilizând panouri fotovoltaice.</w:t>
      </w:r>
    </w:p>
    <w:p w14:paraId="6356CA0C" w14:textId="190AB470" w:rsidR="002D1820" w:rsidRPr="001110DE" w:rsidRDefault="002D1820" w:rsidP="001110DE">
      <w:pPr>
        <w:pStyle w:val="PreformatatHTML"/>
        <w:spacing w:after="240"/>
        <w:jc w:val="both"/>
        <w:rPr>
          <w:rFonts w:ascii="Trebuchet MS" w:hAnsi="Trebuchet MS"/>
          <w:color w:val="222222"/>
          <w:sz w:val="24"/>
          <w:szCs w:val="24"/>
          <w:lang w:val="ro-RO"/>
        </w:rPr>
      </w:pPr>
      <w:r w:rsidRPr="00D93846">
        <w:rPr>
          <w:rFonts w:ascii="Trebuchet MS" w:hAnsi="Trebuchet MS"/>
          <w:b/>
          <w:i/>
          <w:sz w:val="24"/>
          <w:szCs w:val="24"/>
        </w:rPr>
        <w:t>Micile ferme:</w:t>
      </w:r>
      <w:r w:rsidRPr="002D1820">
        <w:rPr>
          <w:rFonts w:ascii="Trebuchet MS" w:hAnsi="Trebuchet MS"/>
          <w:b/>
          <w:sz w:val="24"/>
          <w:szCs w:val="24"/>
        </w:rPr>
        <w:t xml:space="preserve"> </w:t>
      </w:r>
      <w:r>
        <w:rPr>
          <w:rFonts w:ascii="Trebuchet MS" w:hAnsi="Trebuchet MS"/>
          <w:color w:val="222222"/>
          <w:sz w:val="24"/>
          <w:szCs w:val="24"/>
          <w:lang w:val="ro-RO"/>
        </w:rPr>
        <w:t>Acestea</w:t>
      </w:r>
      <w:r w:rsidRPr="002D1820">
        <w:rPr>
          <w:rFonts w:ascii="Trebuchet MS" w:hAnsi="Trebuchet MS"/>
          <w:color w:val="222222"/>
          <w:sz w:val="24"/>
          <w:szCs w:val="24"/>
          <w:lang w:val="ro-RO"/>
        </w:rPr>
        <w:t xml:space="preserve"> operează la o</w:t>
      </w:r>
      <w:r>
        <w:rPr>
          <w:rFonts w:ascii="Trebuchet MS" w:hAnsi="Trebuchet MS"/>
          <w:color w:val="222222"/>
          <w:sz w:val="24"/>
          <w:szCs w:val="24"/>
          <w:lang w:val="ro-RO"/>
        </w:rPr>
        <w:t xml:space="preserve"> </w:t>
      </w:r>
      <w:r>
        <w:rPr>
          <w:rFonts w:ascii="Trebuchet MS" w:hAnsi="Trebuchet MS"/>
          <w:color w:val="222222"/>
          <w:sz w:val="24"/>
          <w:szCs w:val="24"/>
        </w:rPr>
        <w:t>scară ceva mai mare și au</w:t>
      </w:r>
      <w:r w:rsidRPr="002D1820">
        <w:rPr>
          <w:rFonts w:ascii="Trebuchet MS" w:hAnsi="Trebuchet MS"/>
          <w:color w:val="222222"/>
          <w:sz w:val="24"/>
          <w:szCs w:val="24"/>
        </w:rPr>
        <w:t xml:space="preserve"> mai mulți</w:t>
      </w:r>
      <w:r w:rsidR="00D93846">
        <w:rPr>
          <w:rFonts w:ascii="Trebuchet MS" w:hAnsi="Trebuchet MS"/>
          <w:color w:val="222222"/>
          <w:sz w:val="24"/>
          <w:szCs w:val="24"/>
        </w:rPr>
        <w:t xml:space="preserve"> angajați. Acestea au oportunitatea</w:t>
      </w:r>
      <w:r w:rsidRPr="002D1820">
        <w:rPr>
          <w:rFonts w:ascii="Trebuchet MS" w:hAnsi="Trebuchet MS"/>
          <w:color w:val="222222"/>
          <w:sz w:val="24"/>
          <w:szCs w:val="24"/>
        </w:rPr>
        <w:t xml:space="preserve"> de a-și reduce </w:t>
      </w:r>
      <w:r>
        <w:rPr>
          <w:rFonts w:ascii="Trebuchet MS" w:hAnsi="Trebuchet MS"/>
          <w:color w:val="222222"/>
          <w:sz w:val="24"/>
          <w:szCs w:val="24"/>
        </w:rPr>
        <w:t xml:space="preserve">dependența de </w:t>
      </w:r>
      <w:r w:rsidRPr="002D1820">
        <w:rPr>
          <w:rFonts w:ascii="Trebuchet MS" w:hAnsi="Trebuchet MS"/>
          <w:color w:val="222222"/>
          <w:sz w:val="24"/>
          <w:szCs w:val="24"/>
        </w:rPr>
        <w:t>combustibilii fosili</w:t>
      </w:r>
      <w:r>
        <w:rPr>
          <w:rFonts w:ascii="Trebuchet MS" w:hAnsi="Trebuchet MS"/>
          <w:color w:val="222222"/>
          <w:sz w:val="24"/>
          <w:szCs w:val="24"/>
        </w:rPr>
        <w:t xml:space="preserve"> </w:t>
      </w:r>
      <w:r w:rsidRPr="002D1820">
        <w:rPr>
          <w:rFonts w:ascii="Trebuchet MS" w:hAnsi="Trebuchet MS"/>
          <w:color w:val="222222"/>
          <w:sz w:val="24"/>
          <w:szCs w:val="24"/>
        </w:rPr>
        <w:t xml:space="preserve">prin îmbunătățirea eficienței energetice și generarea </w:t>
      </w:r>
      <w:r>
        <w:rPr>
          <w:rFonts w:ascii="Trebuchet MS" w:hAnsi="Trebuchet MS"/>
          <w:color w:val="222222"/>
          <w:sz w:val="24"/>
          <w:szCs w:val="24"/>
        </w:rPr>
        <w:t>de energie regenerabilă</w:t>
      </w:r>
      <w:r w:rsidR="00D93846">
        <w:rPr>
          <w:rFonts w:ascii="Trebuchet MS" w:hAnsi="Trebuchet MS"/>
          <w:color w:val="222222"/>
          <w:sz w:val="24"/>
          <w:szCs w:val="24"/>
        </w:rPr>
        <w:t xml:space="preserve"> la fermă</w:t>
      </w:r>
      <w:r w:rsidRPr="002D1820">
        <w:rPr>
          <w:rFonts w:ascii="Trebuchet MS" w:hAnsi="Trebuchet MS"/>
          <w:color w:val="222222"/>
          <w:sz w:val="24"/>
          <w:szCs w:val="24"/>
        </w:rPr>
        <w:t>, ceea ce ar putea oferi</w:t>
      </w:r>
      <w:r w:rsidR="00D93846">
        <w:rPr>
          <w:rFonts w:ascii="Trebuchet MS" w:hAnsi="Trebuchet MS"/>
          <w:color w:val="222222"/>
          <w:sz w:val="24"/>
          <w:szCs w:val="24"/>
        </w:rPr>
        <w:t xml:space="preserve"> </w:t>
      </w:r>
      <w:r w:rsidRPr="002D1820">
        <w:rPr>
          <w:rFonts w:ascii="Trebuchet MS" w:hAnsi="Trebuchet MS"/>
          <w:color w:val="222222"/>
          <w:sz w:val="24"/>
          <w:szCs w:val="24"/>
        </w:rPr>
        <w:t>beneficii suplimentare pentru comunitatea locală.</w:t>
      </w:r>
    </w:p>
    <w:p w14:paraId="13920BCC" w14:textId="77777777" w:rsidR="00D93846" w:rsidRDefault="00D93846" w:rsidP="002D1820">
      <w:pPr>
        <w:spacing w:after="200" w:line="240" w:lineRule="auto"/>
        <w:jc w:val="both"/>
        <w:rPr>
          <w:rFonts w:ascii="Trebuchet MS" w:hAnsi="Trebuchet MS"/>
          <w:sz w:val="24"/>
          <w:szCs w:val="24"/>
        </w:rPr>
      </w:pPr>
      <w:r w:rsidRPr="00CB4D6E">
        <w:rPr>
          <w:rFonts w:ascii="Trebuchet MS" w:hAnsi="Trebuchet MS"/>
          <w:b/>
          <w:i/>
          <w:sz w:val="24"/>
          <w:szCs w:val="24"/>
        </w:rPr>
        <w:t>Fermele mari:</w:t>
      </w:r>
      <w:r>
        <w:rPr>
          <w:rFonts w:ascii="Trebuchet MS" w:hAnsi="Trebuchet MS"/>
          <w:sz w:val="24"/>
          <w:szCs w:val="24"/>
        </w:rPr>
        <w:t xml:space="preserve"> Acestea sunt o categorie aparte, care indiferent de forma de proprietate au de obicei acces la finanțare pentru investiții de capital</w:t>
      </w:r>
      <w:r w:rsidR="00922803">
        <w:rPr>
          <w:rFonts w:ascii="Trebuchet MS" w:hAnsi="Trebuchet MS"/>
          <w:sz w:val="24"/>
          <w:szCs w:val="24"/>
        </w:rPr>
        <w:t xml:space="preserve">, pentru </w:t>
      </w:r>
      <w:r w:rsidR="007B35E2">
        <w:rPr>
          <w:rFonts w:ascii="Trebuchet MS" w:hAnsi="Trebuchet MS"/>
          <w:sz w:val="24"/>
          <w:szCs w:val="24"/>
        </w:rPr>
        <w:t>echipamente eficiente energetic</w:t>
      </w:r>
      <w:r w:rsidR="00922803">
        <w:rPr>
          <w:rFonts w:ascii="Trebuchet MS" w:hAnsi="Trebuchet MS"/>
          <w:sz w:val="24"/>
          <w:szCs w:val="24"/>
        </w:rPr>
        <w:t xml:space="preserve"> și tehnologii pe bază de energii</w:t>
      </w:r>
      <w:r>
        <w:rPr>
          <w:rFonts w:ascii="Trebuchet MS" w:hAnsi="Trebuchet MS"/>
          <w:sz w:val="24"/>
          <w:szCs w:val="24"/>
        </w:rPr>
        <w:t xml:space="preserve"> </w:t>
      </w:r>
      <w:r w:rsidR="00922803">
        <w:rPr>
          <w:rFonts w:ascii="Trebuchet MS" w:hAnsi="Trebuchet MS"/>
          <w:sz w:val="24"/>
          <w:szCs w:val="24"/>
        </w:rPr>
        <w:t>regenerabile. Se poate folosi energia în cadrul fermei sau poate fi vândută în afara fermei pentru venituri suplimentare.</w:t>
      </w:r>
    </w:p>
    <w:p w14:paraId="4DCB7EAB" w14:textId="434FB25C" w:rsidR="00CB4D6E" w:rsidRPr="002D1820" w:rsidRDefault="00CB4D6E" w:rsidP="001110DE">
      <w:pPr>
        <w:spacing w:after="200" w:line="276" w:lineRule="auto"/>
        <w:rPr>
          <w:rFonts w:ascii="Trebuchet MS" w:hAnsi="Trebuchet MS"/>
          <w:sz w:val="24"/>
          <w:szCs w:val="24"/>
        </w:rPr>
      </w:pPr>
      <w:r>
        <w:rPr>
          <w:rFonts w:ascii="Trebuchet MS" w:hAnsi="Trebuchet MS"/>
          <w:sz w:val="24"/>
          <w:szCs w:val="24"/>
        </w:rPr>
        <w:t>De precizat, că p</w:t>
      </w:r>
      <w:r w:rsidRPr="004A6844">
        <w:rPr>
          <w:rFonts w:ascii="Trebuchet MS" w:hAnsi="Trebuchet MS"/>
          <w:sz w:val="24"/>
          <w:szCs w:val="24"/>
        </w:rPr>
        <w:t>oliticile energetice din România nu au tratat zona rurală</w:t>
      </w:r>
      <w:r>
        <w:rPr>
          <w:rFonts w:ascii="Trebuchet MS" w:hAnsi="Trebuchet MS"/>
          <w:sz w:val="24"/>
          <w:szCs w:val="24"/>
        </w:rPr>
        <w:t xml:space="preserve"> în mod distinct</w:t>
      </w:r>
      <w:r w:rsidRPr="004A6844">
        <w:rPr>
          <w:rFonts w:ascii="Trebuchet MS" w:hAnsi="Trebuchet MS"/>
          <w:sz w:val="24"/>
          <w:szCs w:val="24"/>
        </w:rPr>
        <w:t>, de aceea nu există studii sau date concludente cu privire la producția și consumul de energie din zona rurală.</w:t>
      </w:r>
    </w:p>
    <w:p w14:paraId="12C74655" w14:textId="379BE2BB" w:rsidR="0015263E" w:rsidRPr="00116FE3" w:rsidRDefault="00116FE3" w:rsidP="001110DE">
      <w:pPr>
        <w:pStyle w:val="Titlu1"/>
        <w:ind w:left="426" w:hanging="426"/>
        <w:rPr>
          <w:sz w:val="28"/>
          <w:szCs w:val="28"/>
        </w:rPr>
      </w:pPr>
      <w:bookmarkStart w:id="6" w:name="_Toc45724425"/>
      <w:r w:rsidRPr="00116FE3">
        <w:rPr>
          <w:sz w:val="28"/>
          <w:szCs w:val="28"/>
        </w:rPr>
        <w:t xml:space="preserve">4. </w:t>
      </w:r>
      <w:r w:rsidR="00CE4808" w:rsidRPr="00116FE3">
        <w:rPr>
          <w:sz w:val="28"/>
          <w:szCs w:val="28"/>
        </w:rPr>
        <w:t xml:space="preserve">Politica Agricolă Comună și țintele de reducere a emisiilor de gaze cu </w:t>
      </w:r>
      <w:r w:rsidR="001110DE">
        <w:rPr>
          <w:sz w:val="28"/>
          <w:szCs w:val="28"/>
        </w:rPr>
        <w:t xml:space="preserve"> </w:t>
      </w:r>
      <w:r w:rsidR="00CE4808" w:rsidRPr="00116FE3">
        <w:rPr>
          <w:sz w:val="28"/>
          <w:szCs w:val="28"/>
        </w:rPr>
        <w:t>efect de seră</w:t>
      </w:r>
      <w:bookmarkEnd w:id="6"/>
    </w:p>
    <w:p w14:paraId="01E1E70D" w14:textId="1A922B26" w:rsidR="00CE4808" w:rsidRDefault="00CE4808" w:rsidP="00051A8F">
      <w:pPr>
        <w:pStyle w:val="statut"/>
        <w:spacing w:before="0" w:beforeAutospacing="0" w:after="0" w:afterAutospacing="0" w:line="276" w:lineRule="auto"/>
        <w:jc w:val="both"/>
        <w:textAlignment w:val="baseline"/>
        <w:rPr>
          <w:rFonts w:ascii="Trebuchet MS" w:hAnsi="Trebuchet MS"/>
          <w:noProof/>
        </w:rPr>
      </w:pPr>
      <w:r>
        <w:rPr>
          <w:rFonts w:ascii="Trebuchet MS" w:hAnsi="Trebuchet MS"/>
          <w:color w:val="000000"/>
        </w:rPr>
        <w:t>Propunerea</w:t>
      </w:r>
      <w:r w:rsidRPr="00AE143C">
        <w:rPr>
          <w:rFonts w:ascii="Trebuchet MS" w:hAnsi="Trebuchet MS"/>
          <w:color w:val="000000"/>
        </w:rPr>
        <w:t xml:space="preserve"> de </w:t>
      </w:r>
      <w:r w:rsidR="0054796A">
        <w:rPr>
          <w:rFonts w:ascii="Trebuchet MS" w:hAnsi="Trebuchet MS"/>
          <w:bCs/>
          <w:color w:val="000000"/>
        </w:rPr>
        <w:t>Regulament al P</w:t>
      </w:r>
      <w:r>
        <w:rPr>
          <w:rFonts w:ascii="Trebuchet MS" w:hAnsi="Trebuchet MS"/>
          <w:bCs/>
          <w:color w:val="000000"/>
        </w:rPr>
        <w:t>arlamentului European și al Consiliului</w:t>
      </w:r>
      <w:r w:rsidRPr="00AE143C">
        <w:rPr>
          <w:rFonts w:ascii="Trebuchet MS" w:hAnsi="Trebuchet MS"/>
          <w:bCs/>
          <w:color w:val="000000"/>
        </w:rPr>
        <w:t xml:space="preserve">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1305/2013 și (UE) nr. 1307/2013 ale Parlamentului European și ale Consiliului (COM (2018) 392 final, </w:t>
      </w:r>
      <w:r w:rsidRPr="00AE143C">
        <w:rPr>
          <w:rFonts w:ascii="Trebuchet MS" w:hAnsi="Trebuchet MS"/>
          <w:noProof/>
        </w:rPr>
        <w:t>menționează ca propunerea Comisiei privind cadrul financiar multianual (CFM) pentru 2021-2027 (propunerea privind CFM)</w:t>
      </w:r>
      <w:r w:rsidRPr="00AE143C">
        <w:rPr>
          <w:rStyle w:val="Referinnotdesubsol"/>
          <w:rFonts w:ascii="Trebuchet MS" w:hAnsi="Trebuchet MS"/>
          <w:noProof/>
        </w:rPr>
        <w:footnoteReference w:id="4"/>
      </w:r>
      <w:r w:rsidRPr="00AE143C">
        <w:rPr>
          <w:rFonts w:ascii="Trebuchet MS" w:hAnsi="Trebuchet MS"/>
          <w:noProof/>
        </w:rPr>
        <w:t xml:space="preserve"> stabilește cadrul bugetar și principalele orientări ale politicii agricole comune (PAC). Pe această bază, Comisia prezintă un set de regulamente care stabilesc cadrul legislativ al PAC pentru perioada 2021-2027, precum și o evaluare a impactului unor scenarii alternative privind evoluția politicii. </w:t>
      </w:r>
    </w:p>
    <w:p w14:paraId="52698BBA" w14:textId="77777777" w:rsidR="00CE4808" w:rsidRDefault="00CE4808" w:rsidP="00051A8F">
      <w:pPr>
        <w:pStyle w:val="statut"/>
        <w:spacing w:before="0" w:beforeAutospacing="0" w:after="0" w:afterAutospacing="0" w:line="276" w:lineRule="auto"/>
        <w:jc w:val="both"/>
        <w:textAlignment w:val="baseline"/>
        <w:rPr>
          <w:rFonts w:ascii="Trebuchet MS" w:hAnsi="Trebuchet MS"/>
          <w:noProof/>
        </w:rPr>
      </w:pPr>
    </w:p>
    <w:p w14:paraId="36224CA5" w14:textId="77777777" w:rsidR="00CE4808" w:rsidRPr="00AE143C" w:rsidRDefault="00CE4808" w:rsidP="00CE4808">
      <w:pPr>
        <w:spacing w:line="276" w:lineRule="auto"/>
        <w:jc w:val="both"/>
        <w:rPr>
          <w:rFonts w:ascii="Trebuchet MS" w:hAnsi="Trebuchet MS"/>
          <w:noProof/>
          <w:sz w:val="24"/>
          <w:szCs w:val="24"/>
        </w:rPr>
      </w:pPr>
      <w:r w:rsidRPr="00AE143C">
        <w:rPr>
          <w:rFonts w:ascii="Trebuchet MS" w:hAnsi="Trebuchet MS"/>
          <w:noProof/>
          <w:sz w:val="24"/>
          <w:szCs w:val="24"/>
        </w:rPr>
        <w:t>Comisia Europeană recomandă statelor membre să aleagă în planurile lor de intervenție unul sau mai multe tipuri de intervenție. Printre acestea se regăsesc și:</w:t>
      </w:r>
    </w:p>
    <w:p w14:paraId="5CE319E6" w14:textId="77777777" w:rsidR="00CE4808" w:rsidRPr="00AE143C" w:rsidRDefault="00CE4808" w:rsidP="004E16EF">
      <w:pPr>
        <w:numPr>
          <w:ilvl w:val="0"/>
          <w:numId w:val="3"/>
        </w:numPr>
        <w:spacing w:line="276" w:lineRule="auto"/>
        <w:ind w:left="709" w:hanging="279"/>
        <w:jc w:val="both"/>
        <w:rPr>
          <w:rFonts w:ascii="Trebuchet MS" w:hAnsi="Trebuchet MS"/>
          <w:b/>
          <w:noProof/>
          <w:sz w:val="24"/>
          <w:szCs w:val="24"/>
        </w:rPr>
      </w:pPr>
      <w:r w:rsidRPr="00AE143C">
        <w:rPr>
          <w:rFonts w:ascii="Trebuchet MS" w:hAnsi="Trebuchet MS"/>
          <w:b/>
          <w:noProof/>
          <w:sz w:val="24"/>
          <w:szCs w:val="24"/>
        </w:rPr>
        <w:t>acțiuni de economisire a energiei, de sporire a eficienței energetice și de intensificare a utilizării energiei din surse regenerabile;</w:t>
      </w:r>
    </w:p>
    <w:p w14:paraId="0F658318" w14:textId="0B4F0167" w:rsidR="00CE4808" w:rsidRPr="00AE143C" w:rsidRDefault="00CE4808" w:rsidP="004E16EF">
      <w:pPr>
        <w:pStyle w:val="Point1letter"/>
        <w:numPr>
          <w:ilvl w:val="0"/>
          <w:numId w:val="3"/>
        </w:numPr>
        <w:spacing w:line="276" w:lineRule="auto"/>
        <w:ind w:left="709" w:hanging="279"/>
        <w:rPr>
          <w:rFonts w:ascii="Trebuchet MS" w:hAnsi="Trebuchet MS"/>
          <w:b/>
          <w:szCs w:val="24"/>
          <w:lang w:val="en-US"/>
        </w:rPr>
      </w:pPr>
      <w:r w:rsidRPr="00AE143C">
        <w:rPr>
          <w:rFonts w:ascii="Trebuchet MS" w:hAnsi="Trebuchet MS"/>
          <w:b/>
          <w:noProof/>
          <w:szCs w:val="24"/>
        </w:rPr>
        <w:t xml:space="preserve">acțiuni de atenuare a schimbărilor climatice, de adaptare la schimbările climatice și de intensificare a utilizării </w:t>
      </w:r>
      <w:r w:rsidR="0054796A">
        <w:rPr>
          <w:rFonts w:ascii="Trebuchet MS" w:hAnsi="Trebuchet MS"/>
          <w:b/>
          <w:noProof/>
          <w:szCs w:val="24"/>
        </w:rPr>
        <w:t>energiei din surse regenerabile.</w:t>
      </w:r>
      <w:r w:rsidRPr="00AE143C">
        <w:rPr>
          <w:rFonts w:ascii="Trebuchet MS" w:hAnsi="Trebuchet MS"/>
          <w:b/>
          <w:noProof/>
          <w:szCs w:val="24"/>
        </w:rPr>
        <w:t xml:space="preserve"> </w:t>
      </w:r>
    </w:p>
    <w:p w14:paraId="4462F0D5" w14:textId="77777777" w:rsidR="00CE4808" w:rsidRDefault="00CE4808" w:rsidP="00CE4808">
      <w:pPr>
        <w:pStyle w:val="Point0letter"/>
        <w:numPr>
          <w:ilvl w:val="0"/>
          <w:numId w:val="0"/>
        </w:numPr>
        <w:shd w:val="clear" w:color="auto" w:fill="FFFFFF"/>
        <w:spacing w:before="0" w:after="0" w:line="276" w:lineRule="auto"/>
        <w:textAlignment w:val="baseline"/>
        <w:rPr>
          <w:rFonts w:ascii="Trebuchet MS" w:hAnsi="Trebuchet MS"/>
        </w:rPr>
      </w:pPr>
      <w:r w:rsidRPr="00EB67F9">
        <w:rPr>
          <w:rFonts w:ascii="Trebuchet MS" w:hAnsi="Trebuchet MS"/>
        </w:rPr>
        <w:t>Fiecare stat membru va trebui să efectueze o analiză cuprinzătoare a nevoilor sale specifice și să elaboreze un plan care să reflecte modul în care statul membru în cauză urmează să utilizeze finanțarea aferentă acestei politici, pentru a răspunde nevoilor identificate.</w:t>
      </w:r>
    </w:p>
    <w:p w14:paraId="22BDEF4D" w14:textId="77777777" w:rsidR="00CE4808" w:rsidRDefault="00CE4808" w:rsidP="00CE4808">
      <w:pPr>
        <w:pStyle w:val="Point0letter"/>
        <w:numPr>
          <w:ilvl w:val="0"/>
          <w:numId w:val="0"/>
        </w:numPr>
        <w:shd w:val="clear" w:color="auto" w:fill="FFFFFF"/>
        <w:spacing w:before="0" w:after="0" w:line="276" w:lineRule="auto"/>
        <w:textAlignment w:val="baseline"/>
        <w:rPr>
          <w:rFonts w:ascii="Trebuchet MS" w:hAnsi="Trebuchet MS"/>
        </w:rPr>
      </w:pPr>
    </w:p>
    <w:p w14:paraId="6B92213B" w14:textId="77777777" w:rsidR="00393A7A" w:rsidRPr="00393A7A" w:rsidRDefault="00393A7A" w:rsidP="00393A7A">
      <w:pPr>
        <w:pStyle w:val="Point0letter"/>
        <w:numPr>
          <w:ilvl w:val="0"/>
          <w:numId w:val="0"/>
        </w:numPr>
        <w:shd w:val="clear" w:color="auto" w:fill="FFFFFF"/>
        <w:spacing w:before="0" w:after="0" w:line="276" w:lineRule="auto"/>
        <w:textAlignment w:val="baseline"/>
        <w:rPr>
          <w:rFonts w:ascii="Trebuchet MS" w:hAnsi="Trebuchet MS"/>
        </w:rPr>
      </w:pPr>
      <w:r>
        <w:rPr>
          <w:rFonts w:ascii="Trebuchet MS" w:hAnsi="Trebuchet MS"/>
        </w:rPr>
        <w:t>Politica agricolă comună aliniază agricultura cu Acordul Verde European (Green Deal). Astfel, a</w:t>
      </w:r>
      <w:r w:rsidRPr="00393A7A">
        <w:rPr>
          <w:rFonts w:ascii="Trebuchet MS" w:eastAsia="Times New Roman" w:hAnsi="Trebuchet MS" w:cs="Courier New"/>
          <w:color w:val="222222"/>
          <w:szCs w:val="24"/>
        </w:rPr>
        <w:t>gricultorii, întreprinderile agroalimentare, silvicultorii și comunitățile rurale au un rol esențial de jucat în mai multe domenii esențiale de politică</w:t>
      </w:r>
      <w:r>
        <w:rPr>
          <w:rFonts w:ascii="Trebuchet MS" w:eastAsia="Times New Roman" w:hAnsi="Trebuchet MS" w:cs="Courier New"/>
          <w:color w:val="222222"/>
          <w:szCs w:val="24"/>
        </w:rPr>
        <w:t>,</w:t>
      </w:r>
      <w:r w:rsidRPr="00393A7A">
        <w:rPr>
          <w:rFonts w:ascii="Trebuchet MS" w:eastAsia="Times New Roman" w:hAnsi="Trebuchet MS" w:cs="Courier New"/>
          <w:color w:val="222222"/>
          <w:szCs w:val="24"/>
        </w:rPr>
        <w:t xml:space="preserve"> </w:t>
      </w:r>
      <w:r>
        <w:rPr>
          <w:rFonts w:ascii="Trebuchet MS" w:eastAsia="Times New Roman" w:hAnsi="Trebuchet MS" w:cs="Courier New"/>
          <w:color w:val="222222"/>
          <w:szCs w:val="24"/>
        </w:rPr>
        <w:t>ale Acordului Verde, precum</w:t>
      </w:r>
      <w:r w:rsidRPr="00393A7A">
        <w:rPr>
          <w:rFonts w:ascii="Trebuchet MS" w:eastAsia="Times New Roman" w:hAnsi="Trebuchet MS" w:cs="Courier New"/>
          <w:color w:val="222222"/>
          <w:szCs w:val="24"/>
        </w:rPr>
        <w:t>:</w:t>
      </w:r>
    </w:p>
    <w:p w14:paraId="6011C07B" w14:textId="77777777" w:rsidR="00393A7A" w:rsidRDefault="00393A7A" w:rsidP="00051A8F">
      <w:pPr>
        <w:pStyle w:val="List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sidRPr="00393A7A">
        <w:rPr>
          <w:rFonts w:ascii="Trebuchet MS" w:eastAsia="Times New Roman" w:hAnsi="Trebuchet MS" w:cs="Courier New"/>
          <w:color w:val="222222"/>
          <w:sz w:val="24"/>
          <w:szCs w:val="24"/>
        </w:rPr>
        <w:t>construirea unui sistem alimentar durabil prin strategia Farm to Fork</w:t>
      </w:r>
      <w:r>
        <w:rPr>
          <w:rFonts w:ascii="Trebuchet MS" w:eastAsia="Times New Roman" w:hAnsi="Trebuchet MS" w:cs="Courier New"/>
          <w:color w:val="222222"/>
          <w:sz w:val="24"/>
          <w:szCs w:val="24"/>
        </w:rPr>
        <w:t xml:space="preserve"> (de la fermă, în farfurie)</w:t>
      </w:r>
      <w:r w:rsidRPr="00393A7A">
        <w:rPr>
          <w:rFonts w:ascii="Trebuchet MS" w:eastAsia="Times New Roman" w:hAnsi="Trebuchet MS" w:cs="Courier New"/>
          <w:color w:val="222222"/>
          <w:sz w:val="24"/>
          <w:szCs w:val="24"/>
        </w:rPr>
        <w:t>;</w:t>
      </w:r>
    </w:p>
    <w:p w14:paraId="241205D4" w14:textId="77777777" w:rsidR="00393A7A" w:rsidRDefault="00393A7A" w:rsidP="00051A8F">
      <w:pPr>
        <w:pStyle w:val="List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contribuția</w:t>
      </w:r>
      <w:r w:rsidRPr="00393A7A">
        <w:rPr>
          <w:rFonts w:ascii="Trebuchet MS" w:eastAsia="Times New Roman" w:hAnsi="Trebuchet MS" w:cs="Courier New"/>
          <w:color w:val="222222"/>
          <w:sz w:val="24"/>
          <w:szCs w:val="24"/>
        </w:rPr>
        <w:t xml:space="preserve"> la noua strategie de biodiversitate prin protejarea și îmbunătățirea varietății de plante și animale din ecosistemul rural;</w:t>
      </w:r>
    </w:p>
    <w:p w14:paraId="62765301" w14:textId="77777777" w:rsidR="00393A7A" w:rsidRDefault="00393A7A" w:rsidP="00051A8F">
      <w:pPr>
        <w:pStyle w:val="List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contribuția</w:t>
      </w:r>
      <w:r w:rsidRPr="00393A7A">
        <w:rPr>
          <w:rFonts w:ascii="Trebuchet MS" w:eastAsia="Times New Roman" w:hAnsi="Trebuchet MS" w:cs="Courier New"/>
          <w:color w:val="222222"/>
          <w:sz w:val="24"/>
          <w:szCs w:val="24"/>
        </w:rPr>
        <w:t xml:space="preserve"> la acțiunea climatică a Acordului ecologic pentru atingerea obiectivului de emisii net-zero în UE până în 2050;</w:t>
      </w:r>
    </w:p>
    <w:p w14:paraId="705B4805" w14:textId="77777777" w:rsidR="00393A7A" w:rsidRDefault="00393A7A" w:rsidP="00051A8F">
      <w:pPr>
        <w:pStyle w:val="List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sidRPr="00393A7A">
        <w:rPr>
          <w:rFonts w:ascii="Trebuchet MS" w:eastAsia="Times New Roman" w:hAnsi="Trebuchet MS" w:cs="Courier New"/>
          <w:color w:val="222222"/>
          <w:sz w:val="24"/>
          <w:szCs w:val="24"/>
        </w:rPr>
        <w:t>sprijinirea strategiei forestiere actualizate, care va fi anunțată în 2020, prin menținerea pădurilor sănătoase;</w:t>
      </w:r>
    </w:p>
    <w:p w14:paraId="78E6CEEA" w14:textId="77777777" w:rsidR="00393A7A" w:rsidRPr="00051A8F" w:rsidRDefault="00393A7A" w:rsidP="00051A8F">
      <w:pPr>
        <w:pStyle w:val="Listparagraf"/>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sz w:val="24"/>
          <w:szCs w:val="24"/>
        </w:rPr>
      </w:pPr>
      <w:r>
        <w:rPr>
          <w:rFonts w:ascii="Trebuchet MS" w:eastAsia="Times New Roman" w:hAnsi="Trebuchet MS" w:cs="Courier New"/>
          <w:color w:val="222222"/>
          <w:sz w:val="24"/>
          <w:szCs w:val="24"/>
        </w:rPr>
        <w:t>contribuția</w:t>
      </w:r>
      <w:r w:rsidRPr="00393A7A">
        <w:rPr>
          <w:rFonts w:ascii="Trebuchet MS" w:eastAsia="Times New Roman" w:hAnsi="Trebuchet MS" w:cs="Courier New"/>
          <w:color w:val="222222"/>
          <w:sz w:val="24"/>
          <w:szCs w:val="24"/>
        </w:rPr>
        <w:t xml:space="preserve"> la un plan de acțiune cu poluare zero, care va fi stabilit în 2021, </w:t>
      </w:r>
      <w:r w:rsidRPr="00051A8F">
        <w:rPr>
          <w:rFonts w:ascii="Trebuchet MS" w:eastAsia="Times New Roman" w:hAnsi="Trebuchet MS" w:cs="Courier New"/>
          <w:sz w:val="24"/>
          <w:szCs w:val="24"/>
        </w:rPr>
        <w:t>prin protejarea resurselor naturale, cum ar fi apa, aerul și solul.</w:t>
      </w:r>
    </w:p>
    <w:p w14:paraId="499CE4D0" w14:textId="77777777" w:rsidR="00393A7A" w:rsidRPr="00051A8F" w:rsidRDefault="00393A7A"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sz w:val="24"/>
          <w:szCs w:val="24"/>
        </w:rPr>
      </w:pPr>
    </w:p>
    <w:p w14:paraId="2302D881" w14:textId="77777777" w:rsidR="00393A7A" w:rsidRPr="00051A8F" w:rsidRDefault="00393A7A"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sz w:val="24"/>
          <w:szCs w:val="24"/>
          <w:lang w:val="en-US"/>
        </w:rPr>
      </w:pPr>
      <w:r w:rsidRPr="00051A8F">
        <w:rPr>
          <w:rFonts w:ascii="Trebuchet MS" w:eastAsia="Times New Roman" w:hAnsi="Trebuchet MS" w:cs="Courier New"/>
          <w:sz w:val="24"/>
          <w:szCs w:val="24"/>
        </w:rPr>
        <w:t xml:space="preserve">Acțiunile întreprinse în aceste domenii vor viza unele dintre cele mai mari provocări cu care se va confrunta UE în următorii ani. </w:t>
      </w:r>
    </w:p>
    <w:p w14:paraId="3F3897A4" w14:textId="77777777" w:rsidR="002D09B0" w:rsidRPr="00051A8F" w:rsidRDefault="002D09B0" w:rsidP="00051A8F">
      <w:pPr>
        <w:spacing w:line="276" w:lineRule="auto"/>
        <w:rPr>
          <w:rFonts w:ascii="Trebuchet MS" w:hAnsi="Trebuchet MS"/>
          <w:b/>
          <w:sz w:val="32"/>
          <w:szCs w:val="32"/>
        </w:rPr>
      </w:pPr>
    </w:p>
    <w:p w14:paraId="791E530E" w14:textId="77777777" w:rsidR="002D09B0" w:rsidRPr="00116FE3" w:rsidRDefault="00116FE3" w:rsidP="001110DE">
      <w:pPr>
        <w:pStyle w:val="Titlu1"/>
        <w:ind w:left="426" w:hanging="426"/>
        <w:rPr>
          <w:sz w:val="28"/>
          <w:szCs w:val="28"/>
        </w:rPr>
      </w:pPr>
      <w:bookmarkStart w:id="7" w:name="_Toc45724426"/>
      <w:r w:rsidRPr="00116FE3">
        <w:rPr>
          <w:sz w:val="28"/>
          <w:szCs w:val="28"/>
        </w:rPr>
        <w:t xml:space="preserve">5. </w:t>
      </w:r>
      <w:r w:rsidR="002D09B0" w:rsidRPr="00116FE3">
        <w:rPr>
          <w:sz w:val="28"/>
          <w:szCs w:val="28"/>
        </w:rPr>
        <w:t>Auditul Curții de Conturi Europene privind proiectele de energii regenerabile în zona rurală în exercițiul financiar 2014 - 2020</w:t>
      </w:r>
      <w:bookmarkEnd w:id="7"/>
    </w:p>
    <w:p w14:paraId="1B65302E" w14:textId="77777777" w:rsidR="002D09B0" w:rsidRPr="00562933" w:rsidRDefault="002D09B0" w:rsidP="002D09B0">
      <w:pPr>
        <w:pStyle w:val="Default"/>
        <w:spacing w:line="276" w:lineRule="auto"/>
        <w:jc w:val="both"/>
        <w:rPr>
          <w:rFonts w:ascii="Trebuchet MS" w:hAnsi="Trebuchet MS"/>
        </w:rPr>
      </w:pPr>
    </w:p>
    <w:p w14:paraId="13F6245D" w14:textId="77777777" w:rsidR="002D09B0" w:rsidRPr="00562933" w:rsidRDefault="002D09B0" w:rsidP="002D09B0">
      <w:pPr>
        <w:pStyle w:val="Default"/>
        <w:spacing w:line="276" w:lineRule="auto"/>
        <w:jc w:val="both"/>
        <w:rPr>
          <w:rFonts w:ascii="Trebuchet MS" w:hAnsi="Trebuchet MS"/>
        </w:rPr>
      </w:pPr>
      <w:r w:rsidRPr="00562933">
        <w:rPr>
          <w:rFonts w:ascii="Trebuchet MS" w:hAnsi="Trebuchet MS"/>
        </w:rPr>
        <w:t xml:space="preserve">Auditul Curții de Conturi Europene a examinat legătura dintre energia din surse regenerabile și dezvoltarea rurală. Curtea a analizat cadrul de politici al UE pentru energia din surse regenerabile în ansamblu și modul în care acesta a integrat aspectele specifice ale dezvoltării rurale. Curtea a evaluat dacă acest cadru utilizat pentru cheltuirea fondurilor alocate pentru dezvoltarea rurală a fost conceput și pus în aplicare astfel încât să faciliteze atât implementarea energiei din surse regenerabile, cât și o dezvoltare rurală durabilă. </w:t>
      </w:r>
    </w:p>
    <w:p w14:paraId="64DDBA7B" w14:textId="77777777" w:rsidR="002D09B0" w:rsidRPr="00562933" w:rsidRDefault="002D09B0" w:rsidP="002D09B0">
      <w:pPr>
        <w:pStyle w:val="Default"/>
        <w:spacing w:line="276" w:lineRule="auto"/>
        <w:jc w:val="both"/>
        <w:rPr>
          <w:rFonts w:ascii="Trebuchet MS" w:hAnsi="Trebuchet MS"/>
        </w:rPr>
      </w:pPr>
    </w:p>
    <w:p w14:paraId="2947F174" w14:textId="12D334D8" w:rsidR="002D09B0" w:rsidRPr="00562933" w:rsidRDefault="002D09B0" w:rsidP="002D09B0">
      <w:pPr>
        <w:pStyle w:val="Default"/>
        <w:spacing w:line="276" w:lineRule="auto"/>
        <w:jc w:val="both"/>
        <w:rPr>
          <w:rFonts w:ascii="Trebuchet MS" w:hAnsi="Trebuchet MS"/>
        </w:rPr>
      </w:pPr>
      <w:r w:rsidRPr="00562933">
        <w:rPr>
          <w:rFonts w:ascii="Trebuchet MS" w:hAnsi="Trebuchet MS"/>
        </w:rPr>
        <w:t xml:space="preserve">Energia din surse regenerabile este o prioritate transversală relevantă pentru numeroase domenii </w:t>
      </w:r>
      <w:r w:rsidR="0054796A">
        <w:rPr>
          <w:rFonts w:ascii="Trebuchet MS" w:hAnsi="Trebuchet MS"/>
        </w:rPr>
        <w:t>de politică ale UE, așa cum sun</w:t>
      </w:r>
      <w:r w:rsidRPr="00562933">
        <w:rPr>
          <w:rFonts w:ascii="Trebuchet MS" w:hAnsi="Trebuchet MS"/>
        </w:rPr>
        <w:t>t</w:t>
      </w:r>
      <w:r w:rsidR="0054796A">
        <w:rPr>
          <w:rFonts w:ascii="Trebuchet MS" w:hAnsi="Trebuchet MS"/>
        </w:rPr>
        <w:t xml:space="preserve"> </w:t>
      </w:r>
      <w:r w:rsidRPr="00562933">
        <w:rPr>
          <w:rFonts w:ascii="Trebuchet MS" w:hAnsi="Trebuchet MS"/>
        </w:rPr>
        <w:t>ele prezentate în cadrul capitolului 3 al prezentei lucrări. UE acordă sprijin pentru energia din surse regenerabile în cadrul mai multor programe de finanțare. Acestea includ Fondul european de dezvoltare regională (FEDR) și Fondul european agricol pentru dezvoltare rurală (FEADR), precum și programul Orizont 2020 și programul LIFE.</w:t>
      </w:r>
    </w:p>
    <w:p w14:paraId="4806B0C7" w14:textId="77777777" w:rsidR="002D09B0" w:rsidRPr="00562933" w:rsidRDefault="002D09B0" w:rsidP="002D09B0">
      <w:pPr>
        <w:pStyle w:val="Default"/>
        <w:spacing w:line="276" w:lineRule="auto"/>
        <w:jc w:val="both"/>
        <w:rPr>
          <w:rFonts w:ascii="Trebuchet MS" w:hAnsi="Trebuchet MS"/>
        </w:rPr>
      </w:pPr>
    </w:p>
    <w:p w14:paraId="43B8A0A1" w14:textId="77777777" w:rsidR="002D09B0" w:rsidRDefault="002D09B0" w:rsidP="002D09B0">
      <w:pPr>
        <w:pStyle w:val="Default"/>
        <w:spacing w:line="276" w:lineRule="auto"/>
        <w:jc w:val="both"/>
        <w:rPr>
          <w:rFonts w:ascii="Trebuchet MS" w:hAnsi="Trebuchet MS"/>
        </w:rPr>
      </w:pPr>
      <w:r w:rsidRPr="00562933">
        <w:rPr>
          <w:rFonts w:ascii="Trebuchet MS" w:hAnsi="Trebuchet MS"/>
        </w:rPr>
        <w:t>În perioada de programare 2014-2020, sprijinul UE pentru dezvoltarea rurală, inclusiv sprijinul pentru proiectele de ener</w:t>
      </w:r>
      <w:r>
        <w:rPr>
          <w:rFonts w:ascii="Trebuchet MS" w:hAnsi="Trebuchet MS"/>
        </w:rPr>
        <w:t>gie din surse regenerabile, a fost</w:t>
      </w:r>
      <w:r w:rsidRPr="00562933">
        <w:rPr>
          <w:rFonts w:ascii="Trebuchet MS" w:hAnsi="Trebuchet MS"/>
        </w:rPr>
        <w:t xml:space="preserve"> acordat într-un cadru nou. FEADR a devenit unul dintre cele cinci fonduri structurale și de investiții europene (fondurile ESI). Acest cadru urmărește să permită o mai bună coordonare a diverselor fonduri, în scopul îmbunătățirii punerii în aplicare a Strategiei Europa 2020 pentru o creștere inteligentă, durabilă și favorabilă incluziunii</w:t>
      </w:r>
      <w:r>
        <w:rPr>
          <w:rStyle w:val="Referinnotdesubsol"/>
          <w:rFonts w:ascii="Trebuchet MS" w:hAnsi="Trebuchet MS"/>
        </w:rPr>
        <w:footnoteReference w:id="5"/>
      </w:r>
      <w:r w:rsidRPr="00562933">
        <w:rPr>
          <w:rFonts w:ascii="Trebuchet MS" w:hAnsi="Trebuchet MS"/>
        </w:rPr>
        <w:t>. Obiectivele strategice ale Strategiei Europa 2020 au fost transpuse în 11 obiective tematice la nivelul fondurilor ESI. Pentru FEADR, acestea au fost defalcate în șase priorități de dezvoltare rurală și 18 arii de intervenție</w:t>
      </w:r>
      <w:r>
        <w:rPr>
          <w:rFonts w:ascii="Trebuchet MS" w:hAnsi="Trebuchet MS"/>
        </w:rPr>
        <w:t>.</w:t>
      </w:r>
    </w:p>
    <w:p w14:paraId="1CF70E44" w14:textId="77777777" w:rsidR="002D09B0" w:rsidRDefault="002D09B0" w:rsidP="002D09B0">
      <w:pPr>
        <w:pStyle w:val="Default"/>
        <w:spacing w:line="276" w:lineRule="auto"/>
        <w:jc w:val="both"/>
        <w:rPr>
          <w:rFonts w:ascii="Trebuchet MS" w:hAnsi="Trebuchet MS"/>
        </w:rPr>
      </w:pPr>
    </w:p>
    <w:p w14:paraId="4CEB0F02" w14:textId="77777777" w:rsidR="002D09B0" w:rsidRPr="00562933" w:rsidRDefault="002D09B0" w:rsidP="002D09B0">
      <w:pPr>
        <w:pStyle w:val="Default"/>
        <w:spacing w:line="276" w:lineRule="auto"/>
        <w:jc w:val="center"/>
        <w:rPr>
          <w:rFonts w:ascii="Trebuchet MS" w:hAnsi="Trebuchet MS"/>
        </w:rPr>
      </w:pPr>
      <w:r w:rsidRPr="00624B2E">
        <w:rPr>
          <w:noProof/>
        </w:rPr>
        <w:drawing>
          <wp:inline distT="0" distB="0" distL="0" distR="0" wp14:anchorId="655A4763" wp14:editId="53717DA6">
            <wp:extent cx="5397500" cy="748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5810" t="16963" r="42619" b="4733"/>
                    <a:stretch>
                      <a:fillRect/>
                    </a:stretch>
                  </pic:blipFill>
                  <pic:spPr bwMode="auto">
                    <a:xfrm>
                      <a:off x="0" y="0"/>
                      <a:ext cx="5397500" cy="7486650"/>
                    </a:xfrm>
                    <a:prstGeom prst="rect">
                      <a:avLst/>
                    </a:prstGeom>
                    <a:noFill/>
                    <a:ln>
                      <a:noFill/>
                    </a:ln>
                  </pic:spPr>
                </pic:pic>
              </a:graphicData>
            </a:graphic>
          </wp:inline>
        </w:drawing>
      </w:r>
    </w:p>
    <w:p w14:paraId="70ABA46D" w14:textId="77777777" w:rsidR="002D09B0" w:rsidRPr="004D5EB9" w:rsidRDefault="002D09B0" w:rsidP="002D09B0">
      <w:pPr>
        <w:pStyle w:val="Default"/>
        <w:spacing w:line="276" w:lineRule="auto"/>
        <w:jc w:val="both"/>
        <w:rPr>
          <w:rFonts w:ascii="Trebuchet MS" w:hAnsi="Trebuchet MS"/>
        </w:rPr>
      </w:pPr>
      <w:r>
        <w:rPr>
          <w:rFonts w:ascii="Trebuchet MS" w:hAnsi="Trebuchet MS"/>
        </w:rPr>
        <w:t xml:space="preserve">      Fig. 3 </w:t>
      </w:r>
      <w:r w:rsidRPr="004D5EB9">
        <w:rPr>
          <w:rFonts w:ascii="Trebuchet MS" w:hAnsi="Trebuchet MS"/>
          <w:bCs/>
        </w:rPr>
        <w:t>Cadrul de dezvoltare rurală în perioada de programare 2014-2020</w:t>
      </w:r>
    </w:p>
    <w:p w14:paraId="03CFEE99" w14:textId="77777777" w:rsidR="002D09B0" w:rsidRPr="00B166F9" w:rsidRDefault="002D09B0" w:rsidP="002D09B0">
      <w:pPr>
        <w:pStyle w:val="Default"/>
        <w:spacing w:after="328" w:line="276" w:lineRule="auto"/>
        <w:jc w:val="both"/>
        <w:rPr>
          <w:rFonts w:ascii="Trebuchet MS" w:hAnsi="Trebuchet MS"/>
        </w:rPr>
      </w:pPr>
      <w:r w:rsidRPr="00B166F9">
        <w:rPr>
          <w:rFonts w:ascii="Trebuchet MS" w:hAnsi="Trebuchet MS"/>
        </w:rPr>
        <w:t xml:space="preserve">Energia din surse regenerabile este inclusă în aria de intervenție 5C, care se referă la „facilitarea furnizării și a utilizării surselor regenerabile de energie, a subproduselor, a deșeurilor și reziduurilor și a altor materii prime nealimentare, în scopul bioeconomiei”. </w:t>
      </w:r>
    </w:p>
    <w:p w14:paraId="5B0126F1" w14:textId="77777777" w:rsidR="002D09B0" w:rsidRPr="00B166F9" w:rsidRDefault="002D09B0" w:rsidP="002D09B0">
      <w:pPr>
        <w:pStyle w:val="Default"/>
        <w:spacing w:line="276" w:lineRule="auto"/>
        <w:jc w:val="both"/>
        <w:rPr>
          <w:rFonts w:ascii="Trebuchet MS" w:hAnsi="Trebuchet MS"/>
        </w:rPr>
      </w:pPr>
      <w:r w:rsidRPr="00B166F9">
        <w:rPr>
          <w:rFonts w:ascii="Trebuchet MS" w:hAnsi="Trebuchet MS"/>
        </w:rPr>
        <w:t xml:space="preserve">În cadrul politicii de dezvoltare rurală, sprijinul pentru investiții legate de implementarea energiei din surse regenerabile face obiectul gestiunii partajate între Comisie și statele membre. Programele de dezvoltare rurală sunt elaborate de statele membre și aprobate de Comisie. Statele membre selectează apoi proiectele pentru care se acordă finanțare, pe baza programelor prezentate. </w:t>
      </w:r>
    </w:p>
    <w:p w14:paraId="563FD0B4" w14:textId="77777777" w:rsidR="002D09B0" w:rsidRPr="00B166F9" w:rsidRDefault="002D09B0" w:rsidP="002D09B0">
      <w:pPr>
        <w:pStyle w:val="Default"/>
        <w:spacing w:line="276" w:lineRule="auto"/>
        <w:jc w:val="both"/>
        <w:rPr>
          <w:rFonts w:ascii="Trebuchet MS" w:hAnsi="Trebuchet MS"/>
        </w:rPr>
      </w:pPr>
    </w:p>
    <w:p w14:paraId="69366B78" w14:textId="77777777" w:rsidR="002D09B0" w:rsidRPr="00B166F9" w:rsidRDefault="002D09B0" w:rsidP="002D09B0">
      <w:pPr>
        <w:pStyle w:val="Default"/>
        <w:spacing w:line="276" w:lineRule="auto"/>
        <w:jc w:val="both"/>
        <w:rPr>
          <w:rFonts w:ascii="Trebuchet MS" w:hAnsi="Trebuchet MS"/>
        </w:rPr>
      </w:pPr>
      <w:r w:rsidRPr="00B166F9">
        <w:rPr>
          <w:rFonts w:ascii="Trebuchet MS" w:hAnsi="Trebuchet MS"/>
        </w:rPr>
        <w:t>În analiza efectuată, Curtea a ținut cont de definiția OECD</w:t>
      </w:r>
      <w:r>
        <w:rPr>
          <w:rStyle w:val="Referinnotdesubsol"/>
          <w:rFonts w:ascii="Trebuchet MS" w:hAnsi="Trebuchet MS"/>
        </w:rPr>
        <w:footnoteReference w:id="6"/>
      </w:r>
      <w:r w:rsidRPr="00B166F9">
        <w:rPr>
          <w:rFonts w:ascii="Trebuchet MS" w:hAnsi="Trebuchet MS"/>
        </w:rPr>
        <w:t xml:space="preserve"> privind contribuția energiei regenerabile la o dezvoltare rurală durabilă. Respectiv aceste investiții ar trebui să aducă unul sau mai multe dintre următoarele beneficii: </w:t>
      </w:r>
    </w:p>
    <w:p w14:paraId="67C5D1E1" w14:textId="77777777" w:rsidR="002D09B0" w:rsidRPr="00B166F9" w:rsidRDefault="002D09B0" w:rsidP="004E16EF">
      <w:pPr>
        <w:pStyle w:val="Default"/>
        <w:numPr>
          <w:ilvl w:val="0"/>
          <w:numId w:val="9"/>
        </w:numPr>
        <w:spacing w:line="276" w:lineRule="auto"/>
        <w:jc w:val="both"/>
        <w:rPr>
          <w:rFonts w:ascii="Trebuchet MS" w:hAnsi="Trebuchet MS"/>
        </w:rPr>
      </w:pPr>
      <w:r w:rsidRPr="00B166F9">
        <w:rPr>
          <w:rFonts w:ascii="Trebuchet MS" w:hAnsi="Trebuchet MS"/>
        </w:rPr>
        <w:t xml:space="preserve">beneficii ecologice; </w:t>
      </w:r>
    </w:p>
    <w:p w14:paraId="2B11852C" w14:textId="77777777" w:rsidR="002D09B0" w:rsidRPr="00B166F9" w:rsidRDefault="002D09B0" w:rsidP="004E16EF">
      <w:pPr>
        <w:pStyle w:val="Default"/>
        <w:numPr>
          <w:ilvl w:val="0"/>
          <w:numId w:val="9"/>
        </w:numPr>
        <w:spacing w:line="276" w:lineRule="auto"/>
        <w:jc w:val="both"/>
        <w:rPr>
          <w:rFonts w:ascii="Trebuchet MS" w:hAnsi="Trebuchet MS"/>
        </w:rPr>
      </w:pPr>
      <w:r w:rsidRPr="00B166F9">
        <w:rPr>
          <w:rFonts w:ascii="Trebuchet MS" w:hAnsi="Trebuchet MS"/>
        </w:rPr>
        <w:t xml:space="preserve">diversificarea veniturilor pentru fermieri și deținătorii de păduri; </w:t>
      </w:r>
    </w:p>
    <w:p w14:paraId="5A2EBA0E" w14:textId="77777777" w:rsidR="002D09B0" w:rsidRPr="00B166F9" w:rsidRDefault="002D09B0" w:rsidP="004E16EF">
      <w:pPr>
        <w:pStyle w:val="Default"/>
        <w:numPr>
          <w:ilvl w:val="0"/>
          <w:numId w:val="9"/>
        </w:numPr>
        <w:spacing w:line="276" w:lineRule="auto"/>
        <w:jc w:val="both"/>
        <w:rPr>
          <w:rFonts w:ascii="Trebuchet MS" w:hAnsi="Trebuchet MS"/>
        </w:rPr>
      </w:pPr>
      <w:r w:rsidRPr="00B166F9">
        <w:rPr>
          <w:rFonts w:ascii="Trebuchet MS" w:hAnsi="Trebuchet MS"/>
        </w:rPr>
        <w:t xml:space="preserve">locuri de muncă în cadrul întreprinderilor rurale și oportunități de afaceri pentru acestea; </w:t>
      </w:r>
    </w:p>
    <w:p w14:paraId="4DA49974" w14:textId="77777777" w:rsidR="002D09B0" w:rsidRDefault="002D09B0" w:rsidP="004E16EF">
      <w:pPr>
        <w:pStyle w:val="Default"/>
        <w:numPr>
          <w:ilvl w:val="0"/>
          <w:numId w:val="9"/>
        </w:numPr>
        <w:spacing w:line="276" w:lineRule="auto"/>
        <w:jc w:val="both"/>
        <w:rPr>
          <w:rFonts w:ascii="Trebuchet MS" w:hAnsi="Trebuchet MS"/>
        </w:rPr>
      </w:pPr>
      <w:r w:rsidRPr="00B166F9">
        <w:rPr>
          <w:rFonts w:ascii="Trebuchet MS" w:hAnsi="Trebuchet MS"/>
        </w:rPr>
        <w:t>infrastructură energetică și servicii noi</w:t>
      </w:r>
      <w:r>
        <w:rPr>
          <w:rFonts w:ascii="Trebuchet MS" w:hAnsi="Trebuchet MS"/>
        </w:rPr>
        <w:t xml:space="preserve"> și mai bune în zonele rurale;</w:t>
      </w:r>
    </w:p>
    <w:p w14:paraId="3E9FE656" w14:textId="77777777" w:rsidR="002D09B0" w:rsidRPr="00B166F9" w:rsidRDefault="002D09B0" w:rsidP="004E16EF">
      <w:pPr>
        <w:pStyle w:val="Default"/>
        <w:numPr>
          <w:ilvl w:val="0"/>
          <w:numId w:val="9"/>
        </w:numPr>
        <w:spacing w:line="276" w:lineRule="auto"/>
        <w:jc w:val="both"/>
        <w:rPr>
          <w:rFonts w:ascii="Trebuchet MS" w:hAnsi="Trebuchet MS"/>
        </w:rPr>
      </w:pPr>
      <w:r>
        <w:rPr>
          <w:rFonts w:ascii="Trebuchet MS" w:hAnsi="Trebuchet MS"/>
        </w:rPr>
        <w:t>n</w:t>
      </w:r>
      <w:r w:rsidRPr="00B166F9">
        <w:rPr>
          <w:rFonts w:ascii="Trebuchet MS" w:hAnsi="Trebuchet MS"/>
        </w:rPr>
        <w:t>oi surse de venituri pentru a sprijini infrastructurile și serviciile pub</w:t>
      </w:r>
      <w:r>
        <w:rPr>
          <w:rFonts w:ascii="Trebuchet MS" w:hAnsi="Trebuchet MS"/>
        </w:rPr>
        <w:t>lice esențiale în zonele rurale.</w:t>
      </w:r>
    </w:p>
    <w:p w14:paraId="17543A00" w14:textId="77777777" w:rsidR="002D09B0" w:rsidRPr="00B166F9" w:rsidRDefault="002D09B0" w:rsidP="002D09B0">
      <w:pPr>
        <w:pStyle w:val="Default"/>
        <w:spacing w:line="276" w:lineRule="auto"/>
        <w:jc w:val="both"/>
        <w:rPr>
          <w:rFonts w:ascii="Trebuchet MS" w:hAnsi="Trebuchet MS"/>
        </w:rPr>
      </w:pPr>
    </w:p>
    <w:p w14:paraId="1541D3CA" w14:textId="77777777" w:rsidR="002D09B0" w:rsidRPr="005E615C" w:rsidRDefault="002D09B0" w:rsidP="002D09B0">
      <w:pPr>
        <w:pStyle w:val="Default"/>
        <w:spacing w:line="276" w:lineRule="auto"/>
        <w:jc w:val="both"/>
        <w:rPr>
          <w:rFonts w:ascii="Trebuchet MS" w:hAnsi="Trebuchet MS"/>
        </w:rPr>
      </w:pPr>
      <w:r w:rsidRPr="005E615C">
        <w:rPr>
          <w:rFonts w:ascii="Trebuchet MS" w:hAnsi="Trebuchet MS"/>
        </w:rPr>
        <w:t>Curtea a efectuat auditul în perioada septembrie 2016 - mai 2017</w:t>
      </w:r>
      <w:r>
        <w:rPr>
          <w:rFonts w:ascii="Trebuchet MS" w:hAnsi="Trebuchet MS"/>
        </w:rPr>
        <w:t xml:space="preserve"> și a efectuat vizite </w:t>
      </w:r>
      <w:r w:rsidRPr="005E615C">
        <w:rPr>
          <w:rFonts w:ascii="Trebuchet MS" w:hAnsi="Trebuchet MS"/>
        </w:rPr>
        <w:t>în cinci state membre: Bulgaria, Franța (Normandia Inferioară), Italia (Toscana), Lituania și Austria. Aceste state membre au fost selectate deoarece acoperă 53 % din cheltuielile planificate pentru aria de intervenție 5C și permit o aco</w:t>
      </w:r>
      <w:r>
        <w:rPr>
          <w:rFonts w:ascii="Trebuchet MS" w:hAnsi="Trebuchet MS"/>
        </w:rPr>
        <w:t xml:space="preserve">perire geografică echilibrată. </w:t>
      </w:r>
      <w:r w:rsidRPr="005E615C">
        <w:rPr>
          <w:rFonts w:ascii="Trebuchet MS" w:hAnsi="Trebuchet MS"/>
        </w:rPr>
        <w:t xml:space="preserve">Proiectele care au făcut obiectul vizitei Curții erau în principal investiții în instalații pe bază de energie din surse regenerabile, însă au inclus, de asemenea, o serie de proiecte de sprijin, printre care se numărau proiecte de management forestier sau investiții în situri de producție de așchii sau pelete de lemn. </w:t>
      </w:r>
    </w:p>
    <w:p w14:paraId="1966B24B" w14:textId="77777777" w:rsidR="002D09B0" w:rsidRPr="005E615C" w:rsidRDefault="002D09B0" w:rsidP="002D09B0">
      <w:pPr>
        <w:pStyle w:val="Default"/>
        <w:spacing w:line="276" w:lineRule="auto"/>
        <w:jc w:val="both"/>
        <w:rPr>
          <w:rFonts w:ascii="Trebuchet MS" w:hAnsi="Trebuchet MS"/>
        </w:rPr>
      </w:pPr>
    </w:p>
    <w:p w14:paraId="13D2ACC8" w14:textId="0A517DA2" w:rsidR="002D09B0" w:rsidRPr="005E615C" w:rsidRDefault="002D09B0" w:rsidP="002D09B0">
      <w:pPr>
        <w:pStyle w:val="Default"/>
        <w:spacing w:line="276" w:lineRule="auto"/>
        <w:jc w:val="both"/>
        <w:rPr>
          <w:rFonts w:ascii="Trebuchet MS" w:hAnsi="Trebuchet MS"/>
        </w:rPr>
      </w:pPr>
      <w:r w:rsidRPr="00F56A81">
        <w:rPr>
          <w:rFonts w:ascii="Trebuchet MS" w:hAnsi="Trebuchet MS"/>
          <w:b/>
        </w:rPr>
        <w:t xml:space="preserve">România alături </w:t>
      </w:r>
      <w:r w:rsidR="007E44C4">
        <w:rPr>
          <w:rFonts w:ascii="Trebuchet MS" w:hAnsi="Trebuchet MS"/>
          <w:b/>
        </w:rPr>
        <w:t xml:space="preserve">de </w:t>
      </w:r>
      <w:r w:rsidRPr="00F56A81">
        <w:rPr>
          <w:rFonts w:ascii="Trebuchet MS" w:hAnsi="Trebuchet MS"/>
          <w:b/>
        </w:rPr>
        <w:t>Irlanda, Luxemburg, Țările de Jos, Polonia și Slovenia au fost vizate de un scurt sondaj al Curții</w:t>
      </w:r>
      <w:r w:rsidR="00051A8F">
        <w:rPr>
          <w:rFonts w:ascii="Trebuchet MS" w:hAnsi="Trebuchet MS"/>
          <w:b/>
        </w:rPr>
        <w:t>,</w:t>
      </w:r>
      <w:r w:rsidRPr="00F56A81">
        <w:rPr>
          <w:rFonts w:ascii="Trebuchet MS" w:hAnsi="Trebuchet MS"/>
          <w:b/>
        </w:rPr>
        <w:t xml:space="preserve"> deoarece alocaseră finanțare FEADR în cuantum redus sau nu alocaseră deloc finanțare FEADR pentru aria de intervenție 5C</w:t>
      </w:r>
      <w:r w:rsidRPr="005E615C">
        <w:rPr>
          <w:rFonts w:ascii="Trebuchet MS" w:hAnsi="Trebuchet MS"/>
        </w:rPr>
        <w:t>. Curtea a urmărit să afle prin acest sondaj de ce statele membr</w:t>
      </w:r>
      <w:r>
        <w:rPr>
          <w:rFonts w:ascii="Trebuchet MS" w:hAnsi="Trebuchet MS"/>
        </w:rPr>
        <w:t>e respective procedaseră astfel.</w:t>
      </w:r>
      <w:r w:rsidRPr="005E615C">
        <w:rPr>
          <w:rFonts w:ascii="Trebuchet MS" w:hAnsi="Trebuchet MS"/>
        </w:rPr>
        <w:t xml:space="preserve"> </w:t>
      </w:r>
    </w:p>
    <w:p w14:paraId="143B3DB7" w14:textId="77777777" w:rsidR="002D09B0" w:rsidRPr="005E615C" w:rsidRDefault="002D09B0" w:rsidP="002D09B0">
      <w:pPr>
        <w:pStyle w:val="Default"/>
        <w:spacing w:line="276" w:lineRule="auto"/>
        <w:jc w:val="both"/>
        <w:rPr>
          <w:rFonts w:ascii="Trebuchet MS" w:hAnsi="Trebuchet MS"/>
        </w:rPr>
      </w:pPr>
    </w:p>
    <w:p w14:paraId="3FBB4CC7" w14:textId="77777777" w:rsidR="002D09B0" w:rsidRPr="005E615C" w:rsidRDefault="002D09B0" w:rsidP="002D09B0">
      <w:pPr>
        <w:pStyle w:val="Default"/>
        <w:spacing w:line="276" w:lineRule="auto"/>
        <w:jc w:val="both"/>
        <w:rPr>
          <w:rFonts w:ascii="Trebuchet MS" w:hAnsi="Trebuchet MS"/>
        </w:rPr>
      </w:pPr>
    </w:p>
    <w:p w14:paraId="0F7D4A15" w14:textId="77777777" w:rsidR="002D09B0" w:rsidRDefault="002D09B0" w:rsidP="002D09B0">
      <w:pPr>
        <w:pStyle w:val="Default"/>
        <w:spacing w:after="330"/>
        <w:rPr>
          <w:sz w:val="23"/>
          <w:szCs w:val="23"/>
        </w:rPr>
      </w:pPr>
      <w:r w:rsidRPr="00624B2E">
        <w:rPr>
          <w:noProof/>
        </w:rPr>
        <w:drawing>
          <wp:inline distT="0" distB="0" distL="0" distR="0" wp14:anchorId="43EE3D98" wp14:editId="25BDC677">
            <wp:extent cx="4699000" cy="2559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4006" t="21301" r="29855" b="24655"/>
                    <a:stretch>
                      <a:fillRect/>
                    </a:stretch>
                  </pic:blipFill>
                  <pic:spPr bwMode="auto">
                    <a:xfrm>
                      <a:off x="0" y="0"/>
                      <a:ext cx="4699000" cy="2559050"/>
                    </a:xfrm>
                    <a:prstGeom prst="rect">
                      <a:avLst/>
                    </a:prstGeom>
                    <a:noFill/>
                    <a:ln>
                      <a:noFill/>
                    </a:ln>
                  </pic:spPr>
                </pic:pic>
              </a:graphicData>
            </a:graphic>
          </wp:inline>
        </w:drawing>
      </w:r>
    </w:p>
    <w:p w14:paraId="548FCEA9" w14:textId="77777777" w:rsidR="002D09B0" w:rsidRPr="00540D51" w:rsidRDefault="002D09B0" w:rsidP="002D09B0">
      <w:pPr>
        <w:pStyle w:val="Default"/>
        <w:spacing w:after="330" w:line="276" w:lineRule="auto"/>
        <w:jc w:val="both"/>
        <w:rPr>
          <w:rFonts w:ascii="Trebuchet MS" w:hAnsi="Trebuchet MS"/>
        </w:rPr>
      </w:pPr>
      <w:r w:rsidRPr="005E615C">
        <w:rPr>
          <w:rFonts w:ascii="Trebuchet MS" w:hAnsi="Trebuchet MS"/>
        </w:rPr>
        <w:t xml:space="preserve">Fig. 4 </w:t>
      </w:r>
      <w:r w:rsidR="00116FE3">
        <w:rPr>
          <w:rFonts w:ascii="Trebuchet MS" w:hAnsi="Trebuchet MS"/>
        </w:rPr>
        <w:t xml:space="preserve"> </w:t>
      </w:r>
      <w:r w:rsidRPr="005E615C">
        <w:rPr>
          <w:rFonts w:ascii="Trebuchet MS" w:hAnsi="Trebuchet MS"/>
          <w:bCs/>
        </w:rPr>
        <w:t xml:space="preserve">Alocarea de fonduri, per stat membru, pentru aria de intervenție 5C în perioada 2014-2020 și cheltuielile suportate, conform situației de la 12 octombrie </w:t>
      </w:r>
      <w:r w:rsidRPr="00540D51">
        <w:rPr>
          <w:rFonts w:ascii="Trebuchet MS" w:hAnsi="Trebuchet MS"/>
          <w:bCs/>
        </w:rPr>
        <w:t>2017 (în milioane de euro)</w:t>
      </w:r>
    </w:p>
    <w:p w14:paraId="2BF80ABA" w14:textId="77777777" w:rsidR="002D09B0" w:rsidRPr="00540D51" w:rsidRDefault="002D09B0" w:rsidP="002D09B0">
      <w:pPr>
        <w:pStyle w:val="Default"/>
        <w:spacing w:after="330" w:line="276" w:lineRule="auto"/>
        <w:jc w:val="both"/>
        <w:rPr>
          <w:rFonts w:ascii="Trebuchet MS" w:hAnsi="Trebuchet MS"/>
        </w:rPr>
      </w:pPr>
      <w:r w:rsidRPr="00540D51">
        <w:rPr>
          <w:rFonts w:ascii="Trebuchet MS" w:hAnsi="Trebuchet MS"/>
        </w:rPr>
        <w:t>Curtea a constatat că actualul cadru de politică al UE privind energia din surse regenerabile</w:t>
      </w:r>
      <w:r>
        <w:rPr>
          <w:rFonts w:ascii="Trebuchet MS" w:hAnsi="Trebuchet MS"/>
        </w:rPr>
        <w:t xml:space="preserve"> (2014 – 2020)</w:t>
      </w:r>
      <w:r w:rsidRPr="00540D51">
        <w:rPr>
          <w:rFonts w:ascii="Trebuchet MS" w:hAnsi="Trebuchet MS"/>
        </w:rPr>
        <w:t xml:space="preserve"> ar putea încuraja într-un mod mai eficace proiectele de energie din surse regenerabile care aduc beneficii zonelor rurale. </w:t>
      </w:r>
    </w:p>
    <w:p w14:paraId="65C05989" w14:textId="77777777" w:rsidR="002D09B0" w:rsidRPr="00540D51" w:rsidRDefault="002D09B0" w:rsidP="002D09B0">
      <w:pPr>
        <w:pStyle w:val="Default"/>
        <w:spacing w:after="330" w:line="276" w:lineRule="auto"/>
        <w:ind w:left="720"/>
        <w:jc w:val="both"/>
        <w:rPr>
          <w:rFonts w:ascii="Trebuchet MS" w:hAnsi="Trebuchet MS"/>
        </w:rPr>
      </w:pPr>
      <w:r w:rsidRPr="00540D51">
        <w:rPr>
          <w:rFonts w:ascii="Trebuchet MS" w:hAnsi="Trebuchet MS"/>
        </w:rPr>
        <w:t xml:space="preserve">(i) Documentele legislative și de politică ale UE menționează un impact potențial pozitiv al energiei din surse regenerabile asupra dezvoltării rurale. Cu toate acestea, deși în considerentele Directivei privind energia din surse regenerabile se face trimitere la contribuția implementării acestui tip de energie la dezvoltarea durabilă, partea dispozitivă a directivei nu conține prevederi în legătură cu promovarea dezvoltării rurale. </w:t>
      </w:r>
    </w:p>
    <w:p w14:paraId="1F37C00D" w14:textId="77777777" w:rsidR="002D09B0" w:rsidRPr="00540D51" w:rsidRDefault="002D09B0" w:rsidP="002D09B0">
      <w:pPr>
        <w:pStyle w:val="Default"/>
        <w:spacing w:line="276" w:lineRule="auto"/>
        <w:ind w:left="720"/>
        <w:jc w:val="both"/>
        <w:rPr>
          <w:rFonts w:ascii="Trebuchet MS" w:hAnsi="Trebuchet MS"/>
        </w:rPr>
      </w:pPr>
      <w:r w:rsidRPr="00540D51">
        <w:rPr>
          <w:rFonts w:ascii="Trebuchet MS" w:hAnsi="Trebuchet MS"/>
        </w:rPr>
        <w:t xml:space="preserve">(ii) În planurile naționale de acțiune în domeniul energiei regenerabile și în rapoartele de progres relevante se face legătura doar într-o mică măsură între energia din surse regenerabile și dezvoltarea rurală. FEADR este menționat rar ca sursă de finanțare pentru proiectele de energie din surse regenerabile. De asemenea, în statele membre vizitate există o lipsă aparentă de coordonare între diversele ministere care se ocupă de politica privind energia din surse regenerabile și de politica de dezvoltare rurală. </w:t>
      </w:r>
    </w:p>
    <w:p w14:paraId="38CF800D" w14:textId="77777777" w:rsidR="002D09B0" w:rsidRPr="00540D51" w:rsidRDefault="002D09B0" w:rsidP="002D09B0">
      <w:pPr>
        <w:pStyle w:val="Default"/>
        <w:spacing w:line="276" w:lineRule="auto"/>
        <w:jc w:val="both"/>
        <w:rPr>
          <w:rFonts w:ascii="Trebuchet MS" w:hAnsi="Trebuchet MS"/>
        </w:rPr>
      </w:pPr>
    </w:p>
    <w:p w14:paraId="0B703796" w14:textId="1FED17A6" w:rsidR="002D09B0" w:rsidRDefault="00C10C2D" w:rsidP="002D09B0">
      <w:pPr>
        <w:pStyle w:val="Default"/>
        <w:spacing w:line="276" w:lineRule="auto"/>
        <w:jc w:val="both"/>
        <w:rPr>
          <w:rFonts w:ascii="Trebuchet MS" w:hAnsi="Trebuchet MS"/>
          <w:b/>
        </w:rPr>
      </w:pPr>
      <w:r>
        <w:rPr>
          <w:rFonts w:ascii="Trebuchet MS" w:hAnsi="Trebuchet MS"/>
        </w:rPr>
        <w:t>Curtea a constatat că</w:t>
      </w:r>
      <w:r w:rsidR="005E0832">
        <w:rPr>
          <w:rFonts w:ascii="Trebuchet MS" w:hAnsi="Trebuchet MS"/>
        </w:rPr>
        <w:t xml:space="preserve"> pentru perioada 2014-2020</w:t>
      </w:r>
      <w:r w:rsidR="002D09B0" w:rsidRPr="005A2991">
        <w:rPr>
          <w:rFonts w:ascii="Trebuchet MS" w:hAnsi="Trebuchet MS"/>
        </w:rPr>
        <w:t xml:space="preserve"> România și Bulgaria au sprijinit în mod semnificativ sau exclusiv proiectele de energie din surse regenerabile pentru autoconsum (în exploatația agricolă sau în întreprindere, fără vânzare de energie). Bulgaria </w:t>
      </w:r>
      <w:r w:rsidR="002D09B0">
        <w:rPr>
          <w:rFonts w:ascii="Trebuchet MS" w:hAnsi="Trebuchet MS"/>
        </w:rPr>
        <w:t>a considerat</w:t>
      </w:r>
      <w:r w:rsidR="002D09B0" w:rsidRPr="005A2991">
        <w:rPr>
          <w:rFonts w:ascii="Trebuchet MS" w:hAnsi="Trebuchet MS"/>
        </w:rPr>
        <w:t xml:space="preserve"> că aceste proiecte contribuie la aria de intervenție 5C și a alocat a treia cea mai mare sumă dintre toate statele membre pentru aceasta. </w:t>
      </w:r>
      <w:r w:rsidR="002D09B0" w:rsidRPr="006F46BF">
        <w:rPr>
          <w:rFonts w:ascii="Trebuchet MS" w:hAnsi="Trebuchet MS"/>
          <w:b/>
        </w:rPr>
        <w:t>Pe de altă parte, autoritățile române au alocat un buget foarte redus pentru aria de intervenție 5C, întrucât au considerat că investițiile în energie din surse regenerabile pentru autoconsum au doar o contribuție secundară la aria de intervenție 5C. Aceste proiecte au fost încadrate mai degrabă în ariile de intervenție 2A, 3A, 6A sau 6B.</w:t>
      </w:r>
    </w:p>
    <w:p w14:paraId="6B112631" w14:textId="77777777" w:rsidR="00EB1654" w:rsidRDefault="00EB1654" w:rsidP="002D09B0">
      <w:pPr>
        <w:pStyle w:val="Default"/>
        <w:spacing w:line="276" w:lineRule="auto"/>
        <w:jc w:val="both"/>
        <w:rPr>
          <w:rFonts w:ascii="Trebuchet MS" w:hAnsi="Trebuchet MS"/>
          <w:b/>
        </w:rPr>
      </w:pPr>
    </w:p>
    <w:p w14:paraId="0BF3288E" w14:textId="77777777" w:rsidR="00EB1654" w:rsidRDefault="00EB1654" w:rsidP="002D09B0">
      <w:pPr>
        <w:pStyle w:val="Default"/>
        <w:spacing w:line="276" w:lineRule="auto"/>
        <w:jc w:val="both"/>
        <w:rPr>
          <w:rFonts w:ascii="Trebuchet MS" w:hAnsi="Trebuchet MS"/>
        </w:rPr>
      </w:pPr>
      <w:r w:rsidRPr="00EB1654">
        <w:rPr>
          <w:rFonts w:ascii="Trebuchet MS" w:hAnsi="Trebuchet MS"/>
        </w:rPr>
        <w:t xml:space="preserve">În </w:t>
      </w:r>
      <w:r>
        <w:rPr>
          <w:rFonts w:ascii="Trebuchet MS" w:hAnsi="Trebuchet MS"/>
        </w:rPr>
        <w:t>cee</w:t>
      </w:r>
      <w:r w:rsidRPr="00EB1654">
        <w:rPr>
          <w:rFonts w:ascii="Trebuchet MS" w:hAnsi="Trebuchet MS"/>
        </w:rPr>
        <w:t>a</w:t>
      </w:r>
      <w:r>
        <w:rPr>
          <w:rFonts w:ascii="Trebuchet MS" w:hAnsi="Trebuchet MS"/>
        </w:rPr>
        <w:t xml:space="preserve"> </w:t>
      </w:r>
      <w:r w:rsidRPr="00EB1654">
        <w:rPr>
          <w:rFonts w:ascii="Trebuchet MS" w:hAnsi="Trebuchet MS"/>
        </w:rPr>
        <w:t>ce privește România</w:t>
      </w:r>
      <w:r>
        <w:rPr>
          <w:rFonts w:ascii="Trebuchet MS" w:hAnsi="Trebuchet MS"/>
        </w:rPr>
        <w:t>, alocarea</w:t>
      </w:r>
      <w:r w:rsidR="00462389">
        <w:rPr>
          <w:rFonts w:ascii="Trebuchet MS" w:hAnsi="Trebuchet MS"/>
        </w:rPr>
        <w:t xml:space="preserve"> în energie sustenabilă</w:t>
      </w:r>
      <w:r>
        <w:rPr>
          <w:rFonts w:ascii="Trebuchet MS" w:hAnsi="Trebuchet MS"/>
        </w:rPr>
        <w:t xml:space="preserve"> din Fondul European pentru Agricultură și Dezvoltare Rurală (FEADR) arată în felul următor:</w:t>
      </w:r>
    </w:p>
    <w:p w14:paraId="0A6781B7" w14:textId="77777777" w:rsidR="00EB1654" w:rsidRDefault="00EB1654" w:rsidP="002D09B0">
      <w:pPr>
        <w:pStyle w:val="Default"/>
        <w:spacing w:line="276" w:lineRule="auto"/>
        <w:jc w:val="both"/>
        <w:rPr>
          <w:rFonts w:ascii="Trebuchet MS" w:hAnsi="Trebuchet MS"/>
        </w:rPr>
      </w:pPr>
    </w:p>
    <w:p w14:paraId="3FE810D0" w14:textId="77777777" w:rsidR="00EB1654" w:rsidRDefault="00EB1654" w:rsidP="004E16EF">
      <w:pPr>
        <w:pStyle w:val="Default"/>
        <w:numPr>
          <w:ilvl w:val="0"/>
          <w:numId w:val="1"/>
        </w:numPr>
        <w:spacing w:line="276" w:lineRule="auto"/>
        <w:jc w:val="both"/>
        <w:rPr>
          <w:rFonts w:ascii="Trebuchet MS" w:hAnsi="Trebuchet MS"/>
        </w:rPr>
      </w:pPr>
      <w:r>
        <w:rPr>
          <w:rFonts w:ascii="Trebuchet MS" w:hAnsi="Trebuchet MS"/>
        </w:rPr>
        <w:t>energie regenerabilă – investiții totale (private și publice) în producția de energie regenerabilă – valoarea planificată 1 958 334 euro, valoarea decisă 1 619 264 euro și valoarea proiectelor implementate (până la 13.01.2020) 830 971 euro.</w:t>
      </w:r>
    </w:p>
    <w:p w14:paraId="44D9D268" w14:textId="77777777" w:rsidR="00462389" w:rsidRDefault="00462389" w:rsidP="00462389">
      <w:pPr>
        <w:pStyle w:val="Default"/>
        <w:spacing w:line="276" w:lineRule="auto"/>
        <w:jc w:val="both"/>
        <w:rPr>
          <w:rFonts w:ascii="Trebuchet MS" w:hAnsi="Trebuchet MS"/>
        </w:rPr>
      </w:pPr>
    </w:p>
    <w:p w14:paraId="7369A743" w14:textId="77777777" w:rsidR="00462389" w:rsidRDefault="00462389" w:rsidP="00462389">
      <w:pPr>
        <w:pStyle w:val="Default"/>
        <w:spacing w:line="276" w:lineRule="auto"/>
        <w:jc w:val="center"/>
        <w:rPr>
          <w:rFonts w:ascii="Trebuchet MS" w:hAnsi="Trebuchet MS"/>
        </w:rPr>
      </w:pPr>
      <w:r>
        <w:rPr>
          <w:noProof/>
        </w:rPr>
        <w:drawing>
          <wp:inline distT="0" distB="0" distL="0" distR="0" wp14:anchorId="7C737953" wp14:editId="75026AE5">
            <wp:extent cx="3892550" cy="2470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81" t="15765" r="17627" b="10351"/>
                    <a:stretch/>
                  </pic:blipFill>
                  <pic:spPr bwMode="auto">
                    <a:xfrm>
                      <a:off x="0" y="0"/>
                      <a:ext cx="3892550" cy="2470150"/>
                    </a:xfrm>
                    <a:prstGeom prst="rect">
                      <a:avLst/>
                    </a:prstGeom>
                    <a:ln>
                      <a:noFill/>
                    </a:ln>
                    <a:extLst>
                      <a:ext uri="{53640926-AAD7-44D8-BBD7-CCE9431645EC}">
                        <a14:shadowObscured xmlns:a14="http://schemas.microsoft.com/office/drawing/2010/main"/>
                      </a:ext>
                    </a:extLst>
                  </pic:spPr>
                </pic:pic>
              </a:graphicData>
            </a:graphic>
          </wp:inline>
        </w:drawing>
      </w:r>
    </w:p>
    <w:p w14:paraId="37429A1F" w14:textId="77777777" w:rsidR="00462389" w:rsidRDefault="00462389" w:rsidP="00462389">
      <w:pPr>
        <w:pStyle w:val="Default"/>
        <w:spacing w:line="276" w:lineRule="auto"/>
        <w:jc w:val="both"/>
        <w:rPr>
          <w:rFonts w:ascii="Trebuchet MS" w:hAnsi="Trebuchet MS"/>
        </w:rPr>
      </w:pPr>
    </w:p>
    <w:p w14:paraId="111F5694" w14:textId="66D8FEFA" w:rsidR="00462389" w:rsidRDefault="00116FE3" w:rsidP="00462389">
      <w:pPr>
        <w:pStyle w:val="Default"/>
        <w:spacing w:line="276" w:lineRule="auto"/>
        <w:jc w:val="both"/>
        <w:rPr>
          <w:rFonts w:ascii="Trebuchet MS" w:hAnsi="Trebuchet MS"/>
        </w:rPr>
      </w:pPr>
      <w:r>
        <w:rPr>
          <w:rFonts w:ascii="Trebuchet MS" w:hAnsi="Trebuchet MS"/>
        </w:rPr>
        <w:t>Fig. 5  Alocarea pentru energii regenerabile din FEADR 2014 – 2020</w:t>
      </w:r>
      <w:r w:rsidR="00051A8F">
        <w:rPr>
          <w:rFonts w:ascii="Trebuchet MS" w:hAnsi="Trebuchet MS"/>
        </w:rPr>
        <w:t xml:space="preserve"> pentru România</w:t>
      </w:r>
    </w:p>
    <w:p w14:paraId="7A4931E5" w14:textId="77777777" w:rsidR="00116FE3" w:rsidRDefault="00116FE3" w:rsidP="00462389">
      <w:pPr>
        <w:pStyle w:val="Default"/>
        <w:spacing w:line="276" w:lineRule="auto"/>
        <w:jc w:val="both"/>
        <w:rPr>
          <w:rFonts w:ascii="Trebuchet MS" w:hAnsi="Trebuchet MS"/>
        </w:rPr>
      </w:pPr>
    </w:p>
    <w:p w14:paraId="650C1EFE" w14:textId="77777777" w:rsidR="00EB1654" w:rsidRDefault="00EB1654" w:rsidP="004E16EF">
      <w:pPr>
        <w:pStyle w:val="Default"/>
        <w:numPr>
          <w:ilvl w:val="0"/>
          <w:numId w:val="1"/>
        </w:numPr>
        <w:spacing w:line="276" w:lineRule="auto"/>
        <w:jc w:val="both"/>
        <w:rPr>
          <w:rFonts w:ascii="Trebuchet MS" w:hAnsi="Trebuchet MS"/>
        </w:rPr>
      </w:pPr>
      <w:r>
        <w:rPr>
          <w:rFonts w:ascii="Trebuchet MS" w:hAnsi="Trebuchet MS"/>
        </w:rPr>
        <w:t xml:space="preserve">eficiență energetică – investiții totale (private și publice) pentru eficiență energetică în agricultură și </w:t>
      </w:r>
      <w:r w:rsidR="00462389">
        <w:rPr>
          <w:rFonts w:ascii="Trebuchet MS" w:hAnsi="Trebuchet MS"/>
        </w:rPr>
        <w:t>industria alimentară – valoarea planificată 0 euro.</w:t>
      </w:r>
    </w:p>
    <w:p w14:paraId="1D0DD968" w14:textId="77777777" w:rsidR="00462389" w:rsidRDefault="00462389" w:rsidP="00462389">
      <w:pPr>
        <w:pStyle w:val="Default"/>
        <w:spacing w:line="276" w:lineRule="auto"/>
        <w:ind w:left="720"/>
        <w:jc w:val="both"/>
        <w:rPr>
          <w:rFonts w:ascii="Trebuchet MS" w:hAnsi="Trebuchet MS"/>
        </w:rPr>
      </w:pPr>
    </w:p>
    <w:p w14:paraId="375A2A2C" w14:textId="77777777" w:rsidR="00462389" w:rsidRDefault="00462389" w:rsidP="00462389">
      <w:pPr>
        <w:pStyle w:val="Default"/>
        <w:spacing w:line="276" w:lineRule="auto"/>
        <w:ind w:left="720"/>
        <w:jc w:val="center"/>
        <w:rPr>
          <w:rFonts w:ascii="Trebuchet MS" w:hAnsi="Trebuchet MS"/>
        </w:rPr>
      </w:pPr>
      <w:r>
        <w:rPr>
          <w:noProof/>
        </w:rPr>
        <w:drawing>
          <wp:inline distT="0" distB="0" distL="0" distR="0" wp14:anchorId="78CBDC3B" wp14:editId="3FCCCC2E">
            <wp:extent cx="4064000" cy="1746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8" t="42165" r="16346" b="5603"/>
                    <a:stretch/>
                  </pic:blipFill>
                  <pic:spPr bwMode="auto">
                    <a:xfrm>
                      <a:off x="0" y="0"/>
                      <a:ext cx="4064000" cy="1746250"/>
                    </a:xfrm>
                    <a:prstGeom prst="rect">
                      <a:avLst/>
                    </a:prstGeom>
                    <a:ln>
                      <a:noFill/>
                    </a:ln>
                    <a:extLst>
                      <a:ext uri="{53640926-AAD7-44D8-BBD7-CCE9431645EC}">
                        <a14:shadowObscured xmlns:a14="http://schemas.microsoft.com/office/drawing/2010/main"/>
                      </a:ext>
                    </a:extLst>
                  </pic:spPr>
                </pic:pic>
              </a:graphicData>
            </a:graphic>
          </wp:inline>
        </w:drawing>
      </w:r>
    </w:p>
    <w:p w14:paraId="1910A717" w14:textId="2E7D241A" w:rsidR="00462389" w:rsidRDefault="00116FE3" w:rsidP="00462389">
      <w:pPr>
        <w:pStyle w:val="Default"/>
        <w:spacing w:line="276" w:lineRule="auto"/>
        <w:jc w:val="both"/>
        <w:rPr>
          <w:rFonts w:ascii="Trebuchet MS" w:hAnsi="Trebuchet MS"/>
        </w:rPr>
      </w:pPr>
      <w:r>
        <w:rPr>
          <w:rFonts w:ascii="Trebuchet MS" w:hAnsi="Trebuchet MS"/>
        </w:rPr>
        <w:t xml:space="preserve">Fig.6  Alocarea pentru eficiență energetică din FEADR 2014 </w:t>
      </w:r>
      <w:r w:rsidR="00051A8F">
        <w:rPr>
          <w:rFonts w:ascii="Trebuchet MS" w:hAnsi="Trebuchet MS"/>
        </w:rPr>
        <w:t>–</w:t>
      </w:r>
      <w:r>
        <w:rPr>
          <w:rFonts w:ascii="Trebuchet MS" w:hAnsi="Trebuchet MS"/>
        </w:rPr>
        <w:t xml:space="preserve"> 2020</w:t>
      </w:r>
      <w:r w:rsidR="00051A8F">
        <w:rPr>
          <w:rFonts w:ascii="Trebuchet MS" w:hAnsi="Trebuchet MS"/>
        </w:rPr>
        <w:t xml:space="preserve"> pentru România</w:t>
      </w:r>
    </w:p>
    <w:p w14:paraId="2EE6CD50" w14:textId="77777777" w:rsidR="00462389" w:rsidRDefault="00462389" w:rsidP="00462389">
      <w:pPr>
        <w:pStyle w:val="Default"/>
        <w:spacing w:line="276" w:lineRule="auto"/>
        <w:jc w:val="both"/>
        <w:rPr>
          <w:rFonts w:ascii="Trebuchet MS" w:hAnsi="Trebuchet MS"/>
        </w:rPr>
      </w:pPr>
      <w:r>
        <w:rPr>
          <w:rFonts w:ascii="Trebuchet MS" w:hAnsi="Trebuchet MS"/>
        </w:rPr>
        <w:t xml:space="preserve">Datele pentru România sunt culese de pe Open Data Portal al Uniunii Europene, </w:t>
      </w:r>
      <w:hyperlink r:id="rId17" w:history="1">
        <w:r>
          <w:rPr>
            <w:rStyle w:val="Hyperlink"/>
          </w:rPr>
          <w:t>https://cohesiondata.ec.europa.eu/countries/RO</w:t>
        </w:r>
      </w:hyperlink>
      <w:r>
        <w:t>.</w:t>
      </w:r>
    </w:p>
    <w:p w14:paraId="675F3321" w14:textId="77777777" w:rsidR="002D09B0" w:rsidRPr="00B166F9" w:rsidRDefault="002D09B0" w:rsidP="002D09B0">
      <w:pPr>
        <w:pStyle w:val="Default"/>
        <w:spacing w:line="276" w:lineRule="auto"/>
        <w:jc w:val="both"/>
        <w:rPr>
          <w:rFonts w:ascii="Trebuchet MS" w:hAnsi="Trebuchet MS"/>
        </w:rPr>
      </w:pPr>
    </w:p>
    <w:p w14:paraId="4A395440" w14:textId="77777777" w:rsidR="002D09B0" w:rsidRPr="00F41949" w:rsidRDefault="002D09B0" w:rsidP="002D09B0">
      <w:pPr>
        <w:pStyle w:val="Default"/>
        <w:spacing w:line="276" w:lineRule="auto"/>
        <w:jc w:val="both"/>
        <w:rPr>
          <w:rFonts w:ascii="Trebuchet MS" w:hAnsi="Trebuchet MS"/>
        </w:rPr>
      </w:pPr>
      <w:r w:rsidRPr="00F41949">
        <w:rPr>
          <w:rFonts w:ascii="Trebuchet MS" w:hAnsi="Trebuchet MS"/>
        </w:rPr>
        <w:t>Pe baza activității sale de audit, Curtea a concluzionat</w:t>
      </w:r>
      <w:r>
        <w:rPr>
          <w:rFonts w:ascii="Trebuchet MS" w:hAnsi="Trebuchet MS"/>
        </w:rPr>
        <w:t xml:space="preserve"> printre altele</w:t>
      </w:r>
      <w:r w:rsidRPr="00F41949">
        <w:rPr>
          <w:rFonts w:ascii="Trebuchet MS" w:hAnsi="Trebuchet MS"/>
        </w:rPr>
        <w:t xml:space="preserve"> că:</w:t>
      </w:r>
    </w:p>
    <w:p w14:paraId="1461FE3C" w14:textId="77777777" w:rsidR="002D09B0" w:rsidRPr="00F41949" w:rsidRDefault="002D09B0" w:rsidP="004E16EF">
      <w:pPr>
        <w:pStyle w:val="Default"/>
        <w:numPr>
          <w:ilvl w:val="0"/>
          <w:numId w:val="10"/>
        </w:numPr>
        <w:spacing w:line="276" w:lineRule="auto"/>
        <w:ind w:left="709" w:hanging="279"/>
        <w:jc w:val="both"/>
        <w:rPr>
          <w:rFonts w:ascii="Trebuchet MS" w:hAnsi="Trebuchet MS"/>
        </w:rPr>
      </w:pPr>
      <w:r w:rsidRPr="00F41949">
        <w:rPr>
          <w:rFonts w:ascii="Trebuchet MS" w:hAnsi="Trebuchet MS"/>
        </w:rPr>
        <w:t>între politica în materie de energie din surse regenerabile și FEADR există sinergii posibile care ar putea să faciliteze o dezvoltare rurală durabilă, însă, pentru moment, aceste sinergii rămân în mare parte nevalorificate</w:t>
      </w:r>
      <w:r>
        <w:rPr>
          <w:rFonts w:ascii="Trebuchet MS" w:hAnsi="Trebuchet MS"/>
        </w:rPr>
        <w:t>.</w:t>
      </w:r>
    </w:p>
    <w:p w14:paraId="0E62F541" w14:textId="77777777" w:rsidR="002D09B0" w:rsidRPr="00F41949" w:rsidRDefault="002D09B0" w:rsidP="004E16EF">
      <w:pPr>
        <w:pStyle w:val="Default"/>
        <w:numPr>
          <w:ilvl w:val="0"/>
          <w:numId w:val="10"/>
        </w:numPr>
        <w:spacing w:line="276" w:lineRule="auto"/>
        <w:ind w:left="709" w:hanging="279"/>
        <w:jc w:val="both"/>
        <w:rPr>
          <w:rFonts w:ascii="Trebuchet MS" w:hAnsi="Trebuchet MS"/>
        </w:rPr>
      </w:pPr>
      <w:r w:rsidRPr="00F41949">
        <w:rPr>
          <w:rFonts w:ascii="Trebuchet MS" w:hAnsi="Trebuchet MS"/>
        </w:rPr>
        <w:t xml:space="preserve">finanțarea proiectelor de energie din surse regenerabile are un potențial semnificativ de a facilita dezvoltarea rurală durabilă, însă, până în prezent, acest potențial a rămas în mare parte neexploatat. </w:t>
      </w:r>
    </w:p>
    <w:p w14:paraId="05676D99" w14:textId="77777777" w:rsidR="002D09B0" w:rsidRPr="00F41949" w:rsidRDefault="002D09B0" w:rsidP="004E16EF">
      <w:pPr>
        <w:pStyle w:val="Default"/>
        <w:numPr>
          <w:ilvl w:val="0"/>
          <w:numId w:val="10"/>
        </w:numPr>
        <w:spacing w:line="276" w:lineRule="auto"/>
        <w:ind w:left="709" w:hanging="279"/>
        <w:jc w:val="both"/>
        <w:rPr>
          <w:rFonts w:ascii="Trebuchet MS" w:hAnsi="Trebuchet MS"/>
        </w:rPr>
      </w:pPr>
      <w:r w:rsidRPr="00F41949">
        <w:rPr>
          <w:rFonts w:ascii="Trebuchet MS" w:hAnsi="Trebuchet MS"/>
        </w:rPr>
        <w:t xml:space="preserve">dimensiunea legată de dezvoltarea rurală nu a fost luată în considerare în mod corespunzător în actualul cadru de politici al Comisiei și al statelor membre în materie de energie din surse regenerabile. Prin urmare, oportunitățile de implementare a energiei din surse regenerabile în zonele rurale nu au fost valorificate suficient. </w:t>
      </w:r>
    </w:p>
    <w:p w14:paraId="6BE435C9" w14:textId="26D2008E" w:rsidR="002D09B0" w:rsidRPr="00F41949" w:rsidRDefault="002D09B0" w:rsidP="004E16EF">
      <w:pPr>
        <w:pStyle w:val="Default"/>
        <w:numPr>
          <w:ilvl w:val="0"/>
          <w:numId w:val="10"/>
        </w:numPr>
        <w:spacing w:line="276" w:lineRule="auto"/>
        <w:ind w:left="709" w:hanging="279"/>
        <w:jc w:val="both"/>
        <w:rPr>
          <w:rFonts w:ascii="Trebuchet MS" w:hAnsi="Trebuchet MS"/>
        </w:rPr>
      </w:pPr>
      <w:r w:rsidRPr="00F41949">
        <w:rPr>
          <w:rFonts w:ascii="Trebuchet MS" w:hAnsi="Trebuchet MS"/>
        </w:rPr>
        <w:t>în ceea ce privește bioenergia – energia din surse regenerabile care prezintă legătura cea mai evidentă cu zonele rurale – riscurile socio</w:t>
      </w:r>
      <w:r w:rsidR="007F3FC5">
        <w:rPr>
          <w:rFonts w:ascii="Trebuchet MS" w:hAnsi="Trebuchet MS"/>
        </w:rPr>
        <w:t>-</w:t>
      </w:r>
      <w:r w:rsidRPr="00F41949">
        <w:rPr>
          <w:rFonts w:ascii="Trebuchet MS" w:hAnsi="Trebuchet MS"/>
        </w:rPr>
        <w:t>economice și de mediu legate de implementarea sa nu au fost abordate suficient în cadrele de politică actuale sau propuse ale Comisiei. Combinația dintre obiective stabilite în materie de energie din surse regenerabile, scheme de sprijin din fonduri publice și criterii de durabilitate necorespunzătoare pentru bioenergie riscă să stimuleze utilizarea biomasei în scop energetic, fără a oferi garanții suficiente care să asigure faptul că biomasa a fost obținută din surse durabile</w:t>
      </w:r>
      <w:r>
        <w:rPr>
          <w:rFonts w:ascii="Trebuchet MS" w:hAnsi="Trebuchet MS"/>
        </w:rPr>
        <w:t>.</w:t>
      </w:r>
      <w:r w:rsidRPr="00F41949">
        <w:rPr>
          <w:rFonts w:ascii="Trebuchet MS" w:hAnsi="Trebuchet MS"/>
        </w:rPr>
        <w:t xml:space="preserve"> </w:t>
      </w:r>
    </w:p>
    <w:p w14:paraId="2CF04A7E" w14:textId="77777777" w:rsidR="00AD69B2" w:rsidRPr="00AD69B2" w:rsidRDefault="00AD69B2" w:rsidP="00AD69B2">
      <w:pPr>
        <w:pStyle w:val="Listparagraf"/>
        <w:spacing w:line="276" w:lineRule="auto"/>
        <w:rPr>
          <w:rFonts w:ascii="Trebuchet MS" w:hAnsi="Trebuchet MS"/>
          <w:b/>
          <w:sz w:val="32"/>
          <w:szCs w:val="32"/>
        </w:rPr>
      </w:pPr>
    </w:p>
    <w:p w14:paraId="1966A1F6" w14:textId="77777777" w:rsidR="00AD69B2" w:rsidRPr="00554064" w:rsidRDefault="00A43B8E" w:rsidP="00D115C7">
      <w:pPr>
        <w:spacing w:after="200" w:line="276" w:lineRule="auto"/>
        <w:rPr>
          <w:rFonts w:ascii="Trebuchet MS" w:hAnsi="Trebuchet MS" w:cs="Times New Roman"/>
          <w:b/>
          <w:sz w:val="24"/>
          <w:szCs w:val="24"/>
          <w:lang w:eastAsia="ro-RO" w:bidi="ro-RO"/>
        </w:rPr>
      </w:pPr>
      <w:r w:rsidRPr="00554064">
        <w:rPr>
          <w:rFonts w:ascii="Trebuchet MS" w:hAnsi="Trebuchet MS" w:cs="Times New Roman"/>
          <w:b/>
          <w:sz w:val="24"/>
          <w:szCs w:val="24"/>
          <w:lang w:eastAsia="ro-RO" w:bidi="ro-RO"/>
        </w:rPr>
        <w:t xml:space="preserve">5.1. </w:t>
      </w:r>
      <w:r w:rsidR="00287A0F" w:rsidRPr="00554064">
        <w:rPr>
          <w:rFonts w:ascii="Trebuchet MS" w:hAnsi="Trebuchet MS" w:cs="Times New Roman"/>
          <w:b/>
          <w:sz w:val="24"/>
          <w:szCs w:val="24"/>
          <w:lang w:eastAsia="ro-RO" w:bidi="ro-RO"/>
        </w:rPr>
        <w:t>Programe naționale</w:t>
      </w:r>
      <w:r w:rsidRPr="00554064">
        <w:rPr>
          <w:rFonts w:ascii="Trebuchet MS" w:hAnsi="Trebuchet MS" w:cs="Times New Roman"/>
          <w:b/>
          <w:sz w:val="24"/>
          <w:szCs w:val="24"/>
          <w:lang w:eastAsia="ro-RO" w:bidi="ro-RO"/>
        </w:rPr>
        <w:t xml:space="preserve"> </w:t>
      </w:r>
      <w:r w:rsidR="007C62E3" w:rsidRPr="00554064">
        <w:rPr>
          <w:rFonts w:ascii="Trebuchet MS" w:hAnsi="Trebuchet MS" w:cs="Times New Roman"/>
          <w:b/>
          <w:sz w:val="24"/>
          <w:szCs w:val="24"/>
          <w:lang w:eastAsia="ro-RO" w:bidi="ro-RO"/>
        </w:rPr>
        <w:t>în Austria și Franța</w:t>
      </w:r>
    </w:p>
    <w:p w14:paraId="11601A36" w14:textId="76DF3CE7" w:rsidR="007C62E3" w:rsidRPr="007C62E3" w:rsidRDefault="007C62E3" w:rsidP="00A43B8E">
      <w:pPr>
        <w:spacing w:line="276" w:lineRule="auto"/>
        <w:jc w:val="both"/>
        <w:rPr>
          <w:rFonts w:ascii="Trebuchet MS" w:hAnsi="Trebuchet MS" w:cs="TimesNewRomanPSMT"/>
          <w:sz w:val="24"/>
          <w:szCs w:val="24"/>
          <w:lang w:val="en-US"/>
        </w:rPr>
      </w:pPr>
      <w:r w:rsidRPr="007C62E3">
        <w:rPr>
          <w:rFonts w:ascii="Trebuchet MS" w:hAnsi="Trebuchet MS" w:cs="TimesNewRomanPSMT"/>
          <w:sz w:val="24"/>
          <w:szCs w:val="24"/>
          <w:lang w:val="en-US"/>
        </w:rPr>
        <w:t>Ra</w:t>
      </w:r>
      <w:r>
        <w:rPr>
          <w:rFonts w:ascii="Trebuchet MS" w:hAnsi="Trebuchet MS" w:cs="TimesNewRomanPSMT"/>
          <w:sz w:val="24"/>
          <w:szCs w:val="24"/>
          <w:lang w:val="en-US"/>
        </w:rPr>
        <w:t>portul Curții Europene de Conturi evidenț</w:t>
      </w:r>
      <w:r w:rsidR="007F3FC5">
        <w:rPr>
          <w:rFonts w:ascii="Trebuchet MS" w:hAnsi="Trebuchet MS" w:cs="TimesNewRomanPSMT"/>
          <w:sz w:val="24"/>
          <w:szCs w:val="24"/>
          <w:lang w:val="en-US"/>
        </w:rPr>
        <w:t>iază ca exemple de bune practici</w:t>
      </w:r>
      <w:r>
        <w:rPr>
          <w:rFonts w:ascii="Trebuchet MS" w:hAnsi="Trebuchet MS" w:cs="TimesNewRomanPSMT"/>
          <w:sz w:val="24"/>
          <w:szCs w:val="24"/>
          <w:lang w:val="en-US"/>
        </w:rPr>
        <w:t xml:space="preserve"> două programe naționale dedicate zonelor rurale:</w:t>
      </w:r>
    </w:p>
    <w:p w14:paraId="2EDA33CE" w14:textId="77777777" w:rsidR="00A43B8E" w:rsidRPr="00554064" w:rsidRDefault="00A43B8E" w:rsidP="00A43B8E">
      <w:pPr>
        <w:spacing w:line="276" w:lineRule="auto"/>
        <w:jc w:val="both"/>
        <w:rPr>
          <w:rFonts w:ascii="Trebuchet MS" w:hAnsi="Trebuchet MS" w:cs="TimesNewRomanPSMT"/>
          <w:b/>
          <w:sz w:val="24"/>
          <w:szCs w:val="24"/>
          <w:lang w:val="en-US"/>
        </w:rPr>
      </w:pPr>
      <w:r w:rsidRPr="00554064">
        <w:rPr>
          <w:rFonts w:ascii="Trebuchet MS" w:hAnsi="Trebuchet MS" w:cs="TimesNewRomanPSMT"/>
          <w:b/>
          <w:sz w:val="24"/>
          <w:szCs w:val="24"/>
          <w:lang w:val="en-US"/>
        </w:rPr>
        <w:t>Programul Cli</w:t>
      </w:r>
      <w:r w:rsidR="00462389" w:rsidRPr="00554064">
        <w:rPr>
          <w:rFonts w:ascii="Trebuchet MS" w:hAnsi="Trebuchet MS" w:cs="TimesNewRomanPSMT"/>
          <w:b/>
          <w:sz w:val="24"/>
          <w:szCs w:val="24"/>
          <w:lang w:val="en-US"/>
        </w:rPr>
        <w:t>mă și Energie – Regiuni Model î</w:t>
      </w:r>
      <w:r w:rsidRPr="00554064">
        <w:rPr>
          <w:rFonts w:ascii="Trebuchet MS" w:hAnsi="Trebuchet MS" w:cs="TimesNewRomanPSMT"/>
          <w:b/>
          <w:sz w:val="24"/>
          <w:szCs w:val="24"/>
          <w:lang w:val="en-US"/>
        </w:rPr>
        <w:t>n Austria</w:t>
      </w:r>
    </w:p>
    <w:p w14:paraId="0402236E" w14:textId="4F23A7A5" w:rsidR="00A43B8E" w:rsidRDefault="00A43B8E" w:rsidP="00A43B8E">
      <w:pPr>
        <w:pStyle w:val="Default"/>
        <w:spacing w:line="276" w:lineRule="auto"/>
        <w:jc w:val="both"/>
        <w:rPr>
          <w:rFonts w:ascii="Trebuchet MS" w:hAnsi="Trebuchet MS"/>
        </w:rPr>
      </w:pPr>
      <w:r w:rsidRPr="006B7DE0">
        <w:rPr>
          <w:rFonts w:ascii="Trebuchet MS" w:hAnsi="Trebuchet MS"/>
        </w:rPr>
        <w:t>În Austria, programul „Klima</w:t>
      </w:r>
      <w:r>
        <w:rPr>
          <w:rFonts w:ascii="Trebuchet MS" w:hAnsi="Trebuchet MS"/>
        </w:rPr>
        <w:t xml:space="preserve"> - </w:t>
      </w:r>
      <w:r w:rsidRPr="006B7DE0">
        <w:rPr>
          <w:rFonts w:ascii="Trebuchet MS" w:hAnsi="Trebuchet MS"/>
        </w:rPr>
        <w:t>und Energie</w:t>
      </w:r>
      <w:r>
        <w:rPr>
          <w:rFonts w:ascii="Trebuchet MS" w:hAnsi="Trebuchet MS"/>
        </w:rPr>
        <w:t xml:space="preserve"> </w:t>
      </w:r>
      <w:r w:rsidRPr="006B7DE0">
        <w:rPr>
          <w:rFonts w:ascii="Trebuchet MS" w:hAnsi="Trebuchet MS"/>
        </w:rPr>
        <w:t>-</w:t>
      </w:r>
      <w:r>
        <w:rPr>
          <w:rFonts w:ascii="Trebuchet MS" w:hAnsi="Trebuchet MS"/>
        </w:rPr>
        <w:t xml:space="preserve"> </w:t>
      </w:r>
      <w:r w:rsidRPr="006B7DE0">
        <w:rPr>
          <w:rFonts w:ascii="Trebuchet MS" w:hAnsi="Trebuchet MS"/>
        </w:rPr>
        <w:t>Modellregionen” (KEM) este finanțat din</w:t>
      </w:r>
      <w:r>
        <w:rPr>
          <w:rFonts w:ascii="Trebuchet MS" w:hAnsi="Trebuchet MS"/>
        </w:rPr>
        <w:t xml:space="preserve"> Fondul național pentru Climă și E</w:t>
      </w:r>
      <w:r w:rsidRPr="006B7DE0">
        <w:rPr>
          <w:rFonts w:ascii="Trebuchet MS" w:hAnsi="Trebuchet MS"/>
        </w:rPr>
        <w:t>nergie</w:t>
      </w:r>
      <w:r>
        <w:rPr>
          <w:rFonts w:ascii="Trebuchet MS" w:hAnsi="Trebuchet MS"/>
        </w:rPr>
        <w:t>, începând cu</w:t>
      </w:r>
      <w:r w:rsidRPr="006B7DE0">
        <w:rPr>
          <w:rFonts w:ascii="Trebuchet MS" w:hAnsi="Trebuchet MS"/>
        </w:rPr>
        <w:t xml:space="preserve"> 2009. Acest program invită regiunile să dezvolte și să pună în aplicare concepte cu o logică ascendentă privind acțiunile în domeniul climei și energiei, pentru a satisface cererea de energie, combinând în mod inteligent producerea de energie din surse regenerabile, eficiența energetică sporită și contorizarea inteligentă, în funcție de propriul lor potențial și de propriile necesități. În prezent, 99 de regiuni participă la programul KEM, acoperind 65% din zonele rurale din Austria. </w:t>
      </w:r>
    </w:p>
    <w:p w14:paraId="6115F246" w14:textId="25E34933" w:rsidR="00A43B8E" w:rsidRPr="006B7DE0" w:rsidRDefault="00A43B8E" w:rsidP="00051A8F">
      <w:pPr>
        <w:pStyle w:val="Default"/>
        <w:spacing w:line="276" w:lineRule="auto"/>
        <w:jc w:val="both"/>
        <w:rPr>
          <w:rFonts w:ascii="Trebuchet MS" w:hAnsi="Trebuchet MS"/>
        </w:rPr>
      </w:pPr>
      <w:r>
        <w:rPr>
          <w:rFonts w:ascii="Trebuchet MS" w:hAnsi="Trebuchet MS"/>
        </w:rPr>
        <w:t>Obiectivul programului este acela ca regiunile înscrise în program să nu mai fie dependente de importul de petrol, sau de criza gazelor natural</w:t>
      </w:r>
      <w:r w:rsidR="0067462C">
        <w:rPr>
          <w:rFonts w:ascii="Trebuchet MS" w:hAnsi="Trebuchet MS"/>
        </w:rPr>
        <w:t>e</w:t>
      </w:r>
      <w:r>
        <w:rPr>
          <w:rFonts w:ascii="Trebuchet MS" w:hAnsi="Trebuchet MS"/>
        </w:rPr>
        <w:t xml:space="preserve">, în schimb să beneficieze de energie curată de la soare, </w:t>
      </w:r>
      <w:r w:rsidRPr="00DC02B3">
        <w:rPr>
          <w:rFonts w:ascii="Trebuchet MS" w:eastAsia="Times New Roman" w:hAnsi="Trebuchet MS" w:cs="Courier New"/>
          <w:color w:val="222222"/>
        </w:rPr>
        <w:t>vânt, apă și bioenergie din regiune.</w:t>
      </w:r>
      <w:r>
        <w:rPr>
          <w:rFonts w:ascii="Trebuchet MS" w:eastAsia="Times New Roman" w:hAnsi="Trebuchet MS" w:cs="Courier New"/>
          <w:color w:val="222222"/>
        </w:rPr>
        <w:t xml:space="preserve"> Acestea ar trebui să devină modele pentru alte regiuni prin renunțarea totală la energia fosilă.</w:t>
      </w:r>
    </w:p>
    <w:p w14:paraId="21FC53EE" w14:textId="77777777" w:rsidR="00A43B8E" w:rsidRDefault="00A43B8E"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Pr>
          <w:rFonts w:ascii="Trebuchet MS" w:hAnsi="Trebuchet MS"/>
          <w:color w:val="000000"/>
          <w:sz w:val="24"/>
          <w:szCs w:val="24"/>
          <w:lang w:val="en-US"/>
        </w:rPr>
        <w:t>Proiecte din u</w:t>
      </w:r>
      <w:r w:rsidRPr="00DC02B3">
        <w:rPr>
          <w:rFonts w:ascii="Trebuchet MS" w:eastAsia="Times New Roman" w:hAnsi="Trebuchet MS" w:cs="Courier New"/>
          <w:color w:val="222222"/>
          <w:sz w:val="24"/>
          <w:szCs w:val="24"/>
        </w:rPr>
        <w:t xml:space="preserve">rmătoarele domenii </w:t>
      </w:r>
      <w:r>
        <w:rPr>
          <w:rFonts w:ascii="Trebuchet MS" w:eastAsia="Times New Roman" w:hAnsi="Trebuchet MS" w:cs="Courier New"/>
          <w:color w:val="222222"/>
          <w:sz w:val="24"/>
          <w:szCs w:val="24"/>
        </w:rPr>
        <w:t>de activitate sunt implementate,</w:t>
      </w:r>
      <w:r w:rsidRPr="00DC02B3">
        <w:rPr>
          <w:rFonts w:ascii="Trebuchet MS" w:eastAsia="Times New Roman" w:hAnsi="Trebuchet MS" w:cs="Courier New"/>
          <w:color w:val="222222"/>
          <w:sz w:val="24"/>
          <w:szCs w:val="24"/>
        </w:rPr>
        <w:t xml:space="preserve"> împ</w:t>
      </w:r>
      <w:r>
        <w:rPr>
          <w:rFonts w:ascii="Trebuchet MS" w:eastAsia="Times New Roman" w:hAnsi="Trebuchet MS" w:cs="Courier New"/>
          <w:color w:val="222222"/>
          <w:sz w:val="24"/>
          <w:szCs w:val="24"/>
        </w:rPr>
        <w:t>reună cu partenerii din regiune:</w:t>
      </w:r>
    </w:p>
    <w:p w14:paraId="682C8589" w14:textId="77777777" w:rsidR="00A43B8E" w:rsidRDefault="00A43B8E" w:rsidP="00051A8F">
      <w:pPr>
        <w:pStyle w:val="Listparagraf"/>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Energie regenerabilă,</w:t>
      </w:r>
    </w:p>
    <w:p w14:paraId="0F0BBBD4" w14:textId="77777777" w:rsidR="00A43B8E" w:rsidRDefault="00A43B8E" w:rsidP="00051A8F">
      <w:pPr>
        <w:pStyle w:val="Listparagraf"/>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sidRPr="008F41F9">
        <w:rPr>
          <w:rFonts w:ascii="Trebuchet MS" w:eastAsia="Times New Roman" w:hAnsi="Trebuchet MS" w:cs="Courier New"/>
          <w:color w:val="222222"/>
          <w:sz w:val="24"/>
          <w:szCs w:val="24"/>
        </w:rPr>
        <w:t>Reducerea consumului de energie</w:t>
      </w:r>
      <w:r>
        <w:rPr>
          <w:rFonts w:ascii="Trebuchet MS" w:eastAsia="Times New Roman" w:hAnsi="Trebuchet MS" w:cs="Courier New"/>
          <w:color w:val="222222"/>
          <w:sz w:val="24"/>
          <w:szCs w:val="24"/>
        </w:rPr>
        <w:t>,</w:t>
      </w:r>
    </w:p>
    <w:p w14:paraId="50316C70" w14:textId="77777777" w:rsidR="00A43B8E" w:rsidRDefault="00A43B8E" w:rsidP="00051A8F">
      <w:pPr>
        <w:pStyle w:val="Listparagraf"/>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Clădiri durabile,</w:t>
      </w:r>
    </w:p>
    <w:p w14:paraId="1319D5EA" w14:textId="77777777" w:rsidR="00A43B8E" w:rsidRDefault="00A43B8E" w:rsidP="00051A8F">
      <w:pPr>
        <w:pStyle w:val="Listparagraf"/>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M</w:t>
      </w:r>
      <w:r w:rsidRPr="008F41F9">
        <w:rPr>
          <w:rFonts w:ascii="Trebuchet MS" w:eastAsia="Times New Roman" w:hAnsi="Trebuchet MS" w:cs="Courier New"/>
          <w:color w:val="222222"/>
          <w:sz w:val="24"/>
          <w:szCs w:val="24"/>
        </w:rPr>
        <w:t>obilitate</w:t>
      </w:r>
      <w:r>
        <w:rPr>
          <w:rFonts w:ascii="Trebuchet MS" w:eastAsia="Times New Roman" w:hAnsi="Trebuchet MS" w:cs="Courier New"/>
          <w:color w:val="222222"/>
          <w:sz w:val="24"/>
          <w:szCs w:val="24"/>
        </w:rPr>
        <w:t>,</w:t>
      </w:r>
    </w:p>
    <w:p w14:paraId="61302196" w14:textId="77777777" w:rsidR="00A43B8E" w:rsidRDefault="00A43B8E" w:rsidP="00051A8F">
      <w:pPr>
        <w:pStyle w:val="Listparagraf"/>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sidRPr="008F41F9">
        <w:rPr>
          <w:rFonts w:ascii="Trebuchet MS" w:eastAsia="Times New Roman" w:hAnsi="Trebuchet MS" w:cs="Courier New"/>
          <w:color w:val="222222"/>
          <w:sz w:val="24"/>
          <w:szCs w:val="24"/>
        </w:rPr>
        <w:t>Agricultură</w:t>
      </w:r>
      <w:r>
        <w:rPr>
          <w:rFonts w:ascii="Trebuchet MS" w:eastAsia="Times New Roman" w:hAnsi="Trebuchet MS" w:cs="Courier New"/>
          <w:color w:val="222222"/>
          <w:sz w:val="24"/>
          <w:szCs w:val="24"/>
        </w:rPr>
        <w:t>,</w:t>
      </w:r>
    </w:p>
    <w:p w14:paraId="0E855E72" w14:textId="77777777" w:rsidR="00A43B8E" w:rsidRPr="008F41F9" w:rsidRDefault="00A43B8E" w:rsidP="00051A8F">
      <w:pPr>
        <w:pStyle w:val="Listparagraf"/>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Conștientizare publică.</w:t>
      </w:r>
    </w:p>
    <w:p w14:paraId="2D8504EC" w14:textId="77777777" w:rsidR="00A43B8E" w:rsidRDefault="00A43B8E"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rPr>
      </w:pPr>
    </w:p>
    <w:p w14:paraId="631A8C7A" w14:textId="77777777" w:rsidR="00A43B8E" w:rsidRDefault="00A43B8E"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pPr>
      <w:r>
        <w:rPr>
          <w:rFonts w:ascii="Trebuchet MS" w:eastAsia="Times New Roman" w:hAnsi="Trebuchet MS" w:cs="Courier New"/>
          <w:color w:val="222222"/>
          <w:sz w:val="24"/>
          <w:szCs w:val="24"/>
          <w:lang w:val="en-US"/>
        </w:rPr>
        <w:t xml:space="preserve">Mai multe detalii se găsesc pe site-ul programului: </w:t>
      </w:r>
      <w:hyperlink r:id="rId18" w:history="1">
        <w:r w:rsidRPr="008F41F9">
          <w:rPr>
            <w:rStyle w:val="Hyperlink"/>
            <w:rFonts w:ascii="Trebuchet MS" w:hAnsi="Trebuchet MS"/>
            <w:sz w:val="24"/>
            <w:szCs w:val="24"/>
          </w:rPr>
          <w:t>https://www.klimaundenergiemodellregionen.at/relevante-programme/</w:t>
        </w:r>
      </w:hyperlink>
    </w:p>
    <w:p w14:paraId="0C8C0DBF" w14:textId="77777777" w:rsidR="00A43B8E" w:rsidRPr="00DC02B3" w:rsidRDefault="00A43B8E"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lang w:val="en-US"/>
        </w:rPr>
      </w:pPr>
    </w:p>
    <w:p w14:paraId="73F821AA" w14:textId="77777777" w:rsidR="00A43B8E" w:rsidRDefault="00A43B8E" w:rsidP="00051A8F">
      <w:pPr>
        <w:rPr>
          <w:rStyle w:val="Hyperlink"/>
        </w:rPr>
      </w:pPr>
    </w:p>
    <w:p w14:paraId="11306954" w14:textId="77777777" w:rsidR="00A43B8E" w:rsidRDefault="00A43B8E" w:rsidP="00A43B8E">
      <w:pPr>
        <w:rPr>
          <w:rStyle w:val="Hyperlink"/>
        </w:rPr>
      </w:pPr>
      <w:r>
        <w:rPr>
          <w:noProof/>
          <w:lang w:val="en-US"/>
        </w:rPr>
        <w:drawing>
          <wp:inline distT="0" distB="0" distL="0" distR="0" wp14:anchorId="2EC1C738" wp14:editId="5B048642">
            <wp:extent cx="5676900" cy="250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864" r="953" b="13531"/>
                    <a:stretch/>
                  </pic:blipFill>
                  <pic:spPr bwMode="auto">
                    <a:xfrm>
                      <a:off x="0" y="0"/>
                      <a:ext cx="5676900" cy="2501900"/>
                    </a:xfrm>
                    <a:prstGeom prst="rect">
                      <a:avLst/>
                    </a:prstGeom>
                    <a:ln>
                      <a:noFill/>
                    </a:ln>
                    <a:extLst>
                      <a:ext uri="{53640926-AAD7-44D8-BBD7-CCE9431645EC}">
                        <a14:shadowObscured xmlns:a14="http://schemas.microsoft.com/office/drawing/2010/main"/>
                      </a:ext>
                    </a:extLst>
                  </pic:spPr>
                </pic:pic>
              </a:graphicData>
            </a:graphic>
          </wp:inline>
        </w:drawing>
      </w:r>
    </w:p>
    <w:p w14:paraId="094564A8" w14:textId="77777777" w:rsidR="00A43B8E" w:rsidRPr="00554064" w:rsidRDefault="00554064" w:rsidP="00A43B8E">
      <w:pPr>
        <w:rPr>
          <w:rStyle w:val="Hyperlink"/>
          <w:rFonts w:ascii="Trebuchet MS" w:hAnsi="Trebuchet MS"/>
          <w:color w:val="auto"/>
          <w:sz w:val="24"/>
          <w:szCs w:val="24"/>
          <w:u w:val="none"/>
        </w:rPr>
      </w:pPr>
      <w:r w:rsidRPr="00554064">
        <w:rPr>
          <w:rStyle w:val="Hyperlink"/>
          <w:rFonts w:ascii="Trebuchet MS" w:hAnsi="Trebuchet MS"/>
          <w:color w:val="auto"/>
          <w:sz w:val="24"/>
          <w:szCs w:val="24"/>
          <w:u w:val="none"/>
        </w:rPr>
        <w:t xml:space="preserve">Fig.7 </w:t>
      </w:r>
      <w:r w:rsidR="00A43B8E" w:rsidRPr="00554064">
        <w:rPr>
          <w:rStyle w:val="Hyperlink"/>
          <w:rFonts w:ascii="Trebuchet MS" w:hAnsi="Trebuchet MS"/>
          <w:color w:val="auto"/>
          <w:sz w:val="24"/>
          <w:szCs w:val="24"/>
          <w:u w:val="none"/>
        </w:rPr>
        <w:t xml:space="preserve"> </w:t>
      </w:r>
      <w:r>
        <w:rPr>
          <w:rStyle w:val="Hyperlink"/>
          <w:rFonts w:ascii="Trebuchet MS" w:hAnsi="Trebuchet MS"/>
          <w:color w:val="auto"/>
          <w:sz w:val="24"/>
          <w:szCs w:val="24"/>
          <w:u w:val="none"/>
        </w:rPr>
        <w:t>Portalul programului Energie Climă din Austria</w:t>
      </w:r>
    </w:p>
    <w:p w14:paraId="463329CB" w14:textId="77777777" w:rsidR="00554064" w:rsidRDefault="00554064" w:rsidP="00A43B8E">
      <w:pPr>
        <w:pStyle w:val="Default"/>
        <w:spacing w:line="276" w:lineRule="auto"/>
        <w:jc w:val="both"/>
        <w:rPr>
          <w:rFonts w:ascii="Trebuchet MS" w:hAnsi="Trebuchet MS"/>
          <w:bCs/>
        </w:rPr>
      </w:pPr>
    </w:p>
    <w:p w14:paraId="33D72365" w14:textId="77777777" w:rsidR="00A43B8E" w:rsidRDefault="00BB5B48" w:rsidP="00A43B8E">
      <w:pPr>
        <w:pStyle w:val="Default"/>
        <w:spacing w:line="276" w:lineRule="auto"/>
        <w:jc w:val="both"/>
        <w:rPr>
          <w:rFonts w:ascii="Trebuchet MS" w:hAnsi="Trebuchet MS"/>
          <w:bCs/>
        </w:rPr>
      </w:pPr>
      <w:r>
        <w:rPr>
          <w:rFonts w:ascii="Trebuchet MS" w:hAnsi="Trebuchet MS"/>
          <w:bCs/>
        </w:rPr>
        <w:t>Cel de al doilea exemplu menționat de Curtea Europeană de conturi este:</w:t>
      </w:r>
    </w:p>
    <w:p w14:paraId="5F759A94" w14:textId="77777777" w:rsidR="00A43B8E" w:rsidRDefault="00A43B8E" w:rsidP="00A43B8E">
      <w:pPr>
        <w:pStyle w:val="Default"/>
        <w:spacing w:line="276" w:lineRule="auto"/>
        <w:jc w:val="both"/>
        <w:rPr>
          <w:rFonts w:ascii="Trebuchet MS" w:hAnsi="Trebuchet MS"/>
          <w:bCs/>
        </w:rPr>
      </w:pPr>
    </w:p>
    <w:p w14:paraId="3DB80525" w14:textId="77777777" w:rsidR="00BB5B48" w:rsidRPr="00554064" w:rsidRDefault="00462389" w:rsidP="00BB5B48">
      <w:pPr>
        <w:pStyle w:val="Default"/>
        <w:spacing w:line="276" w:lineRule="auto"/>
        <w:jc w:val="both"/>
        <w:rPr>
          <w:rFonts w:ascii="Trebuchet MS" w:hAnsi="Trebuchet MS"/>
          <w:b/>
        </w:rPr>
      </w:pPr>
      <w:r w:rsidRPr="00554064">
        <w:rPr>
          <w:rFonts w:ascii="Trebuchet MS" w:hAnsi="Trebuchet MS"/>
          <w:b/>
        </w:rPr>
        <w:t xml:space="preserve">Planul energetic </w:t>
      </w:r>
      <w:r w:rsidR="008C50D3" w:rsidRPr="00554064">
        <w:rPr>
          <w:rFonts w:ascii="Trebuchet MS" w:hAnsi="Trebuchet MS"/>
          <w:b/>
        </w:rPr>
        <w:t xml:space="preserve">de </w:t>
      </w:r>
      <w:r w:rsidR="00BB5B48" w:rsidRPr="00554064">
        <w:rPr>
          <w:rFonts w:ascii="Trebuchet MS" w:hAnsi="Trebuchet MS"/>
          <w:b/>
        </w:rPr>
        <w:t>metanizare</w:t>
      </w:r>
      <w:r w:rsidR="008C50D3" w:rsidRPr="00554064">
        <w:rPr>
          <w:rFonts w:ascii="Trebuchet MS" w:hAnsi="Trebuchet MS"/>
          <w:b/>
        </w:rPr>
        <w:t xml:space="preserve"> autonomă</w:t>
      </w:r>
      <w:r w:rsidR="00C95A37" w:rsidRPr="00554064">
        <w:rPr>
          <w:rFonts w:ascii="Trebuchet MS" w:hAnsi="Trebuchet MS"/>
          <w:b/>
        </w:rPr>
        <w:t xml:space="preserve"> a azotului</w:t>
      </w:r>
    </w:p>
    <w:p w14:paraId="57AA2D10" w14:textId="77777777" w:rsidR="00BB5B48" w:rsidRPr="00BB5B48" w:rsidRDefault="00BB5B48" w:rsidP="00BB5B48">
      <w:pPr>
        <w:pStyle w:val="Default"/>
        <w:spacing w:line="276" w:lineRule="auto"/>
        <w:jc w:val="both"/>
        <w:rPr>
          <w:rFonts w:ascii="Trebuchet MS" w:hAnsi="Trebuchet MS"/>
          <w:b/>
          <w:sz w:val="28"/>
          <w:szCs w:val="28"/>
        </w:rPr>
      </w:pPr>
    </w:p>
    <w:p w14:paraId="368FA9BC" w14:textId="77777777" w:rsidR="00BB5B48" w:rsidRDefault="00A43B8E" w:rsidP="00BB5B48">
      <w:pPr>
        <w:spacing w:line="276" w:lineRule="auto"/>
        <w:jc w:val="both"/>
        <w:rPr>
          <w:rFonts w:ascii="Trebuchet MS" w:hAnsi="Trebuchet MS"/>
          <w:sz w:val="24"/>
          <w:szCs w:val="24"/>
        </w:rPr>
      </w:pPr>
      <w:r w:rsidRPr="00BB5B48">
        <w:rPr>
          <w:rFonts w:ascii="Trebuchet MS" w:hAnsi="Trebuchet MS"/>
          <w:sz w:val="24"/>
          <w:szCs w:val="24"/>
        </w:rPr>
        <w:t>Franța are un plan strategic referitor la digestia anaerobă care este destinat zonelor rurale, denumit EMAA („Énergie Méthanisation Autonomie Azote”). Obiectivul acestuia este de a se construi 1 000 de digestoare anaerobe în exploatațiile agricole din Franța până în 2020. Scopul EMAA este de a dezvolta un model francez pentru creșterea la maximum a externalităților pozitive ale digestiei anaerobe (cum ar fi reducerea emisiilor de gaze cu efect de seră sau recuperarea diferitor tipuri de deșeuri organice) și de a asigura o sursă de venit suplimentară pentru fermieri. La sfârșitul anului 2015, în exploatațiile agricole din Franța existau 236 de digestoare anaero</w:t>
      </w:r>
      <w:r w:rsidR="00554064">
        <w:rPr>
          <w:rFonts w:ascii="Trebuchet MS" w:hAnsi="Trebuchet MS"/>
          <w:sz w:val="24"/>
          <w:szCs w:val="24"/>
        </w:rPr>
        <w:t>be.</w:t>
      </w:r>
    </w:p>
    <w:p w14:paraId="406F72DB" w14:textId="77777777" w:rsidR="008C50D3" w:rsidRPr="00BB5B48" w:rsidRDefault="008C50D3" w:rsidP="00051A8F">
      <w:pPr>
        <w:spacing w:line="276" w:lineRule="auto"/>
        <w:jc w:val="both"/>
        <w:rPr>
          <w:rFonts w:ascii="Trebuchet MS" w:hAnsi="Trebuchet MS"/>
          <w:sz w:val="24"/>
          <w:szCs w:val="24"/>
        </w:rPr>
      </w:pPr>
      <w:r w:rsidRPr="00BB5B48">
        <w:rPr>
          <w:rFonts w:ascii="Trebuchet MS" w:hAnsi="Trebuchet MS"/>
          <w:sz w:val="24"/>
          <w:szCs w:val="24"/>
        </w:rPr>
        <w:t>EMMA are ca obiective:</w:t>
      </w:r>
    </w:p>
    <w:p w14:paraId="0E960212" w14:textId="77777777" w:rsidR="008C50D3" w:rsidRPr="00E0502C" w:rsidRDefault="008C50D3" w:rsidP="00051A8F">
      <w:pPr>
        <w:pStyle w:val="Listparagraf"/>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lang w:val="en-US"/>
        </w:rPr>
      </w:pPr>
      <w:r w:rsidRPr="00E0502C">
        <w:rPr>
          <w:rFonts w:ascii="Trebuchet MS" w:eastAsia="Times New Roman" w:hAnsi="Trebuchet MS" w:cs="Courier New"/>
          <w:color w:val="222222"/>
          <w:sz w:val="24"/>
          <w:szCs w:val="24"/>
        </w:rPr>
        <w:t>gestionarea azotului într-o abordare</w:t>
      </w:r>
      <w:r w:rsidR="00812B8A" w:rsidRPr="00E0502C">
        <w:rPr>
          <w:rFonts w:ascii="Trebuchet MS" w:eastAsia="Times New Roman" w:hAnsi="Trebuchet MS" w:cs="Courier New"/>
          <w:color w:val="222222"/>
          <w:sz w:val="24"/>
          <w:szCs w:val="24"/>
        </w:rPr>
        <w:t xml:space="preserve"> globală la nivelul</w:t>
      </w:r>
      <w:r w:rsidRPr="00E0502C">
        <w:rPr>
          <w:rFonts w:ascii="Trebuchet MS" w:eastAsia="Times New Roman" w:hAnsi="Trebuchet MS" w:cs="Courier New"/>
          <w:color w:val="222222"/>
          <w:sz w:val="24"/>
          <w:szCs w:val="24"/>
        </w:rPr>
        <w:t xml:space="preserve"> teritorii</w:t>
      </w:r>
      <w:r w:rsidR="00812B8A" w:rsidRPr="00E0502C">
        <w:rPr>
          <w:rFonts w:ascii="Trebuchet MS" w:eastAsia="Times New Roman" w:hAnsi="Trebuchet MS" w:cs="Courier New"/>
          <w:color w:val="222222"/>
          <w:sz w:val="24"/>
          <w:szCs w:val="24"/>
        </w:rPr>
        <w:t>lor</w:t>
      </w:r>
      <w:r w:rsidR="001E22CF" w:rsidRPr="00E0502C">
        <w:rPr>
          <w:rFonts w:ascii="Trebuchet MS" w:eastAsia="Times New Roman" w:hAnsi="Trebuchet MS" w:cs="Courier New"/>
          <w:color w:val="222222"/>
          <w:sz w:val="24"/>
          <w:szCs w:val="24"/>
        </w:rPr>
        <w:t>, valorizand azotul</w:t>
      </w:r>
      <w:r w:rsidRPr="00E0502C">
        <w:rPr>
          <w:rFonts w:ascii="Trebuchet MS" w:eastAsia="Times New Roman" w:hAnsi="Trebuchet MS" w:cs="Courier New"/>
          <w:color w:val="222222"/>
          <w:sz w:val="24"/>
          <w:szCs w:val="24"/>
        </w:rPr>
        <w:t xml:space="preserve"> organic, în special a celui rezultat din dejecțiile animale și prin reducerea dependenței agriculturii franceze de azotul mineral. Această logică se bazează pe o mai mare autonomie a fermei, fie în ceea ce privește hrana animalelor, fie în ceea ce privește utilizarea îngrășămintelor sintetice. Prin urmare, planul EM</w:t>
      </w:r>
      <w:r w:rsidR="00812B8A" w:rsidRPr="00E0502C">
        <w:rPr>
          <w:rFonts w:ascii="Trebuchet MS" w:eastAsia="Times New Roman" w:hAnsi="Trebuchet MS" w:cs="Courier New"/>
          <w:color w:val="222222"/>
          <w:sz w:val="24"/>
          <w:szCs w:val="24"/>
        </w:rPr>
        <w:t xml:space="preserve">AA trebuie să permită reducerea </w:t>
      </w:r>
      <w:r w:rsidRPr="00E0502C">
        <w:rPr>
          <w:rFonts w:ascii="Trebuchet MS" w:eastAsia="Times New Roman" w:hAnsi="Trebuchet MS" w:cs="Courier New"/>
          <w:color w:val="222222"/>
          <w:sz w:val="24"/>
          <w:szCs w:val="24"/>
        </w:rPr>
        <w:t xml:space="preserve">pierderilor de azot, în special </w:t>
      </w:r>
      <w:r w:rsidR="00812B8A" w:rsidRPr="00E0502C">
        <w:rPr>
          <w:rFonts w:ascii="Trebuchet MS" w:eastAsia="Times New Roman" w:hAnsi="Trebuchet MS" w:cs="Courier New"/>
          <w:color w:val="222222"/>
          <w:sz w:val="24"/>
          <w:szCs w:val="24"/>
        </w:rPr>
        <w:t xml:space="preserve">în </w:t>
      </w:r>
      <w:r w:rsidRPr="00E0502C">
        <w:rPr>
          <w:rFonts w:ascii="Trebuchet MS" w:eastAsia="Times New Roman" w:hAnsi="Trebuchet MS" w:cs="Courier New"/>
          <w:color w:val="222222"/>
          <w:sz w:val="24"/>
          <w:szCs w:val="24"/>
        </w:rPr>
        <w:t xml:space="preserve">teritoriile în care </w:t>
      </w:r>
      <w:r w:rsidR="00812B8A" w:rsidRPr="00E0502C">
        <w:rPr>
          <w:rFonts w:ascii="Trebuchet MS" w:eastAsia="Times New Roman" w:hAnsi="Trebuchet MS" w:cs="Courier New"/>
          <w:color w:val="222222"/>
          <w:sz w:val="24"/>
          <w:szCs w:val="24"/>
        </w:rPr>
        <w:t xml:space="preserve">acestea </w:t>
      </w:r>
      <w:r w:rsidRPr="00E0502C">
        <w:rPr>
          <w:rFonts w:ascii="Trebuchet MS" w:eastAsia="Times New Roman" w:hAnsi="Trebuchet MS" w:cs="Courier New"/>
          <w:color w:val="222222"/>
          <w:sz w:val="24"/>
          <w:szCs w:val="24"/>
        </w:rPr>
        <w:t>sunt în exces și într-o anumită măsură, înlocuirea azotului mineral cu azotul organic. Acest plan face parte dintr-o abordare agronomică bazată pe respectarea echilibrului de fertilizare și reducerea generală a utilizării aporturilor;</w:t>
      </w:r>
    </w:p>
    <w:p w14:paraId="2BDA1D18" w14:textId="77777777" w:rsidR="008C50D3" w:rsidRPr="00E0502C" w:rsidRDefault="008C50D3" w:rsidP="00051A8F">
      <w:pPr>
        <w:spacing w:line="276" w:lineRule="auto"/>
        <w:jc w:val="both"/>
        <w:rPr>
          <w:rFonts w:ascii="Trebuchet MS" w:hAnsi="Trebuchet MS"/>
          <w:sz w:val="24"/>
          <w:szCs w:val="24"/>
        </w:rPr>
      </w:pPr>
    </w:p>
    <w:p w14:paraId="699AF02B" w14:textId="77777777" w:rsidR="00812B8A" w:rsidRPr="00E0502C" w:rsidRDefault="008C50D3" w:rsidP="00051A8F">
      <w:pPr>
        <w:pStyle w:val="Listparagraf"/>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lang w:val="en-US"/>
        </w:rPr>
      </w:pPr>
      <w:r w:rsidRPr="00E0502C">
        <w:rPr>
          <w:rFonts w:ascii="Trebuchet MS" w:eastAsia="Times New Roman" w:hAnsi="Trebuchet MS" w:cs="Courier New"/>
          <w:color w:val="222222"/>
          <w:sz w:val="24"/>
          <w:szCs w:val="24"/>
        </w:rPr>
        <w:t xml:space="preserve">să dezvolte un „model francez de metanizare agricolă” pentru a face din metanizarea agricolă </w:t>
      </w:r>
      <w:r w:rsidR="00812B8A" w:rsidRPr="00E0502C">
        <w:rPr>
          <w:rFonts w:ascii="Trebuchet MS" w:eastAsia="Times New Roman" w:hAnsi="Trebuchet MS" w:cs="Courier New"/>
          <w:color w:val="222222"/>
          <w:sz w:val="24"/>
          <w:szCs w:val="24"/>
        </w:rPr>
        <w:t xml:space="preserve">o sursă de </w:t>
      </w:r>
      <w:r w:rsidRPr="00E0502C">
        <w:rPr>
          <w:rFonts w:ascii="Trebuchet MS" w:eastAsia="Times New Roman" w:hAnsi="Trebuchet MS" w:cs="Courier New"/>
          <w:color w:val="222222"/>
          <w:sz w:val="24"/>
          <w:szCs w:val="24"/>
        </w:rPr>
        <w:t>venit suplimentar pentru exploatațiile agricole</w:t>
      </w:r>
      <w:r w:rsidR="00812B8A" w:rsidRPr="00E0502C">
        <w:rPr>
          <w:rFonts w:ascii="Trebuchet MS" w:eastAsia="Times New Roman" w:hAnsi="Trebuchet MS" w:cs="Courier New"/>
          <w:color w:val="222222"/>
          <w:sz w:val="24"/>
          <w:szCs w:val="24"/>
        </w:rPr>
        <w:t xml:space="preserve"> medii</w:t>
      </w:r>
      <w:r w:rsidRPr="00E0502C">
        <w:rPr>
          <w:rFonts w:ascii="Trebuchet MS" w:eastAsia="Times New Roman" w:hAnsi="Trebuchet MS" w:cs="Courier New"/>
          <w:color w:val="222222"/>
          <w:sz w:val="24"/>
          <w:szCs w:val="24"/>
        </w:rPr>
        <w:t xml:space="preserve">, prin valorizarea azotului și prin </w:t>
      </w:r>
      <w:r w:rsidR="00812B8A" w:rsidRPr="00E0502C">
        <w:rPr>
          <w:rFonts w:ascii="Trebuchet MS" w:eastAsia="Times New Roman" w:hAnsi="Trebuchet MS" w:cs="Courier New"/>
          <w:color w:val="222222"/>
          <w:sz w:val="24"/>
          <w:szCs w:val="24"/>
        </w:rPr>
        <w:t xml:space="preserve">dezvoltarea unor </w:t>
      </w:r>
      <w:r w:rsidRPr="00E0502C">
        <w:rPr>
          <w:rFonts w:ascii="Trebuchet MS" w:eastAsia="Times New Roman" w:hAnsi="Trebuchet MS" w:cs="Courier New"/>
          <w:color w:val="222222"/>
          <w:sz w:val="24"/>
          <w:szCs w:val="24"/>
        </w:rPr>
        <w:t xml:space="preserve">energii regenerabile ancorate pe teritorii, în vederea </w:t>
      </w:r>
      <w:r w:rsidR="00812B8A" w:rsidRPr="00E0502C">
        <w:rPr>
          <w:rFonts w:ascii="Trebuchet MS" w:eastAsia="Times New Roman" w:hAnsi="Trebuchet MS" w:cs="Courier New"/>
          <w:color w:val="222222"/>
          <w:sz w:val="24"/>
          <w:szCs w:val="24"/>
        </w:rPr>
        <w:t xml:space="preserve">obținerii </w:t>
      </w:r>
      <w:r w:rsidRPr="00E0502C">
        <w:rPr>
          <w:rFonts w:ascii="Trebuchet MS" w:eastAsia="Times New Roman" w:hAnsi="Trebuchet MS" w:cs="Courier New"/>
          <w:color w:val="222222"/>
          <w:sz w:val="24"/>
          <w:szCs w:val="24"/>
        </w:rPr>
        <w:t xml:space="preserve">unei agriculturi durabile și a tranziției energetice </w:t>
      </w:r>
      <w:r w:rsidR="00812B8A" w:rsidRPr="00E0502C">
        <w:rPr>
          <w:rFonts w:ascii="Trebuchet MS" w:eastAsia="Times New Roman" w:hAnsi="Trebuchet MS" w:cs="Courier New"/>
          <w:color w:val="222222"/>
          <w:sz w:val="24"/>
          <w:szCs w:val="24"/>
        </w:rPr>
        <w:t xml:space="preserve">și ecologice. </w:t>
      </w:r>
    </w:p>
    <w:p w14:paraId="77FC8247" w14:textId="77777777" w:rsidR="00812B8A" w:rsidRPr="00E0502C" w:rsidRDefault="00812B8A" w:rsidP="00051A8F">
      <w:pPr>
        <w:pStyle w:val="Listparagraf"/>
        <w:spacing w:line="276" w:lineRule="auto"/>
        <w:rPr>
          <w:rFonts w:ascii="Trebuchet MS" w:eastAsia="Times New Roman" w:hAnsi="Trebuchet MS" w:cs="Courier New"/>
          <w:color w:val="222222"/>
          <w:sz w:val="24"/>
          <w:szCs w:val="24"/>
        </w:rPr>
      </w:pPr>
    </w:p>
    <w:p w14:paraId="2D1EC3C6" w14:textId="77777777" w:rsidR="008C50D3" w:rsidRPr="00BB5B48" w:rsidRDefault="00812B8A"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rebuchet MS" w:eastAsia="Times New Roman" w:hAnsi="Trebuchet MS" w:cs="Courier New"/>
          <w:color w:val="222222"/>
          <w:sz w:val="24"/>
          <w:szCs w:val="24"/>
          <w:lang w:val="en-US"/>
        </w:rPr>
      </w:pPr>
      <w:r w:rsidRPr="00E0502C">
        <w:rPr>
          <w:rFonts w:ascii="Trebuchet MS" w:eastAsia="Times New Roman" w:hAnsi="Trebuchet MS" w:cs="Courier New"/>
          <w:color w:val="222222"/>
          <w:sz w:val="24"/>
          <w:szCs w:val="24"/>
        </w:rPr>
        <w:t xml:space="preserve">Ținta până în 2020 fiind de 1000 de digestoare anaerobe </w:t>
      </w:r>
      <w:r w:rsidR="00BB5B48" w:rsidRPr="00E0502C">
        <w:rPr>
          <w:rFonts w:ascii="Trebuchet MS" w:eastAsia="Times New Roman" w:hAnsi="Trebuchet MS" w:cs="Courier New"/>
          <w:color w:val="222222"/>
          <w:sz w:val="24"/>
          <w:szCs w:val="24"/>
        </w:rPr>
        <w:t xml:space="preserve">amplasate </w:t>
      </w:r>
      <w:r w:rsidRPr="00E0502C">
        <w:rPr>
          <w:rFonts w:ascii="Trebuchet MS" w:eastAsia="Times New Roman" w:hAnsi="Trebuchet MS" w:cs="Courier New"/>
          <w:color w:val="222222"/>
          <w:sz w:val="24"/>
          <w:szCs w:val="24"/>
        </w:rPr>
        <w:t>la ferme.</w:t>
      </w:r>
    </w:p>
    <w:p w14:paraId="10493EA7" w14:textId="77777777" w:rsidR="008C50D3" w:rsidRPr="00BB5B48" w:rsidRDefault="008C50D3" w:rsidP="00051A8F">
      <w:pPr>
        <w:spacing w:line="276" w:lineRule="auto"/>
        <w:rPr>
          <w:rFonts w:ascii="Trebuchet MS" w:hAnsi="Trebuchet MS"/>
          <w:sz w:val="24"/>
          <w:szCs w:val="24"/>
        </w:rPr>
      </w:pPr>
    </w:p>
    <w:p w14:paraId="64F5373A" w14:textId="77777777" w:rsidR="008C50D3" w:rsidRDefault="00BB5B48" w:rsidP="00BB5B48">
      <w:pPr>
        <w:spacing w:line="276" w:lineRule="auto"/>
        <w:jc w:val="center"/>
        <w:rPr>
          <w:rFonts w:ascii="Trebuchet MS" w:hAnsi="Trebuchet MS"/>
          <w:sz w:val="24"/>
          <w:szCs w:val="24"/>
        </w:rPr>
      </w:pPr>
      <w:r>
        <w:rPr>
          <w:noProof/>
          <w:lang w:val="en-US"/>
        </w:rPr>
        <w:drawing>
          <wp:inline distT="0" distB="0" distL="0" distR="0" wp14:anchorId="579F86CA" wp14:editId="1E02D40B">
            <wp:extent cx="5061401" cy="2773479"/>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95" t="8641" r="6172" b="5306"/>
                    <a:stretch/>
                  </pic:blipFill>
                  <pic:spPr bwMode="auto">
                    <a:xfrm>
                      <a:off x="0" y="0"/>
                      <a:ext cx="5062847" cy="2774271"/>
                    </a:xfrm>
                    <a:prstGeom prst="rect">
                      <a:avLst/>
                    </a:prstGeom>
                    <a:ln>
                      <a:noFill/>
                    </a:ln>
                    <a:extLst>
                      <a:ext uri="{53640926-AAD7-44D8-BBD7-CCE9431645EC}">
                        <a14:shadowObscured xmlns:a14="http://schemas.microsoft.com/office/drawing/2010/main"/>
                      </a:ext>
                    </a:extLst>
                  </pic:spPr>
                </pic:pic>
              </a:graphicData>
            </a:graphic>
          </wp:inline>
        </w:drawing>
      </w:r>
    </w:p>
    <w:p w14:paraId="2E548C81" w14:textId="77777777" w:rsidR="00BB5B48" w:rsidRPr="00BB5B48" w:rsidRDefault="00BB5B48" w:rsidP="00BB5B48">
      <w:pPr>
        <w:spacing w:line="276" w:lineRule="auto"/>
        <w:rPr>
          <w:rFonts w:ascii="Trebuchet MS" w:hAnsi="Trebuchet MS"/>
          <w:sz w:val="24"/>
          <w:szCs w:val="24"/>
        </w:rPr>
      </w:pPr>
      <w:r w:rsidRPr="00BB5B48">
        <w:rPr>
          <w:rFonts w:ascii="Trebuchet MS" w:hAnsi="Trebuchet MS"/>
          <w:sz w:val="24"/>
          <w:szCs w:val="24"/>
        </w:rPr>
        <w:t xml:space="preserve">Planul integral poate fi descărcat de pe site-ul Ministerului Agriculturii și Alimentației: </w:t>
      </w:r>
      <w:hyperlink r:id="rId21" w:history="1">
        <w:r w:rsidRPr="00BB5B48">
          <w:rPr>
            <w:rStyle w:val="Hyperlink"/>
            <w:rFonts w:ascii="Trebuchet MS" w:hAnsi="Trebuchet MS"/>
            <w:sz w:val="24"/>
            <w:szCs w:val="24"/>
          </w:rPr>
          <w:t>https://agriculture.gouv.fr/le-plan-energie-methanisation-autonomie-azote</w:t>
        </w:r>
      </w:hyperlink>
    </w:p>
    <w:p w14:paraId="7C9F01EF" w14:textId="77777777" w:rsidR="00AD69B2" w:rsidRDefault="00AD69B2" w:rsidP="00BB5B48">
      <w:pPr>
        <w:spacing w:after="200" w:line="276" w:lineRule="auto"/>
        <w:rPr>
          <w:rFonts w:ascii="Trebuchet MS" w:hAnsi="Trebuchet MS" w:cs="Times New Roman"/>
          <w:sz w:val="24"/>
          <w:szCs w:val="24"/>
          <w:lang w:eastAsia="ro-RO" w:bidi="ro-RO"/>
        </w:rPr>
      </w:pPr>
    </w:p>
    <w:p w14:paraId="7B1A1C31" w14:textId="6BF30EE4" w:rsidR="00FB3CBA" w:rsidRPr="00554064" w:rsidRDefault="00554064" w:rsidP="001110DE">
      <w:pPr>
        <w:pStyle w:val="Titlu1"/>
        <w:ind w:hanging="720"/>
        <w:rPr>
          <w:sz w:val="28"/>
          <w:szCs w:val="28"/>
          <w:lang w:eastAsia="ro-RO" w:bidi="ro-RO"/>
        </w:rPr>
      </w:pPr>
      <w:bookmarkStart w:id="8" w:name="_Toc45724427"/>
      <w:r w:rsidRPr="00554064">
        <w:rPr>
          <w:sz w:val="28"/>
          <w:szCs w:val="28"/>
          <w:lang w:eastAsia="ro-RO" w:bidi="ro-RO"/>
        </w:rPr>
        <w:t xml:space="preserve">6. </w:t>
      </w:r>
      <w:r w:rsidR="00601B22" w:rsidRPr="00554064">
        <w:rPr>
          <w:sz w:val="28"/>
          <w:szCs w:val="28"/>
          <w:lang w:eastAsia="ro-RO" w:bidi="ro-RO"/>
        </w:rPr>
        <w:t>Exemplel</w:t>
      </w:r>
      <w:r w:rsidRPr="00554064">
        <w:rPr>
          <w:sz w:val="28"/>
          <w:szCs w:val="28"/>
          <w:lang w:eastAsia="ro-RO" w:bidi="ro-RO"/>
        </w:rPr>
        <w:t>e</w:t>
      </w:r>
      <w:r w:rsidR="00601B22" w:rsidRPr="00554064">
        <w:rPr>
          <w:sz w:val="28"/>
          <w:szCs w:val="28"/>
          <w:lang w:eastAsia="ro-RO" w:bidi="ro-RO"/>
        </w:rPr>
        <w:t xml:space="preserve"> de succes p</w:t>
      </w:r>
      <w:r w:rsidR="00FF0FAA" w:rsidRPr="00554064">
        <w:rPr>
          <w:sz w:val="28"/>
          <w:szCs w:val="28"/>
          <w:lang w:eastAsia="ro-RO" w:bidi="ro-RO"/>
        </w:rPr>
        <w:t>rivind energia durabilă</w:t>
      </w:r>
      <w:bookmarkEnd w:id="8"/>
      <w:r w:rsidR="00051A8F">
        <w:rPr>
          <w:sz w:val="28"/>
          <w:szCs w:val="28"/>
          <w:lang w:eastAsia="ro-RO" w:bidi="ro-RO"/>
        </w:rPr>
        <w:t xml:space="preserve"> din FEADR</w:t>
      </w:r>
    </w:p>
    <w:p w14:paraId="33B87312" w14:textId="77777777" w:rsidR="00177517" w:rsidRPr="00177517" w:rsidRDefault="00890D10" w:rsidP="00177517">
      <w:pPr>
        <w:spacing w:after="200" w:line="276" w:lineRule="auto"/>
        <w:rPr>
          <w:rFonts w:ascii="Trebuchet MS" w:hAnsi="Trebuchet MS" w:cs="Times New Roman"/>
          <w:b/>
          <w:sz w:val="24"/>
          <w:szCs w:val="24"/>
          <w:lang w:eastAsia="ro-RO" w:bidi="ro-RO"/>
        </w:rPr>
      </w:pPr>
      <w:r>
        <w:rPr>
          <w:rFonts w:ascii="Trebuchet MS" w:hAnsi="Trebuchet MS" w:cs="Times New Roman"/>
          <w:b/>
          <w:sz w:val="24"/>
          <w:szCs w:val="24"/>
          <w:lang w:eastAsia="ro-RO" w:bidi="ro-RO"/>
        </w:rPr>
        <w:t>6.1.</w:t>
      </w:r>
      <w:r w:rsidR="001E1D63">
        <w:rPr>
          <w:rFonts w:ascii="Trebuchet MS" w:hAnsi="Trebuchet MS" w:cs="Times New Roman"/>
          <w:b/>
          <w:sz w:val="24"/>
          <w:szCs w:val="24"/>
          <w:lang w:eastAsia="ro-RO" w:bidi="ro-RO"/>
        </w:rPr>
        <w:t xml:space="preserve"> </w:t>
      </w:r>
      <w:r w:rsidR="008116F4" w:rsidRPr="00177517">
        <w:rPr>
          <w:rFonts w:ascii="Trebuchet MS" w:hAnsi="Trebuchet MS" w:cs="Times New Roman"/>
          <w:b/>
          <w:sz w:val="24"/>
          <w:szCs w:val="24"/>
          <w:lang w:eastAsia="ro-RO" w:bidi="ro-RO"/>
        </w:rPr>
        <w:t>Îmbunătățirea eficienței energetice în cladirile publice – Ungaria</w:t>
      </w:r>
    </w:p>
    <w:p w14:paraId="46234956" w14:textId="77777777" w:rsidR="001E1D63" w:rsidRDefault="001E1D63" w:rsidP="001E1D63">
      <w:pPr>
        <w:spacing w:after="200" w:line="276" w:lineRule="auto"/>
        <w:jc w:val="center"/>
        <w:rPr>
          <w:rFonts w:ascii="Trebuchet MS" w:hAnsi="Trebuchet MS" w:cs="Times New Roman"/>
          <w:sz w:val="24"/>
          <w:szCs w:val="24"/>
          <w:lang w:eastAsia="ro-RO" w:bidi="ro-RO"/>
        </w:rPr>
      </w:pPr>
      <w:r w:rsidRPr="001E1D63">
        <w:rPr>
          <w:rFonts w:ascii="Trebuchet MS" w:hAnsi="Trebuchet MS" w:cs="Times New Roman"/>
          <w:noProof/>
          <w:sz w:val="24"/>
          <w:szCs w:val="24"/>
          <w:lang w:val="en-US"/>
        </w:rPr>
        <w:drawing>
          <wp:inline distT="0" distB="0" distL="0" distR="0" wp14:anchorId="6D8D699C" wp14:editId="651967AD">
            <wp:extent cx="4894841" cy="3173150"/>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1443" cy="3203361"/>
                    </a:xfrm>
                    <a:prstGeom prst="rect">
                      <a:avLst/>
                    </a:prstGeom>
                    <a:noFill/>
                    <a:ln>
                      <a:noFill/>
                    </a:ln>
                  </pic:spPr>
                </pic:pic>
              </a:graphicData>
            </a:graphic>
          </wp:inline>
        </w:drawing>
      </w:r>
    </w:p>
    <w:p w14:paraId="52C1533D" w14:textId="77777777" w:rsidR="00177517" w:rsidRPr="001E1D63" w:rsidRDefault="008116F4" w:rsidP="00051A8F">
      <w:pPr>
        <w:spacing w:after="200" w:line="276" w:lineRule="auto"/>
        <w:jc w:val="both"/>
        <w:rPr>
          <w:rFonts w:ascii="Trebuchet MS" w:hAnsi="Trebuchet MS" w:cs="Arial"/>
          <w:b/>
          <w:color w:val="222222"/>
          <w:sz w:val="24"/>
          <w:szCs w:val="24"/>
          <w:shd w:val="clear" w:color="auto" w:fill="F8F9FA"/>
        </w:rPr>
      </w:pPr>
      <w:r w:rsidRPr="001E1D63">
        <w:rPr>
          <w:rFonts w:ascii="Trebuchet MS" w:hAnsi="Trebuchet MS" w:cs="Times New Roman"/>
          <w:b/>
          <w:sz w:val="24"/>
          <w:szCs w:val="24"/>
          <w:lang w:eastAsia="ro-RO" w:bidi="ro-RO"/>
        </w:rPr>
        <w:t>Context</w:t>
      </w:r>
    </w:p>
    <w:p w14:paraId="5DA333AF" w14:textId="5C3DC662" w:rsidR="00177517" w:rsidRPr="001110DE" w:rsidRDefault="008116F4" w:rsidP="00051A8F">
      <w:pPr>
        <w:spacing w:after="200" w:line="276" w:lineRule="auto"/>
        <w:jc w:val="both"/>
        <w:rPr>
          <w:rFonts w:ascii="Trebuchet MS" w:hAnsi="Trebuchet MS" w:cs="Arial"/>
          <w:color w:val="222222"/>
          <w:sz w:val="24"/>
          <w:szCs w:val="24"/>
          <w:shd w:val="clear" w:color="auto" w:fill="F8F9FA"/>
        </w:rPr>
      </w:pPr>
      <w:r w:rsidRPr="001110DE">
        <w:rPr>
          <w:rFonts w:ascii="Trebuchet MS" w:hAnsi="Trebuchet MS" w:cs="Arial"/>
          <w:color w:val="222222"/>
          <w:sz w:val="24"/>
          <w:szCs w:val="24"/>
          <w:shd w:val="clear" w:color="auto" w:fill="F8F9FA"/>
        </w:rPr>
        <w:t>Regiunea Sud-Transdanubiană are un potențial foarte bun pentru utilizarea energiei solare. În același timp, în majoritatea cazurilor, clădirile administrațiilor locale din zonă au o eficiență energetică foarte scăzută. Izolația te</w:t>
      </w:r>
      <w:r w:rsidR="00813848" w:rsidRPr="001110DE">
        <w:rPr>
          <w:rFonts w:ascii="Trebuchet MS" w:hAnsi="Trebuchet MS" w:cs="Arial"/>
          <w:color w:val="222222"/>
          <w:sz w:val="24"/>
          <w:szCs w:val="24"/>
          <w:shd w:val="clear" w:color="auto" w:fill="F8F9FA"/>
        </w:rPr>
        <w:t>rmică a acestora este învechită</w:t>
      </w:r>
      <w:r w:rsidRPr="001110DE">
        <w:rPr>
          <w:rFonts w:ascii="Trebuchet MS" w:hAnsi="Trebuchet MS" w:cs="Arial"/>
          <w:color w:val="222222"/>
          <w:sz w:val="24"/>
          <w:szCs w:val="24"/>
          <w:shd w:val="clear" w:color="auto" w:fill="F8F9FA"/>
        </w:rPr>
        <w:t xml:space="preserve"> iar tehnologia utilizată este depășită. Costurile de funcționare ale acestor clădiri reprezintă o adevărată povară</w:t>
      </w:r>
      <w:r w:rsidR="00177517" w:rsidRPr="001110DE">
        <w:rPr>
          <w:rFonts w:ascii="Trebuchet MS" w:hAnsi="Trebuchet MS" w:cs="Arial"/>
          <w:color w:val="222222"/>
          <w:sz w:val="24"/>
          <w:szCs w:val="24"/>
          <w:shd w:val="clear" w:color="auto" w:fill="F8F9FA"/>
        </w:rPr>
        <w:t xml:space="preserve"> pentru </w:t>
      </w:r>
      <w:r w:rsidRPr="001110DE">
        <w:rPr>
          <w:rFonts w:ascii="Trebuchet MS" w:hAnsi="Trebuchet MS" w:cs="Arial"/>
          <w:color w:val="222222"/>
          <w:sz w:val="24"/>
          <w:szCs w:val="24"/>
          <w:shd w:val="clear" w:color="auto" w:fill="F8F9FA"/>
        </w:rPr>
        <w:t>autoritățile locale</w:t>
      </w:r>
      <w:r w:rsidR="00177517" w:rsidRPr="001110DE">
        <w:rPr>
          <w:rFonts w:ascii="Trebuchet MS" w:hAnsi="Trebuchet MS" w:cs="Arial"/>
          <w:color w:val="222222"/>
          <w:sz w:val="24"/>
          <w:szCs w:val="24"/>
          <w:shd w:val="clear" w:color="auto" w:fill="F8F9FA"/>
        </w:rPr>
        <w:t>, care</w:t>
      </w:r>
      <w:r w:rsidRPr="001110DE">
        <w:rPr>
          <w:rFonts w:ascii="Trebuchet MS" w:hAnsi="Trebuchet MS" w:cs="Arial"/>
          <w:color w:val="222222"/>
          <w:sz w:val="24"/>
          <w:szCs w:val="24"/>
          <w:shd w:val="clear" w:color="auto" w:fill="F8F9FA"/>
        </w:rPr>
        <w:t xml:space="preserve"> nu au </w:t>
      </w:r>
      <w:r w:rsidR="00177517" w:rsidRPr="001110DE">
        <w:rPr>
          <w:rFonts w:ascii="Trebuchet MS" w:hAnsi="Trebuchet MS" w:cs="Arial"/>
          <w:color w:val="222222"/>
          <w:sz w:val="24"/>
          <w:szCs w:val="24"/>
          <w:shd w:val="clear" w:color="auto" w:fill="F8F9FA"/>
        </w:rPr>
        <w:t xml:space="preserve">suficiente </w:t>
      </w:r>
      <w:r w:rsidRPr="001110DE">
        <w:rPr>
          <w:rFonts w:ascii="Trebuchet MS" w:hAnsi="Trebuchet MS" w:cs="Arial"/>
          <w:color w:val="222222"/>
          <w:sz w:val="24"/>
          <w:szCs w:val="24"/>
          <w:shd w:val="clear" w:color="auto" w:fill="F8F9FA"/>
        </w:rPr>
        <w:t xml:space="preserve">resurse </w:t>
      </w:r>
      <w:r w:rsidR="00177517" w:rsidRPr="001110DE">
        <w:rPr>
          <w:rFonts w:ascii="Trebuchet MS" w:hAnsi="Trebuchet MS" w:cs="Arial"/>
          <w:color w:val="222222"/>
          <w:sz w:val="24"/>
          <w:szCs w:val="24"/>
          <w:shd w:val="clear" w:color="auto" w:fill="F8F9FA"/>
        </w:rPr>
        <w:t xml:space="preserve">financiare </w:t>
      </w:r>
      <w:r w:rsidRPr="001110DE">
        <w:rPr>
          <w:rFonts w:ascii="Trebuchet MS" w:hAnsi="Trebuchet MS" w:cs="Arial"/>
          <w:color w:val="222222"/>
          <w:sz w:val="24"/>
          <w:szCs w:val="24"/>
          <w:shd w:val="clear" w:color="auto" w:fill="F8F9FA"/>
        </w:rPr>
        <w:t>pentru renovarea sau modernizarea acestora</w:t>
      </w:r>
      <w:r w:rsidR="00177517" w:rsidRPr="001110DE">
        <w:rPr>
          <w:rFonts w:ascii="Trebuchet MS" w:hAnsi="Trebuchet MS" w:cs="Arial"/>
          <w:color w:val="222222"/>
          <w:sz w:val="24"/>
          <w:szCs w:val="24"/>
          <w:shd w:val="clear" w:color="auto" w:fill="F8F9FA"/>
        </w:rPr>
        <w:t>.</w:t>
      </w:r>
    </w:p>
    <w:p w14:paraId="5902A953" w14:textId="77777777" w:rsidR="00177517" w:rsidRPr="001110DE" w:rsidRDefault="00177517" w:rsidP="00051A8F">
      <w:pPr>
        <w:spacing w:after="200" w:line="276" w:lineRule="auto"/>
        <w:jc w:val="both"/>
        <w:rPr>
          <w:rFonts w:ascii="Trebuchet MS" w:hAnsi="Trebuchet MS" w:cs="Times New Roman"/>
          <w:sz w:val="24"/>
          <w:szCs w:val="24"/>
          <w:lang w:eastAsia="ro-RO" w:bidi="ro-RO"/>
        </w:rPr>
      </w:pPr>
      <w:r w:rsidRPr="001110DE">
        <w:rPr>
          <w:rFonts w:ascii="Trebuchet MS" w:hAnsi="Trebuchet MS" w:cs="Arial"/>
          <w:color w:val="222222"/>
          <w:sz w:val="24"/>
          <w:szCs w:val="24"/>
          <w:shd w:val="clear" w:color="auto" w:fill="F8F9FA"/>
        </w:rPr>
        <w:t xml:space="preserve">Cele </w:t>
      </w:r>
      <w:r w:rsidR="008116F4" w:rsidRPr="001110DE">
        <w:rPr>
          <w:rFonts w:ascii="Trebuchet MS" w:hAnsi="Trebuchet MS" w:cs="Arial"/>
          <w:color w:val="222222"/>
          <w:sz w:val="24"/>
          <w:szCs w:val="24"/>
          <w:shd w:val="clear" w:color="auto" w:fill="F8F9FA"/>
        </w:rPr>
        <w:t>16 municipalități participante la acest proiect</w:t>
      </w:r>
      <w:r w:rsidRPr="001110DE">
        <w:rPr>
          <w:rFonts w:ascii="Trebuchet MS" w:hAnsi="Trebuchet MS" w:cs="Arial"/>
          <w:color w:val="222222"/>
          <w:sz w:val="24"/>
          <w:szCs w:val="24"/>
          <w:shd w:val="clear" w:color="auto" w:fill="F8F9FA"/>
        </w:rPr>
        <w:t xml:space="preserve"> s-au alăturat</w:t>
      </w:r>
      <w:r w:rsidR="008116F4" w:rsidRPr="001110DE">
        <w:rPr>
          <w:rFonts w:ascii="Trebuchet MS" w:hAnsi="Trebuchet MS" w:cs="Arial"/>
          <w:color w:val="222222"/>
          <w:sz w:val="24"/>
          <w:szCs w:val="24"/>
          <w:shd w:val="clear" w:color="auto" w:fill="F8F9FA"/>
        </w:rPr>
        <w:t xml:space="preserve"> Pactul</w:t>
      </w:r>
      <w:r w:rsidRPr="001110DE">
        <w:rPr>
          <w:rFonts w:ascii="Trebuchet MS" w:hAnsi="Trebuchet MS" w:cs="Arial"/>
          <w:color w:val="222222"/>
          <w:sz w:val="24"/>
          <w:szCs w:val="24"/>
          <w:shd w:val="clear" w:color="auto" w:fill="F8F9FA"/>
        </w:rPr>
        <w:t>ui European al Primarilor î</w:t>
      </w:r>
      <w:r w:rsidR="008116F4" w:rsidRPr="001110DE">
        <w:rPr>
          <w:rFonts w:ascii="Trebuchet MS" w:hAnsi="Trebuchet MS" w:cs="Arial"/>
          <w:color w:val="222222"/>
          <w:sz w:val="24"/>
          <w:szCs w:val="24"/>
          <w:shd w:val="clear" w:color="auto" w:fill="F8F9FA"/>
        </w:rPr>
        <w:t>n 2013</w:t>
      </w:r>
      <w:r w:rsidRPr="001110DE">
        <w:rPr>
          <w:rFonts w:ascii="Trebuchet MS" w:hAnsi="Trebuchet MS" w:cs="Arial"/>
          <w:color w:val="222222"/>
          <w:sz w:val="24"/>
          <w:szCs w:val="24"/>
          <w:shd w:val="clear" w:color="auto" w:fill="F8F9FA"/>
        </w:rPr>
        <w:t>,</w:t>
      </w:r>
      <w:r w:rsidR="008116F4" w:rsidRPr="001110DE">
        <w:rPr>
          <w:rFonts w:ascii="Trebuchet MS" w:hAnsi="Trebuchet MS" w:cs="Arial"/>
          <w:color w:val="222222"/>
          <w:sz w:val="24"/>
          <w:szCs w:val="24"/>
          <w:shd w:val="clear" w:color="auto" w:fill="F8F9FA"/>
        </w:rPr>
        <w:t xml:space="preserve"> în cadrul unui pr</w:t>
      </w:r>
      <w:r w:rsidRPr="001110DE">
        <w:rPr>
          <w:rFonts w:ascii="Trebuchet MS" w:hAnsi="Trebuchet MS" w:cs="Arial"/>
          <w:color w:val="222222"/>
          <w:sz w:val="24"/>
          <w:szCs w:val="24"/>
          <w:shd w:val="clear" w:color="auto" w:fill="F8F9FA"/>
        </w:rPr>
        <w:t>oiect internațional care viza</w:t>
      </w:r>
      <w:r w:rsidR="008116F4" w:rsidRPr="001110DE">
        <w:rPr>
          <w:rFonts w:ascii="Trebuchet MS" w:hAnsi="Trebuchet MS" w:cs="Arial"/>
          <w:color w:val="222222"/>
          <w:sz w:val="24"/>
          <w:szCs w:val="24"/>
          <w:shd w:val="clear" w:color="auto" w:fill="F8F9FA"/>
        </w:rPr>
        <w:t xml:space="preserve"> reducerea consumul</w:t>
      </w:r>
      <w:r w:rsidRPr="001110DE">
        <w:rPr>
          <w:rFonts w:ascii="Trebuchet MS" w:hAnsi="Trebuchet MS" w:cs="Arial"/>
          <w:color w:val="222222"/>
          <w:sz w:val="24"/>
          <w:szCs w:val="24"/>
          <w:shd w:val="clear" w:color="auto" w:fill="F8F9FA"/>
        </w:rPr>
        <w:t>ui</w:t>
      </w:r>
      <w:r w:rsidR="008116F4" w:rsidRPr="001110DE">
        <w:rPr>
          <w:rFonts w:ascii="Trebuchet MS" w:hAnsi="Trebuchet MS" w:cs="Arial"/>
          <w:color w:val="222222"/>
          <w:sz w:val="24"/>
          <w:szCs w:val="24"/>
          <w:shd w:val="clear" w:color="auto" w:fill="F8F9FA"/>
        </w:rPr>
        <w:t xml:space="preserve"> de energie al clădirilor </w:t>
      </w:r>
      <w:r w:rsidRPr="001110DE">
        <w:rPr>
          <w:rFonts w:ascii="Trebuchet MS" w:hAnsi="Trebuchet MS" w:cs="Arial"/>
          <w:color w:val="222222"/>
          <w:sz w:val="24"/>
          <w:szCs w:val="24"/>
          <w:shd w:val="clear" w:color="auto" w:fill="F8F9FA"/>
        </w:rPr>
        <w:t xml:space="preserve">administrației locale prin utilizarea </w:t>
      </w:r>
      <w:r w:rsidR="008116F4" w:rsidRPr="001110DE">
        <w:rPr>
          <w:rFonts w:ascii="Trebuchet MS" w:hAnsi="Trebuchet MS" w:cs="Arial"/>
          <w:color w:val="222222"/>
          <w:sz w:val="24"/>
          <w:szCs w:val="24"/>
          <w:shd w:val="clear" w:color="auto" w:fill="F8F9FA"/>
        </w:rPr>
        <w:t>surse</w:t>
      </w:r>
      <w:r w:rsidRPr="001110DE">
        <w:rPr>
          <w:rFonts w:ascii="Trebuchet MS" w:hAnsi="Trebuchet MS" w:cs="Arial"/>
          <w:color w:val="222222"/>
          <w:sz w:val="24"/>
          <w:szCs w:val="24"/>
          <w:shd w:val="clear" w:color="auto" w:fill="F8F9FA"/>
        </w:rPr>
        <w:t xml:space="preserve">lor de energie </w:t>
      </w:r>
      <w:r w:rsidR="008116F4" w:rsidRPr="001110DE">
        <w:rPr>
          <w:rFonts w:ascii="Trebuchet MS" w:hAnsi="Trebuchet MS" w:cs="Arial"/>
          <w:color w:val="222222"/>
          <w:sz w:val="24"/>
          <w:szCs w:val="24"/>
          <w:shd w:val="clear" w:color="auto" w:fill="F8F9FA"/>
        </w:rPr>
        <w:t>regenerabile</w:t>
      </w:r>
      <w:r w:rsidRPr="001110DE">
        <w:rPr>
          <w:rFonts w:ascii="Trebuchet MS" w:hAnsi="Trebuchet MS" w:cs="Arial"/>
          <w:color w:val="222222"/>
          <w:sz w:val="24"/>
          <w:szCs w:val="24"/>
          <w:shd w:val="clear" w:color="auto" w:fill="F8F9FA"/>
        </w:rPr>
        <w:t>.</w:t>
      </w:r>
    </w:p>
    <w:p w14:paraId="5626AC71" w14:textId="77777777" w:rsidR="00177517" w:rsidRPr="00051A8F" w:rsidRDefault="00177517" w:rsidP="00051A8F">
      <w:pPr>
        <w:spacing w:after="200" w:line="276" w:lineRule="auto"/>
        <w:jc w:val="both"/>
        <w:rPr>
          <w:rFonts w:ascii="Trebuchet MS" w:hAnsi="Trebuchet MS" w:cs="Times New Roman"/>
          <w:sz w:val="24"/>
          <w:szCs w:val="24"/>
          <w:lang w:eastAsia="ro-RO" w:bidi="ro-RO"/>
        </w:rPr>
      </w:pPr>
      <w:r w:rsidRPr="001110DE">
        <w:rPr>
          <w:rFonts w:ascii="Trebuchet MS" w:hAnsi="Trebuchet MS" w:cs="Times New Roman"/>
          <w:b/>
          <w:sz w:val="24"/>
          <w:szCs w:val="24"/>
          <w:lang w:eastAsia="ro-RO" w:bidi="ro-RO"/>
        </w:rPr>
        <w:t>Obiective</w:t>
      </w:r>
      <w:r w:rsidRPr="001110DE">
        <w:br/>
      </w:r>
      <w:r w:rsidRPr="001110DE">
        <w:rPr>
          <w:rFonts w:ascii="Trebuchet MS" w:hAnsi="Trebuchet MS" w:cs="Arial"/>
          <w:color w:val="222222"/>
          <w:sz w:val="24"/>
          <w:szCs w:val="24"/>
          <w:shd w:val="clear" w:color="auto" w:fill="F8F9FA"/>
        </w:rPr>
        <w:t>Scopul proiectului a fost reducerea consumului de energie a clădirilor administrațiilor locale. Un obiectiv suplimentar a fost acela de a transfera cunoștințe și împărtăși bune practici.</w:t>
      </w:r>
    </w:p>
    <w:p w14:paraId="24B25C58" w14:textId="77777777" w:rsidR="00FB3CBA" w:rsidRPr="001E1D63" w:rsidRDefault="00177517" w:rsidP="00051A8F">
      <w:pPr>
        <w:spacing w:after="200" w:line="276" w:lineRule="auto"/>
        <w:rPr>
          <w:rFonts w:ascii="Trebuchet MS" w:hAnsi="Trebuchet MS" w:cs="Times New Roman"/>
          <w:b/>
          <w:sz w:val="24"/>
          <w:szCs w:val="24"/>
          <w:lang w:eastAsia="ro-RO" w:bidi="ro-RO"/>
        </w:rPr>
      </w:pPr>
      <w:r w:rsidRPr="00051A8F">
        <w:rPr>
          <w:rFonts w:ascii="Trebuchet MS" w:hAnsi="Trebuchet MS" w:cs="Times New Roman"/>
          <w:b/>
          <w:sz w:val="24"/>
          <w:szCs w:val="24"/>
          <w:lang w:eastAsia="ro-RO" w:bidi="ro-RO"/>
        </w:rPr>
        <w:t>Activități</w:t>
      </w:r>
    </w:p>
    <w:p w14:paraId="698D6805" w14:textId="77777777" w:rsidR="00177517" w:rsidRDefault="00177517"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 xml:space="preserve">În </w:t>
      </w:r>
      <w:r w:rsidRPr="00177517">
        <w:rPr>
          <w:rFonts w:ascii="Trebuchet MS" w:eastAsia="Times New Roman" w:hAnsi="Trebuchet MS" w:cs="Courier New"/>
          <w:color w:val="222222"/>
          <w:sz w:val="24"/>
          <w:szCs w:val="24"/>
        </w:rPr>
        <w:t>faza de pregăt</w:t>
      </w:r>
      <w:r w:rsidR="00A36E22">
        <w:rPr>
          <w:rFonts w:ascii="Trebuchet MS" w:eastAsia="Times New Roman" w:hAnsi="Trebuchet MS" w:cs="Courier New"/>
          <w:color w:val="222222"/>
          <w:sz w:val="24"/>
          <w:szCs w:val="24"/>
        </w:rPr>
        <w:t xml:space="preserve">ire, beneficiarii au efectuat o </w:t>
      </w:r>
      <w:r w:rsidRPr="00177517">
        <w:rPr>
          <w:rFonts w:ascii="Trebuchet MS" w:eastAsia="Times New Roman" w:hAnsi="Trebuchet MS" w:cs="Courier New"/>
          <w:color w:val="222222"/>
          <w:sz w:val="24"/>
          <w:szCs w:val="24"/>
        </w:rPr>
        <w:t>evaluare</w:t>
      </w:r>
      <w:r w:rsidR="00A36E22">
        <w:rPr>
          <w:rFonts w:ascii="Trebuchet MS" w:eastAsia="Times New Roman" w:hAnsi="Trebuchet MS" w:cs="Courier New"/>
          <w:color w:val="222222"/>
          <w:sz w:val="24"/>
          <w:szCs w:val="24"/>
        </w:rPr>
        <w:t xml:space="preserve"> a nevoilor și a</w:t>
      </w:r>
      <w:r w:rsidRPr="00177517">
        <w:rPr>
          <w:rFonts w:ascii="Trebuchet MS" w:eastAsia="Times New Roman" w:hAnsi="Trebuchet MS" w:cs="Courier New"/>
          <w:color w:val="222222"/>
          <w:sz w:val="24"/>
          <w:szCs w:val="24"/>
        </w:rPr>
        <w:t>u selectat clădirile pentru</w:t>
      </w:r>
      <w:r w:rsidR="00A36E22">
        <w:rPr>
          <w:rFonts w:ascii="Trebuchet MS" w:eastAsia="Times New Roman" w:hAnsi="Trebuchet MS" w:cs="Courier New"/>
          <w:color w:val="222222"/>
          <w:sz w:val="24"/>
          <w:szCs w:val="24"/>
        </w:rPr>
        <w:t xml:space="preserve"> efectuarea auditurilor</w:t>
      </w:r>
      <w:r w:rsidRPr="00177517">
        <w:rPr>
          <w:rFonts w:ascii="Trebuchet MS" w:eastAsia="Times New Roman" w:hAnsi="Trebuchet MS" w:cs="Courier New"/>
          <w:color w:val="222222"/>
          <w:sz w:val="24"/>
          <w:szCs w:val="24"/>
        </w:rPr>
        <w:t xml:space="preserve"> energetice și planurile de investiții </w:t>
      </w:r>
      <w:r w:rsidR="00A36E22">
        <w:rPr>
          <w:rFonts w:ascii="Trebuchet MS" w:eastAsia="Times New Roman" w:hAnsi="Trebuchet MS" w:cs="Courier New"/>
          <w:color w:val="222222"/>
          <w:sz w:val="24"/>
          <w:szCs w:val="24"/>
        </w:rPr>
        <w:t xml:space="preserve">pentru cele </w:t>
      </w:r>
      <w:r w:rsidRPr="00177517">
        <w:rPr>
          <w:rFonts w:ascii="Trebuchet MS" w:eastAsia="Times New Roman" w:hAnsi="Trebuchet MS" w:cs="Courier New"/>
          <w:color w:val="222222"/>
          <w:sz w:val="24"/>
          <w:szCs w:val="24"/>
        </w:rPr>
        <w:t>16 așezări</w:t>
      </w:r>
      <w:r w:rsidR="00A36E22">
        <w:rPr>
          <w:rFonts w:ascii="Trebuchet MS" w:eastAsia="Times New Roman" w:hAnsi="Trebuchet MS" w:cs="Courier New"/>
          <w:color w:val="222222"/>
          <w:sz w:val="24"/>
          <w:szCs w:val="24"/>
        </w:rPr>
        <w:t>.</w:t>
      </w:r>
    </w:p>
    <w:p w14:paraId="70DC6FAA" w14:textId="77777777" w:rsidR="00A36E22" w:rsidRDefault="00A36E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În faza de implementare a fost efectuată o călătorie de studii în Scoția pentru a examina exemple de bune practici din programul Leader de acolo. În cadru vizitei de studiu, participanții au vizitat o fermă eoliană, o mică fabrică de peleți, o micro-hidro centrală și au primit indicații priv</w:t>
      </w:r>
      <w:r w:rsidR="00ED7618">
        <w:rPr>
          <w:rFonts w:ascii="Trebuchet MS" w:eastAsia="Times New Roman" w:hAnsi="Trebuchet MS" w:cs="Courier New"/>
          <w:color w:val="222222"/>
          <w:sz w:val="24"/>
          <w:szCs w:val="24"/>
        </w:rPr>
        <w:t>ind construcția caselor pasive.</w:t>
      </w:r>
    </w:p>
    <w:p w14:paraId="53B4C385" w14:textId="77777777" w:rsidR="00A36E22" w:rsidRDefault="00A36E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Următorul pas a fost recrutarea constructorului, care urma să realizeze lucrările în cele 16 locații.</w:t>
      </w:r>
    </w:p>
    <w:p w14:paraId="58BD9B68" w14:textId="77777777" w:rsidR="008B0A31" w:rsidRDefault="008B0A3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Activitățile de reabilitare termică au cuprins măsuri precum: înlocuirea ușilor și ferestrelor cu unele moderne de termopan, instalarea centralelor termice de încălzire pe bază de lemn, instalarea sistemelor solare și izolarea pereților exteriori pentru clădirile selectate.</w:t>
      </w:r>
    </w:p>
    <w:p w14:paraId="7CFFD9AA" w14:textId="4DBFB025" w:rsidR="008B0A31" w:rsidRDefault="008B0A3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La final</w:t>
      </w:r>
      <w:r w:rsidR="00813848">
        <w:rPr>
          <w:rFonts w:ascii="Trebuchet MS" w:eastAsia="Times New Roman" w:hAnsi="Trebuchet MS" w:cs="Courier New"/>
          <w:color w:val="222222"/>
          <w:sz w:val="24"/>
          <w:szCs w:val="24"/>
        </w:rPr>
        <w:t>,</w:t>
      </w:r>
      <w:r>
        <w:rPr>
          <w:rFonts w:ascii="Trebuchet MS" w:eastAsia="Times New Roman" w:hAnsi="Trebuchet MS" w:cs="Courier New"/>
          <w:color w:val="222222"/>
          <w:sz w:val="24"/>
          <w:szCs w:val="24"/>
        </w:rPr>
        <w:t xml:space="preserve"> reprezentanții clădirilor publice care au be</w:t>
      </w:r>
      <w:r w:rsidR="00813848">
        <w:rPr>
          <w:rFonts w:ascii="Trebuchet MS" w:eastAsia="Times New Roman" w:hAnsi="Trebuchet MS" w:cs="Courier New"/>
          <w:color w:val="222222"/>
          <w:sz w:val="24"/>
          <w:szCs w:val="24"/>
        </w:rPr>
        <w:t>neficiat de reabilitare termică</w:t>
      </w:r>
      <w:r>
        <w:rPr>
          <w:rFonts w:ascii="Trebuchet MS" w:eastAsia="Times New Roman" w:hAnsi="Trebuchet MS" w:cs="Courier New"/>
          <w:color w:val="222222"/>
          <w:sz w:val="24"/>
          <w:szCs w:val="24"/>
        </w:rPr>
        <w:t xml:space="preserve"> au fost instruiți cu privire la eficiența energetică și au fost executate audituri energetice în cele 16 clădiri.</w:t>
      </w:r>
    </w:p>
    <w:p w14:paraId="7E4E5CBE" w14:textId="77777777" w:rsidR="008B0A31" w:rsidRDefault="008B0A3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1F48ED52" w14:textId="77777777" w:rsidR="008B0A31" w:rsidRPr="001E1D63" w:rsidRDefault="008B0A3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b/>
          <w:color w:val="222222"/>
          <w:sz w:val="24"/>
          <w:szCs w:val="24"/>
        </w:rPr>
      </w:pPr>
      <w:r w:rsidRPr="001E1D63">
        <w:rPr>
          <w:rFonts w:ascii="Trebuchet MS" w:eastAsia="Times New Roman" w:hAnsi="Trebuchet MS" w:cs="Courier New"/>
          <w:b/>
          <w:color w:val="222222"/>
          <w:sz w:val="24"/>
          <w:szCs w:val="24"/>
        </w:rPr>
        <w:t>Principalele rezultate înregistrate</w:t>
      </w:r>
    </w:p>
    <w:p w14:paraId="4BC525D9" w14:textId="20153D5C" w:rsidR="008B0A31" w:rsidRDefault="0043435C"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Costurile de întreț</w:t>
      </w:r>
      <w:r w:rsidR="00ED7618">
        <w:rPr>
          <w:rFonts w:ascii="Trebuchet MS" w:eastAsia="Times New Roman" w:hAnsi="Trebuchet MS" w:cs="Courier New"/>
          <w:color w:val="222222"/>
          <w:sz w:val="24"/>
          <w:szCs w:val="24"/>
        </w:rPr>
        <w:t>inere</w:t>
      </w:r>
      <w:r w:rsidR="008B0A31">
        <w:rPr>
          <w:rFonts w:ascii="Trebuchet MS" w:eastAsia="Times New Roman" w:hAnsi="Trebuchet MS" w:cs="Courier New"/>
          <w:color w:val="222222"/>
          <w:sz w:val="24"/>
          <w:szCs w:val="24"/>
        </w:rPr>
        <w:t xml:space="preserve"> pentru clădirile reabilitate au scăzut considerabil.</w:t>
      </w:r>
    </w:p>
    <w:p w14:paraId="6549E579" w14:textId="77777777" w:rsidR="00ED7618" w:rsidRDefault="00ED7618"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Emisiile de CO2 s-au redus iar cele 16 comune s-au apropiat de angajamentul din cadrul Pactului Primarilor.</w:t>
      </w:r>
    </w:p>
    <w:p w14:paraId="5EF54585" w14:textId="77777777" w:rsidR="00ED7618" w:rsidRDefault="00ED7618"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Materialele de training au fost folosite de profesorii instruiți în cadrul programului pentru a crește gradul de conștientizare al elevilor cu privire la eficiența energetică.</w:t>
      </w:r>
    </w:p>
    <w:p w14:paraId="0278F51C" w14:textId="77777777" w:rsidR="00ED7618" w:rsidRDefault="00ED7618"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A crescut gradul de cooperare dintre cele 16 localități, care au continuat să lucreze împreună și după încheierea proiectului.</w:t>
      </w:r>
    </w:p>
    <w:p w14:paraId="755FD4F6" w14:textId="77777777" w:rsidR="00ED7618" w:rsidRDefault="00ED7618"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7879DE7F" w14:textId="77777777" w:rsidR="00ED7618" w:rsidRPr="001E1D63" w:rsidRDefault="00ED7618"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b/>
          <w:color w:val="222222"/>
          <w:sz w:val="24"/>
          <w:szCs w:val="24"/>
        </w:rPr>
      </w:pPr>
      <w:r w:rsidRPr="001E1D63">
        <w:rPr>
          <w:rFonts w:ascii="Trebuchet MS" w:eastAsia="Times New Roman" w:hAnsi="Trebuchet MS" w:cs="Courier New"/>
          <w:b/>
          <w:color w:val="222222"/>
          <w:sz w:val="24"/>
          <w:szCs w:val="24"/>
        </w:rPr>
        <w:t>Lecții învățate</w:t>
      </w:r>
    </w:p>
    <w:p w14:paraId="7659AC17" w14:textId="77777777" w:rsidR="00ED7618" w:rsidRDefault="00ED7618"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Din cauza dificultăților financiare ale celor 16 mici localități, acestea au fost nevoite să coopereze, să pună la comun resursele și să se ajute între ele, pentru a atinge obiectivele proiectului.</w:t>
      </w:r>
    </w:p>
    <w:p w14:paraId="692BD53B" w14:textId="77777777" w:rsidR="00ED7618" w:rsidRDefault="00ED7618"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Împărtășirea cunoștințelor și practicilor</w:t>
      </w:r>
      <w:r w:rsidR="001E1D63">
        <w:rPr>
          <w:rFonts w:ascii="Trebuchet MS" w:eastAsia="Times New Roman" w:hAnsi="Trebuchet MS" w:cs="Courier New"/>
          <w:color w:val="222222"/>
          <w:sz w:val="24"/>
          <w:szCs w:val="24"/>
        </w:rPr>
        <w:t xml:space="preserve"> a contribuit la deschiderea autorităților locale către eficiență energetică și utilizarea resurselor regenerabile.</w:t>
      </w:r>
    </w:p>
    <w:p w14:paraId="51A02168" w14:textId="77777777" w:rsidR="001E1D63" w:rsidRDefault="001E1D63"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072E7EFB" w14:textId="77777777" w:rsidR="001E1D63" w:rsidRDefault="001E1D63"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Pr>
          <w:rFonts w:ascii="Trebuchet MS" w:eastAsia="Times New Roman" w:hAnsi="Trebuchet MS" w:cs="Courier New"/>
          <w:color w:val="222222"/>
          <w:sz w:val="24"/>
          <w:szCs w:val="24"/>
        </w:rPr>
        <w:t>Proiectul a fost implementat în perioada 2013 – 2015 și a beneficiat de un buget de 167 904 euro, din care 125 968 din programul Leader al Uniunii Europene.</w:t>
      </w:r>
    </w:p>
    <w:p w14:paraId="1DCA21C0" w14:textId="77777777" w:rsidR="008B0A31" w:rsidRDefault="008B0A3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E7D8FEC"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2075462"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4E3D12FC"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180E3028"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735A2381"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410F5CF"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79B30067"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323796F"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2F687A4" w14:textId="77777777" w:rsidR="00601B22" w:rsidRDefault="00601B22"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b/>
          <w:color w:val="222222"/>
          <w:sz w:val="24"/>
          <w:szCs w:val="24"/>
        </w:rPr>
      </w:pPr>
    </w:p>
    <w:p w14:paraId="26BE8322" w14:textId="77777777" w:rsidR="001E1D63" w:rsidRPr="00601B22" w:rsidRDefault="00890D10"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b/>
          <w:color w:val="222222"/>
          <w:sz w:val="24"/>
          <w:szCs w:val="24"/>
        </w:rPr>
      </w:pPr>
      <w:r w:rsidRPr="00601B22">
        <w:rPr>
          <w:rFonts w:ascii="Trebuchet MS" w:eastAsia="Times New Roman" w:hAnsi="Trebuchet MS" w:cs="Courier New"/>
          <w:b/>
          <w:color w:val="222222"/>
          <w:sz w:val="24"/>
          <w:szCs w:val="24"/>
        </w:rPr>
        <w:t>6.</w:t>
      </w:r>
      <w:r w:rsidR="001E1D63" w:rsidRPr="00601B22">
        <w:rPr>
          <w:rFonts w:ascii="Trebuchet MS" w:eastAsia="Times New Roman" w:hAnsi="Trebuchet MS" w:cs="Courier New"/>
          <w:b/>
          <w:color w:val="222222"/>
          <w:sz w:val="24"/>
          <w:szCs w:val="24"/>
        </w:rPr>
        <w:t xml:space="preserve">2. </w:t>
      </w:r>
      <w:r w:rsidR="005247F1" w:rsidRPr="00601B22">
        <w:rPr>
          <w:rFonts w:ascii="Trebuchet MS" w:eastAsia="Times New Roman" w:hAnsi="Trebuchet MS" w:cs="Courier New"/>
          <w:b/>
          <w:color w:val="222222"/>
          <w:sz w:val="24"/>
          <w:szCs w:val="24"/>
        </w:rPr>
        <w:t>Utilizarea</w:t>
      </w:r>
      <w:r w:rsidR="001E1D63" w:rsidRPr="00601B22">
        <w:rPr>
          <w:rFonts w:ascii="Trebuchet MS" w:eastAsia="Times New Roman" w:hAnsi="Trebuchet MS" w:cs="Courier New"/>
          <w:b/>
          <w:color w:val="222222"/>
          <w:sz w:val="24"/>
          <w:szCs w:val="24"/>
        </w:rPr>
        <w:t xml:space="preserve"> lemnului rezidual</w:t>
      </w:r>
      <w:r w:rsidR="005247F1" w:rsidRPr="00601B22">
        <w:rPr>
          <w:rFonts w:ascii="Trebuchet MS" w:eastAsia="Times New Roman" w:hAnsi="Trebuchet MS" w:cs="Courier New"/>
          <w:b/>
          <w:color w:val="222222"/>
          <w:sz w:val="24"/>
          <w:szCs w:val="24"/>
        </w:rPr>
        <w:t>, rezultat din amenajarea peisagistică - Belgia</w:t>
      </w:r>
    </w:p>
    <w:p w14:paraId="75B9800C" w14:textId="77777777" w:rsidR="005247F1" w:rsidRDefault="005247F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8723E40" w14:textId="77777777" w:rsidR="005247F1" w:rsidRDefault="005247F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rebuchet MS" w:eastAsia="Times New Roman" w:hAnsi="Trebuchet MS" w:cs="Courier New"/>
          <w:color w:val="222222"/>
          <w:sz w:val="24"/>
          <w:szCs w:val="24"/>
        </w:rPr>
      </w:pPr>
      <w:r w:rsidRPr="005247F1">
        <w:rPr>
          <w:rFonts w:ascii="Trebuchet MS" w:eastAsia="Times New Roman" w:hAnsi="Trebuchet MS" w:cs="Courier New"/>
          <w:noProof/>
          <w:color w:val="222222"/>
          <w:sz w:val="24"/>
          <w:szCs w:val="24"/>
          <w:lang w:val="en-US"/>
        </w:rPr>
        <w:drawing>
          <wp:inline distT="0" distB="0" distL="0" distR="0" wp14:anchorId="1AAB482B" wp14:editId="37FC57D0">
            <wp:extent cx="4753669" cy="286418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989" cy="2870402"/>
                    </a:xfrm>
                    <a:prstGeom prst="rect">
                      <a:avLst/>
                    </a:prstGeom>
                    <a:noFill/>
                    <a:ln>
                      <a:noFill/>
                    </a:ln>
                  </pic:spPr>
                </pic:pic>
              </a:graphicData>
            </a:graphic>
          </wp:inline>
        </w:drawing>
      </w:r>
    </w:p>
    <w:p w14:paraId="01CAFAB1" w14:textId="77777777" w:rsidR="005247F1" w:rsidRDefault="005247F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2FFF8D1" w14:textId="77777777" w:rsidR="005247F1" w:rsidRPr="002C5246" w:rsidRDefault="005247F1" w:rsidP="0005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eastAsia="Times New Roman" w:hAnsi="Trebuchet MS" w:cs="Courier New"/>
          <w:b/>
          <w:color w:val="222222"/>
          <w:sz w:val="24"/>
          <w:szCs w:val="24"/>
        </w:rPr>
      </w:pPr>
      <w:r w:rsidRPr="002C5246">
        <w:rPr>
          <w:rFonts w:ascii="Trebuchet MS" w:eastAsia="Times New Roman" w:hAnsi="Trebuchet MS" w:cs="Courier New"/>
          <w:b/>
          <w:color w:val="222222"/>
          <w:sz w:val="24"/>
          <w:szCs w:val="24"/>
        </w:rPr>
        <w:t>Context</w:t>
      </w:r>
    </w:p>
    <w:p w14:paraId="10F963B1" w14:textId="310A4063" w:rsidR="00E50151" w:rsidRDefault="005247F1" w:rsidP="00051A8F">
      <w:pPr>
        <w:spacing w:after="200" w:line="276" w:lineRule="auto"/>
        <w:jc w:val="both"/>
        <w:rPr>
          <w:rFonts w:ascii="Trebuchet MS" w:hAnsi="Trebuchet MS"/>
          <w:sz w:val="24"/>
          <w:szCs w:val="24"/>
        </w:rPr>
      </w:pPr>
      <w:r w:rsidRPr="005247F1">
        <w:rPr>
          <w:rFonts w:ascii="Trebuchet MS" w:hAnsi="Trebuchet MS"/>
          <w:sz w:val="24"/>
          <w:szCs w:val="24"/>
        </w:rPr>
        <w:t>În zona Meetjesland</w:t>
      </w:r>
      <w:r>
        <w:rPr>
          <w:rFonts w:ascii="Trebuchet MS" w:hAnsi="Trebuchet MS"/>
          <w:sz w:val="24"/>
          <w:szCs w:val="24"/>
        </w:rPr>
        <w:t xml:space="preserve"> pe spațiile verzi amenajate sunt foarte populare salciile, pe care atât fermierii cât și localnicii le conservă și le protejează.</w:t>
      </w:r>
      <w:r w:rsidR="00C452F3">
        <w:rPr>
          <w:rFonts w:ascii="Trebuchet MS" w:hAnsi="Trebuchet MS"/>
          <w:sz w:val="24"/>
          <w:szCs w:val="24"/>
        </w:rPr>
        <w:t xml:space="preserve"> Î</w:t>
      </w:r>
      <w:r w:rsidR="00E50151">
        <w:rPr>
          <w:rFonts w:ascii="Trebuchet MS" w:hAnsi="Trebuchet MS"/>
          <w:sz w:val="24"/>
          <w:szCs w:val="24"/>
        </w:rPr>
        <w:t>n secolul trecut acest lemn reprezenta o sursă importantă de energie datorită creșterii rapide. De cele mai multe ori cantitatea mare de deșeuri de lemn provenită de la amenajarea spațiilor verzi este fie depozitată, fie arsă, fără recuperarea căldurii, în ciuda potențialului și valorii energetice. În paralel cu pierderea acestui potențial valoros, costurile de</w:t>
      </w:r>
      <w:r w:rsidR="00C452F3">
        <w:rPr>
          <w:rFonts w:ascii="Trebuchet MS" w:hAnsi="Trebuchet MS"/>
          <w:sz w:val="24"/>
          <w:szCs w:val="24"/>
        </w:rPr>
        <w:t xml:space="preserve"> întreținere a peisajului sunt î</w:t>
      </w:r>
      <w:r w:rsidR="00E50151">
        <w:rPr>
          <w:rFonts w:ascii="Trebuchet MS" w:hAnsi="Trebuchet MS"/>
          <w:sz w:val="24"/>
          <w:szCs w:val="24"/>
        </w:rPr>
        <w:t>n continuă creștere, începând cu costurile pentru combustibil.</w:t>
      </w:r>
    </w:p>
    <w:p w14:paraId="4A7227C9" w14:textId="77777777" w:rsidR="00E50151" w:rsidRPr="002C5246" w:rsidRDefault="00E50151" w:rsidP="00051A8F">
      <w:pPr>
        <w:spacing w:after="200" w:line="276" w:lineRule="auto"/>
        <w:jc w:val="both"/>
        <w:rPr>
          <w:rFonts w:ascii="Trebuchet MS" w:hAnsi="Trebuchet MS"/>
          <w:b/>
          <w:sz w:val="24"/>
          <w:szCs w:val="24"/>
        </w:rPr>
      </w:pPr>
      <w:r w:rsidRPr="002C5246">
        <w:rPr>
          <w:rFonts w:ascii="Trebuchet MS" w:hAnsi="Trebuchet MS"/>
          <w:b/>
          <w:sz w:val="24"/>
          <w:szCs w:val="24"/>
        </w:rPr>
        <w:t>Obiectivele proiectului</w:t>
      </w:r>
    </w:p>
    <w:p w14:paraId="186D237D" w14:textId="6FD1CD46" w:rsidR="00E50151" w:rsidRDefault="00E50151" w:rsidP="00051A8F">
      <w:pPr>
        <w:spacing w:after="200" w:line="276" w:lineRule="auto"/>
        <w:jc w:val="both"/>
        <w:rPr>
          <w:rFonts w:ascii="Trebuchet MS" w:hAnsi="Trebuchet MS"/>
          <w:sz w:val="24"/>
          <w:szCs w:val="24"/>
        </w:rPr>
      </w:pPr>
      <w:r>
        <w:rPr>
          <w:rFonts w:ascii="Trebuchet MS" w:hAnsi="Trebuchet MS"/>
          <w:sz w:val="24"/>
          <w:szCs w:val="24"/>
        </w:rPr>
        <w:t xml:space="preserve">Obiectivul general al proiectului a fost utilizarea energetică a reziduurilor din lemn provenite </w:t>
      </w:r>
      <w:r w:rsidR="00883223">
        <w:rPr>
          <w:rFonts w:ascii="Trebuchet MS" w:hAnsi="Trebuchet MS"/>
          <w:sz w:val="24"/>
          <w:szCs w:val="24"/>
        </w:rPr>
        <w:t>din amenajarea peisagistică, în</w:t>
      </w:r>
      <w:r>
        <w:rPr>
          <w:rFonts w:ascii="Trebuchet MS" w:hAnsi="Trebuchet MS"/>
          <w:sz w:val="24"/>
          <w:szCs w:val="24"/>
        </w:rPr>
        <w:t xml:space="preserve"> cooperare cu locuitorii din mediul rural, prin reintegrarea lemnului rezidual provenit din toaletarea arborilor în economia rurală.</w:t>
      </w:r>
    </w:p>
    <w:p w14:paraId="2DF7213E" w14:textId="125FB5D3" w:rsidR="00177517" w:rsidRDefault="00E50151" w:rsidP="00051A8F">
      <w:pPr>
        <w:spacing w:after="200" w:line="276" w:lineRule="auto"/>
        <w:jc w:val="both"/>
        <w:rPr>
          <w:rFonts w:ascii="Trebuchet MS" w:hAnsi="Trebuchet MS"/>
          <w:sz w:val="24"/>
          <w:szCs w:val="24"/>
        </w:rPr>
      </w:pPr>
      <w:r>
        <w:rPr>
          <w:rFonts w:ascii="Trebuchet MS" w:hAnsi="Trebuchet MS"/>
          <w:sz w:val="24"/>
          <w:szCs w:val="24"/>
        </w:rPr>
        <w:t>Prin colectarea și prelucrarea lemnului rezidual provenit din amenajările peisagistice, proiectul a căutat să aducă mai aproape comunitatea rurală din regiune, care să realizeze</w:t>
      </w:r>
      <w:r w:rsidR="00883223">
        <w:rPr>
          <w:rFonts w:ascii="Trebuchet MS" w:hAnsi="Trebuchet MS"/>
          <w:sz w:val="24"/>
          <w:szCs w:val="24"/>
        </w:rPr>
        <w:t xml:space="preserve"> posibilitatea de a-și asigura </w:t>
      </w:r>
      <w:r>
        <w:rPr>
          <w:rFonts w:ascii="Trebuchet MS" w:hAnsi="Trebuchet MS"/>
          <w:sz w:val="24"/>
          <w:szCs w:val="24"/>
        </w:rPr>
        <w:t>cel puțin parțial resursa energetică pentru încălzire din aceste deșeuri, oferind cunoștințe și experiență în domeniu.</w:t>
      </w:r>
    </w:p>
    <w:p w14:paraId="7CC30F27" w14:textId="7CCF2748" w:rsidR="00E50151" w:rsidRDefault="00E50151" w:rsidP="00177517">
      <w:pPr>
        <w:spacing w:after="200" w:line="276" w:lineRule="auto"/>
        <w:jc w:val="both"/>
        <w:rPr>
          <w:rFonts w:ascii="Trebuchet MS" w:hAnsi="Trebuchet MS"/>
          <w:sz w:val="24"/>
          <w:szCs w:val="24"/>
        </w:rPr>
      </w:pPr>
      <w:r>
        <w:rPr>
          <w:rFonts w:ascii="Trebuchet MS" w:hAnsi="Trebuchet MS"/>
          <w:sz w:val="24"/>
          <w:szCs w:val="24"/>
        </w:rPr>
        <w:t>Utilizarea sistemelor de încălzire locală pe bază de biomasă reziduală poate conduce la economii de combustibili fosili, prin înlocuirea petrolului cu deșeurile provenite din toaletarea arborilor, lucru care se poate întâmpla și în gospodăriile proprii ale localnicilor.</w:t>
      </w:r>
    </w:p>
    <w:p w14:paraId="62293DE2" w14:textId="77777777" w:rsidR="00601B22" w:rsidRDefault="00601B22" w:rsidP="00177517">
      <w:pPr>
        <w:spacing w:after="200" w:line="276" w:lineRule="auto"/>
        <w:jc w:val="both"/>
        <w:rPr>
          <w:rFonts w:ascii="Trebuchet MS" w:hAnsi="Trebuchet MS" w:cs="Times New Roman"/>
          <w:b/>
          <w:sz w:val="24"/>
          <w:szCs w:val="24"/>
          <w:lang w:eastAsia="ro-RO" w:bidi="ro-RO"/>
        </w:rPr>
      </w:pPr>
    </w:p>
    <w:p w14:paraId="6337E489" w14:textId="77777777" w:rsidR="00E50151" w:rsidRPr="002C5246" w:rsidRDefault="00E50151" w:rsidP="00177517">
      <w:pPr>
        <w:spacing w:after="200" w:line="276" w:lineRule="auto"/>
        <w:jc w:val="both"/>
        <w:rPr>
          <w:rFonts w:ascii="Trebuchet MS" w:hAnsi="Trebuchet MS" w:cs="Times New Roman"/>
          <w:b/>
          <w:sz w:val="24"/>
          <w:szCs w:val="24"/>
          <w:lang w:eastAsia="ro-RO" w:bidi="ro-RO"/>
        </w:rPr>
      </w:pPr>
      <w:r w:rsidRPr="002C5246">
        <w:rPr>
          <w:rFonts w:ascii="Trebuchet MS" w:hAnsi="Trebuchet MS" w:cs="Times New Roman"/>
          <w:b/>
          <w:sz w:val="24"/>
          <w:szCs w:val="24"/>
          <w:lang w:eastAsia="ro-RO" w:bidi="ro-RO"/>
        </w:rPr>
        <w:t>Activități</w:t>
      </w:r>
    </w:p>
    <w:p w14:paraId="72474903" w14:textId="77777777" w:rsidR="00E50151" w:rsidRPr="005247F1" w:rsidRDefault="00E50151" w:rsidP="00177517">
      <w:pPr>
        <w:spacing w:after="200" w:line="276" w:lineRule="auto"/>
        <w:jc w:val="both"/>
        <w:rPr>
          <w:rFonts w:ascii="Trebuchet MS" w:hAnsi="Trebuchet MS" w:cs="Times New Roman"/>
          <w:sz w:val="24"/>
          <w:szCs w:val="24"/>
          <w:lang w:eastAsia="ro-RO" w:bidi="ro-RO"/>
        </w:rPr>
      </w:pPr>
      <w:r>
        <w:rPr>
          <w:rFonts w:ascii="Trebuchet MS" w:hAnsi="Trebuchet MS" w:cs="Times New Roman"/>
          <w:sz w:val="24"/>
          <w:szCs w:val="24"/>
          <w:lang w:eastAsia="ro-RO" w:bidi="ro-RO"/>
        </w:rPr>
        <w:t xml:space="preserve">Inițiatorul acestui proiect a fost Asociația de cooperare pentru amenajarea teritoriului agricol (SVAL) – </w:t>
      </w:r>
      <w:hyperlink r:id="rId24" w:history="1">
        <w:r w:rsidRPr="00EE0AFF">
          <w:rPr>
            <w:rStyle w:val="Hyperlink"/>
            <w:rFonts w:ascii="Trebuchet MS" w:hAnsi="Trebuchet MS" w:cs="Times New Roman"/>
            <w:sz w:val="24"/>
            <w:szCs w:val="24"/>
            <w:lang w:eastAsia="ro-RO" w:bidi="ro-RO"/>
          </w:rPr>
          <w:t>www.sval.be</w:t>
        </w:r>
      </w:hyperlink>
      <w:r>
        <w:rPr>
          <w:rFonts w:ascii="Trebuchet MS" w:hAnsi="Trebuchet MS" w:cs="Times New Roman"/>
          <w:sz w:val="24"/>
          <w:szCs w:val="24"/>
          <w:lang w:eastAsia="ro-RO" w:bidi="ro-RO"/>
        </w:rPr>
        <w:t>. Proiectul a început în 2012 cu o campanie de conștientizare a locuitorilor din regiune cu informații despre desfășurarea proiectului. Acest lucru s-a făcut prin buletine informative, pliante, broșuri, o pagină web cu informații relevante și activități demonstrative privind sistemele de încălzire rezidențiale bazate pe deșeuri din lemn. În decembrie 2012 a fost achiziționat un tocător de lemn pentru prelucrarea deșeurilor de lemn.</w:t>
      </w:r>
    </w:p>
    <w:p w14:paraId="33C8F1D9" w14:textId="77777777" w:rsidR="00FB3CBA" w:rsidRDefault="00E50151" w:rsidP="00BB5B48">
      <w:pPr>
        <w:spacing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Tocătorul achiziționat este destinat lucrărilor publice de amenajare peisagistică, dar cum acestea se întâmplă numai 6 luni pe ani, pentru cealaltă perioadă, mașinăria poate fi închiriată contra – cost.</w:t>
      </w:r>
    </w:p>
    <w:p w14:paraId="3EF2F21E" w14:textId="77777777" w:rsidR="00311DC3" w:rsidRDefault="00311DC3" w:rsidP="00BB5B48">
      <w:pPr>
        <w:spacing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 xml:space="preserve">Campania de conștientizare a oferit localnicilor informații despre utilizarea biomasei rezultate din toaletarea gardului viu și a copacilor, cicluri de recoltare și utilizarea deșeurilor în scopuri energetice. </w:t>
      </w:r>
    </w:p>
    <w:p w14:paraId="093F2C0A" w14:textId="77777777" w:rsidR="00601B22" w:rsidRDefault="00311DC3" w:rsidP="00BB5B48">
      <w:pPr>
        <w:spacing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 xml:space="preserve">Proiectul a fost implementat în perioada 2012 – 2014 și a beneficiat de un buget total de 69 850 euro din care 13 620 euro din programul Leader, 15 078 euro de la guvernul Flamand, 16 703 euro de la provincie, 15 947 euro din sponsorizări și 8 500 euro de la SVAL (liderul de proiect).  </w:t>
      </w:r>
    </w:p>
    <w:p w14:paraId="57892584" w14:textId="77777777" w:rsidR="00554064" w:rsidRPr="002C5246" w:rsidRDefault="00554064" w:rsidP="00BB5B48">
      <w:pPr>
        <w:spacing w:after="200" w:line="276" w:lineRule="auto"/>
        <w:rPr>
          <w:rFonts w:ascii="Trebuchet MS" w:hAnsi="Trebuchet MS" w:cs="Times New Roman"/>
          <w:sz w:val="24"/>
          <w:szCs w:val="24"/>
          <w:lang w:eastAsia="ro-RO" w:bidi="ro-RO"/>
        </w:rPr>
      </w:pPr>
    </w:p>
    <w:p w14:paraId="43712766" w14:textId="77777777" w:rsidR="00311DC3" w:rsidRPr="00601B22" w:rsidRDefault="00890D10" w:rsidP="00BB5B48">
      <w:pPr>
        <w:spacing w:after="200" w:line="276" w:lineRule="auto"/>
        <w:rPr>
          <w:rFonts w:ascii="Trebuchet MS" w:hAnsi="Trebuchet MS"/>
          <w:b/>
          <w:sz w:val="24"/>
          <w:szCs w:val="24"/>
        </w:rPr>
      </w:pPr>
      <w:r w:rsidRPr="00601B22">
        <w:rPr>
          <w:rFonts w:ascii="Trebuchet MS" w:hAnsi="Trebuchet MS" w:cs="Times New Roman"/>
          <w:b/>
          <w:sz w:val="24"/>
          <w:szCs w:val="24"/>
          <w:lang w:eastAsia="ro-RO" w:bidi="ro-RO"/>
        </w:rPr>
        <w:t>6.</w:t>
      </w:r>
      <w:r w:rsidR="004F3283" w:rsidRPr="00601B22">
        <w:rPr>
          <w:rFonts w:ascii="Trebuchet MS" w:hAnsi="Trebuchet MS" w:cs="Times New Roman"/>
          <w:b/>
          <w:sz w:val="24"/>
          <w:szCs w:val="24"/>
          <w:lang w:eastAsia="ro-RO" w:bidi="ro-RO"/>
        </w:rPr>
        <w:t xml:space="preserve">3. </w:t>
      </w:r>
      <w:r w:rsidR="004F3283" w:rsidRPr="00601B22">
        <w:rPr>
          <w:rFonts w:ascii="Trebuchet MS" w:hAnsi="Trebuchet MS"/>
          <w:b/>
          <w:sz w:val="24"/>
          <w:szCs w:val="24"/>
        </w:rPr>
        <w:t>Ferma de căpșuni Laatsu, din Estonia</w:t>
      </w:r>
    </w:p>
    <w:p w14:paraId="670143DA" w14:textId="77777777" w:rsidR="004F3283" w:rsidRDefault="004F3283" w:rsidP="004F3283">
      <w:pPr>
        <w:spacing w:after="0"/>
        <w:jc w:val="both"/>
        <w:rPr>
          <w:rFonts w:ascii="Trebuchet MS" w:hAnsi="Trebuchet MS"/>
          <w:b/>
          <w:sz w:val="24"/>
          <w:szCs w:val="24"/>
        </w:rPr>
      </w:pPr>
    </w:p>
    <w:p w14:paraId="3694ED32" w14:textId="77777777" w:rsidR="004F3283" w:rsidRDefault="004F3283" w:rsidP="00890D10">
      <w:pPr>
        <w:spacing w:after="0"/>
        <w:jc w:val="center"/>
        <w:rPr>
          <w:rFonts w:ascii="Trebuchet MS" w:hAnsi="Trebuchet MS"/>
          <w:b/>
          <w:sz w:val="24"/>
          <w:szCs w:val="24"/>
        </w:rPr>
      </w:pPr>
      <w:r w:rsidRPr="004F3283">
        <w:rPr>
          <w:rFonts w:ascii="Trebuchet MS" w:hAnsi="Trebuchet MS"/>
          <w:b/>
          <w:noProof/>
          <w:sz w:val="24"/>
          <w:szCs w:val="24"/>
          <w:lang w:val="en-US"/>
        </w:rPr>
        <w:drawing>
          <wp:inline distT="0" distB="0" distL="0" distR="0" wp14:anchorId="66C19742" wp14:editId="2BD4B0DE">
            <wp:extent cx="2846146" cy="21222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6546" cy="2137427"/>
                    </a:xfrm>
                    <a:prstGeom prst="rect">
                      <a:avLst/>
                    </a:prstGeom>
                    <a:noFill/>
                    <a:ln>
                      <a:noFill/>
                    </a:ln>
                  </pic:spPr>
                </pic:pic>
              </a:graphicData>
            </a:graphic>
          </wp:inline>
        </w:drawing>
      </w:r>
    </w:p>
    <w:p w14:paraId="0A5C5954" w14:textId="77777777" w:rsidR="00890D10" w:rsidRDefault="00890D10" w:rsidP="004F3283">
      <w:pPr>
        <w:spacing w:after="0"/>
        <w:jc w:val="both"/>
        <w:rPr>
          <w:rFonts w:ascii="Trebuchet MS" w:hAnsi="Trebuchet MS"/>
          <w:b/>
          <w:sz w:val="24"/>
          <w:szCs w:val="24"/>
        </w:rPr>
      </w:pPr>
    </w:p>
    <w:p w14:paraId="13DBADE8" w14:textId="77777777" w:rsidR="00890D10" w:rsidRDefault="00890D10" w:rsidP="004F3283">
      <w:pPr>
        <w:spacing w:after="0"/>
        <w:jc w:val="both"/>
        <w:rPr>
          <w:rFonts w:ascii="Trebuchet MS" w:hAnsi="Trebuchet MS"/>
          <w:b/>
          <w:sz w:val="24"/>
          <w:szCs w:val="24"/>
        </w:rPr>
      </w:pPr>
    </w:p>
    <w:p w14:paraId="6DAB4E35" w14:textId="77777777" w:rsidR="004F3283" w:rsidRPr="004F3283" w:rsidRDefault="004F3283" w:rsidP="004F3283">
      <w:pPr>
        <w:spacing w:after="0"/>
        <w:jc w:val="both"/>
        <w:rPr>
          <w:rFonts w:ascii="Trebuchet MS" w:hAnsi="Trebuchet MS"/>
          <w:b/>
          <w:sz w:val="24"/>
          <w:szCs w:val="24"/>
        </w:rPr>
      </w:pPr>
      <w:r w:rsidRPr="004F3283">
        <w:rPr>
          <w:rFonts w:ascii="Trebuchet MS" w:hAnsi="Trebuchet MS"/>
          <w:b/>
          <w:sz w:val="24"/>
          <w:szCs w:val="24"/>
        </w:rPr>
        <w:t>Context</w:t>
      </w:r>
    </w:p>
    <w:p w14:paraId="5FE4388B" w14:textId="77777777" w:rsidR="004F3283" w:rsidRPr="004F3283" w:rsidRDefault="004F3283" w:rsidP="004F3283">
      <w:pPr>
        <w:spacing w:after="0" w:line="240" w:lineRule="auto"/>
        <w:jc w:val="both"/>
        <w:rPr>
          <w:rFonts w:ascii="Trebuchet MS" w:hAnsi="Trebuchet MS"/>
          <w:sz w:val="24"/>
          <w:szCs w:val="24"/>
        </w:rPr>
      </w:pPr>
      <w:r w:rsidRPr="004F3283">
        <w:rPr>
          <w:rFonts w:ascii="Trebuchet MS" w:hAnsi="Trebuchet MS"/>
          <w:sz w:val="24"/>
          <w:szCs w:val="24"/>
        </w:rPr>
        <w:t>Ferma de căpșuni Laatsu, o afacere de familie din Estonia, a trebuit să își dezvolte propria producție de energie electrică pentru a deveni sustenabilă din punct de vedere economic și pentru a-și extinde activitățile. Familia a investit</w:t>
      </w:r>
      <w:r>
        <w:rPr>
          <w:rFonts w:ascii="Trebuchet MS" w:hAnsi="Trebuchet MS"/>
          <w:sz w:val="24"/>
          <w:szCs w:val="24"/>
        </w:rPr>
        <w:t xml:space="preserve"> în producerea de energie fotovoltaică</w:t>
      </w:r>
      <w:r w:rsidRPr="004F3283">
        <w:rPr>
          <w:rFonts w:ascii="Trebuchet MS" w:hAnsi="Trebuchet MS"/>
          <w:sz w:val="24"/>
          <w:szCs w:val="24"/>
        </w:rPr>
        <w:t>, obținând venituri suplimentare din vânzarea către rețea. Costurile reduse privind energia solară le oferă de asemenea produselor acestora un avantaj pe piață.</w:t>
      </w:r>
    </w:p>
    <w:p w14:paraId="515A1EE9" w14:textId="77777777" w:rsidR="004F3283" w:rsidRPr="004F3283" w:rsidRDefault="004F3283" w:rsidP="004F3283">
      <w:pPr>
        <w:spacing w:after="0" w:line="240" w:lineRule="auto"/>
        <w:jc w:val="both"/>
        <w:rPr>
          <w:rFonts w:ascii="Trebuchet MS" w:hAnsi="Trebuchet MS"/>
          <w:sz w:val="24"/>
          <w:szCs w:val="24"/>
        </w:rPr>
      </w:pPr>
    </w:p>
    <w:p w14:paraId="0960B880" w14:textId="77777777" w:rsidR="004F3283" w:rsidRPr="004F3283" w:rsidRDefault="004F3283" w:rsidP="004F3283">
      <w:pPr>
        <w:spacing w:after="0" w:line="240" w:lineRule="auto"/>
        <w:jc w:val="both"/>
        <w:rPr>
          <w:rFonts w:ascii="Trebuchet MS" w:hAnsi="Trebuchet MS"/>
          <w:sz w:val="24"/>
          <w:szCs w:val="24"/>
        </w:rPr>
      </w:pPr>
      <w:r w:rsidRPr="004F3283">
        <w:rPr>
          <w:rFonts w:ascii="Trebuchet MS" w:hAnsi="Trebuchet MS"/>
          <w:sz w:val="24"/>
          <w:szCs w:val="24"/>
        </w:rPr>
        <w:t>Ferma Laatsu a accesat finanțare FEADR pentru a instala panouri fotovoltaice. Au fost sprijiniți de o bancă și o companie de asigurări, după ce au întâmpinat numeroase dificultăți în găsirea unora care să îi ajute cu proiectul, dată fiind lipsa unor proiecte similare.</w:t>
      </w:r>
    </w:p>
    <w:p w14:paraId="5E92B089" w14:textId="77777777" w:rsidR="004F3283" w:rsidRPr="004F3283" w:rsidRDefault="004F3283" w:rsidP="004F3283">
      <w:pPr>
        <w:spacing w:after="0" w:line="240" w:lineRule="auto"/>
        <w:jc w:val="both"/>
        <w:rPr>
          <w:rFonts w:ascii="Trebuchet MS" w:hAnsi="Trebuchet MS"/>
          <w:sz w:val="24"/>
          <w:szCs w:val="24"/>
        </w:rPr>
      </w:pPr>
    </w:p>
    <w:p w14:paraId="3C8B4DCA" w14:textId="77777777" w:rsidR="004F3283" w:rsidRPr="004F3283" w:rsidRDefault="004F3283" w:rsidP="004F3283">
      <w:pPr>
        <w:spacing w:after="0"/>
        <w:rPr>
          <w:rFonts w:ascii="Trebuchet MS" w:hAnsi="Trebuchet MS"/>
          <w:b/>
          <w:sz w:val="24"/>
          <w:szCs w:val="24"/>
        </w:rPr>
      </w:pPr>
      <w:r w:rsidRPr="004F3283">
        <w:rPr>
          <w:rFonts w:ascii="Trebuchet MS" w:hAnsi="Trebuchet MS"/>
          <w:b/>
          <w:sz w:val="24"/>
          <w:szCs w:val="24"/>
        </w:rPr>
        <w:t>Rezultate</w:t>
      </w:r>
    </w:p>
    <w:p w14:paraId="473405F0" w14:textId="77777777" w:rsidR="004F3283" w:rsidRPr="004F3283" w:rsidRDefault="004F3283" w:rsidP="004E16EF">
      <w:pPr>
        <w:pStyle w:val="Listparagraf"/>
        <w:numPr>
          <w:ilvl w:val="0"/>
          <w:numId w:val="11"/>
        </w:numPr>
        <w:spacing w:after="0"/>
        <w:jc w:val="both"/>
        <w:rPr>
          <w:rFonts w:ascii="Trebuchet MS" w:hAnsi="Trebuchet MS"/>
          <w:sz w:val="24"/>
          <w:szCs w:val="24"/>
        </w:rPr>
      </w:pPr>
      <w:r w:rsidRPr="004F3283">
        <w:rPr>
          <w:rFonts w:ascii="Trebuchet MS" w:hAnsi="Trebuchet MS"/>
          <w:sz w:val="24"/>
          <w:szCs w:val="24"/>
        </w:rPr>
        <w:t>Instalarea de panouri fotovoltaice pentru asigurarea de energie electrică din surse regenerabile și de venit suplimentar prin vânzarea către rețea;</w:t>
      </w:r>
    </w:p>
    <w:p w14:paraId="31D4B3F0" w14:textId="77777777" w:rsidR="004F3283" w:rsidRPr="004F3283" w:rsidRDefault="004F3283" w:rsidP="004E16EF">
      <w:pPr>
        <w:pStyle w:val="Listparagraf"/>
        <w:numPr>
          <w:ilvl w:val="0"/>
          <w:numId w:val="11"/>
        </w:numPr>
        <w:spacing w:after="0"/>
        <w:jc w:val="both"/>
        <w:rPr>
          <w:rFonts w:ascii="Trebuchet MS" w:hAnsi="Trebuchet MS"/>
          <w:sz w:val="24"/>
          <w:szCs w:val="24"/>
        </w:rPr>
      </w:pPr>
      <w:r w:rsidRPr="004F3283">
        <w:rPr>
          <w:rFonts w:ascii="Trebuchet MS" w:hAnsi="Trebuchet MS"/>
          <w:sz w:val="24"/>
          <w:szCs w:val="24"/>
        </w:rPr>
        <w:t>Creșterea volumului de vânzări cu 300%, profiturile totale ale companiei au crescut cu 100% și a fost creat un loc de muncă permanent;</w:t>
      </w:r>
    </w:p>
    <w:p w14:paraId="4807B94E" w14:textId="77777777" w:rsidR="004F3283" w:rsidRPr="004F3283" w:rsidRDefault="004F3283" w:rsidP="004E16EF">
      <w:pPr>
        <w:pStyle w:val="Listparagraf"/>
        <w:numPr>
          <w:ilvl w:val="0"/>
          <w:numId w:val="11"/>
        </w:numPr>
        <w:spacing w:after="0"/>
        <w:jc w:val="both"/>
        <w:rPr>
          <w:rFonts w:ascii="Trebuchet MS" w:hAnsi="Trebuchet MS"/>
          <w:sz w:val="24"/>
          <w:szCs w:val="24"/>
        </w:rPr>
      </w:pPr>
      <w:r w:rsidRPr="004F3283">
        <w:rPr>
          <w:rFonts w:ascii="Trebuchet MS" w:hAnsi="Trebuchet MS"/>
          <w:sz w:val="24"/>
          <w:szCs w:val="24"/>
        </w:rPr>
        <w:t>Creșterea numărului de vizitatori de la 50 la 500 pe an, cei mai mulți sperând să implementeze cu succes proiecte similare;</w:t>
      </w:r>
    </w:p>
    <w:p w14:paraId="6B5CCB3C" w14:textId="77777777" w:rsidR="004F3283" w:rsidRPr="004F3283" w:rsidRDefault="004F3283" w:rsidP="004E16EF">
      <w:pPr>
        <w:pStyle w:val="Listparagraf"/>
        <w:numPr>
          <w:ilvl w:val="0"/>
          <w:numId w:val="11"/>
        </w:numPr>
        <w:spacing w:after="0"/>
        <w:jc w:val="both"/>
        <w:rPr>
          <w:rFonts w:ascii="Trebuchet MS" w:hAnsi="Trebuchet MS"/>
          <w:sz w:val="24"/>
          <w:szCs w:val="24"/>
        </w:rPr>
      </w:pPr>
      <w:r w:rsidRPr="004F3283">
        <w:rPr>
          <w:rFonts w:ascii="Trebuchet MS" w:hAnsi="Trebuchet MS"/>
          <w:sz w:val="24"/>
          <w:szCs w:val="24"/>
        </w:rPr>
        <w:t>Servicii de consultanță pentru a-i ajuta și pe alții să dezvolte proiecte similare.</w:t>
      </w:r>
    </w:p>
    <w:p w14:paraId="61EDBE32" w14:textId="77777777" w:rsidR="004F3283" w:rsidRPr="004F3283" w:rsidRDefault="004F3283" w:rsidP="004F3283">
      <w:pPr>
        <w:spacing w:after="0"/>
        <w:jc w:val="both"/>
        <w:rPr>
          <w:rFonts w:ascii="Trebuchet MS" w:hAnsi="Trebuchet MS"/>
          <w:sz w:val="24"/>
          <w:szCs w:val="24"/>
        </w:rPr>
      </w:pPr>
    </w:p>
    <w:p w14:paraId="78A678AD" w14:textId="77777777" w:rsidR="004F3283" w:rsidRPr="004F3283" w:rsidRDefault="004F3283" w:rsidP="004F3283">
      <w:pPr>
        <w:spacing w:after="0"/>
        <w:jc w:val="both"/>
        <w:rPr>
          <w:rFonts w:ascii="Trebuchet MS" w:hAnsi="Trebuchet MS"/>
          <w:b/>
          <w:sz w:val="24"/>
          <w:szCs w:val="24"/>
        </w:rPr>
      </w:pPr>
      <w:r w:rsidRPr="004F3283">
        <w:rPr>
          <w:rFonts w:ascii="Trebuchet MS" w:hAnsi="Trebuchet MS"/>
          <w:b/>
          <w:sz w:val="24"/>
          <w:szCs w:val="24"/>
        </w:rPr>
        <w:t>Lecții și recomandări</w:t>
      </w:r>
    </w:p>
    <w:p w14:paraId="25706FFF" w14:textId="77777777" w:rsidR="004F3283" w:rsidRPr="004F3283" w:rsidRDefault="004F3283" w:rsidP="004E16EF">
      <w:pPr>
        <w:pStyle w:val="Listparagraf"/>
        <w:numPr>
          <w:ilvl w:val="0"/>
          <w:numId w:val="11"/>
        </w:numPr>
        <w:spacing w:after="0"/>
        <w:jc w:val="both"/>
        <w:rPr>
          <w:rFonts w:ascii="Trebuchet MS" w:hAnsi="Trebuchet MS"/>
          <w:sz w:val="24"/>
          <w:szCs w:val="24"/>
        </w:rPr>
      </w:pPr>
      <w:r w:rsidRPr="004F3283">
        <w:rPr>
          <w:rFonts w:ascii="Trebuchet MS" w:hAnsi="Trebuchet MS"/>
          <w:sz w:val="24"/>
          <w:szCs w:val="24"/>
        </w:rPr>
        <w:t>Evaluați cu atenție locațiile viitoarelor instalații solare, având în vedere resursele naturale disponibile, capacitatea de alimentare și rețeaua de energie electrică.</w:t>
      </w:r>
    </w:p>
    <w:p w14:paraId="658559E2" w14:textId="77777777" w:rsidR="004F3283" w:rsidRPr="004F3283" w:rsidRDefault="004F3283" w:rsidP="004E16EF">
      <w:pPr>
        <w:pStyle w:val="PreformatatHTML"/>
        <w:numPr>
          <w:ilvl w:val="0"/>
          <w:numId w:val="11"/>
        </w:numPr>
        <w:jc w:val="both"/>
        <w:rPr>
          <w:rFonts w:ascii="Trebuchet MS" w:hAnsi="Trebuchet MS" w:cstheme="minorHAnsi"/>
          <w:sz w:val="24"/>
          <w:szCs w:val="24"/>
        </w:rPr>
      </w:pPr>
      <w:r w:rsidRPr="004F3283">
        <w:rPr>
          <w:rFonts w:ascii="Trebuchet MS" w:hAnsi="Trebuchet MS" w:cstheme="minorHAnsi"/>
          <w:sz w:val="24"/>
          <w:szCs w:val="24"/>
        </w:rPr>
        <w:t>Înțelegeți nevoile de întreținere ale instalației fotovoltaice și diferențele de costuri ale diverselor dispozitive și panouri, precum și impactul lor asupra productivității.</w:t>
      </w:r>
    </w:p>
    <w:p w14:paraId="47D6218C" w14:textId="77777777" w:rsidR="004F3283" w:rsidRPr="004F3283" w:rsidRDefault="004F3283" w:rsidP="004E16EF">
      <w:pPr>
        <w:pStyle w:val="PreformatatHTML"/>
        <w:numPr>
          <w:ilvl w:val="0"/>
          <w:numId w:val="11"/>
        </w:numPr>
        <w:jc w:val="both"/>
        <w:rPr>
          <w:rFonts w:ascii="Trebuchet MS" w:hAnsi="Trebuchet MS" w:cstheme="minorHAnsi"/>
          <w:sz w:val="24"/>
          <w:szCs w:val="24"/>
        </w:rPr>
      </w:pPr>
      <w:r w:rsidRPr="004F3283">
        <w:rPr>
          <w:rFonts w:ascii="Trebuchet MS" w:hAnsi="Trebuchet MS" w:cstheme="minorHAnsi"/>
          <w:sz w:val="24"/>
          <w:szCs w:val="24"/>
        </w:rPr>
        <w:t>Fiți pregătiți să întâmpinați probleme neașteptate, cum ar fi defecțiuni tehnice, costuri financiare suplimentare, dificultăți în găsirea asigurării și anomalii în previziunile legate de producție.</w:t>
      </w:r>
    </w:p>
    <w:p w14:paraId="7CD1C7A8" w14:textId="77777777" w:rsidR="004F3283" w:rsidRPr="004F3283" w:rsidRDefault="004F3283" w:rsidP="004E16EF">
      <w:pPr>
        <w:pStyle w:val="PreformatatHTML"/>
        <w:numPr>
          <w:ilvl w:val="0"/>
          <w:numId w:val="11"/>
        </w:numPr>
        <w:jc w:val="both"/>
        <w:rPr>
          <w:rFonts w:ascii="Trebuchet MS" w:hAnsi="Trebuchet MS" w:cstheme="minorHAnsi"/>
          <w:sz w:val="24"/>
          <w:szCs w:val="24"/>
        </w:rPr>
      </w:pPr>
      <w:r w:rsidRPr="004F3283">
        <w:rPr>
          <w:rFonts w:ascii="Trebuchet MS" w:hAnsi="Trebuchet MS" w:cstheme="minorHAnsi"/>
          <w:sz w:val="24"/>
          <w:szCs w:val="24"/>
        </w:rPr>
        <w:t>Lucrați cu un consultant independent, care este familiarizat cu prețul componentelor, unităților, iar datele de producție preconizate ar putea fi utile.</w:t>
      </w:r>
    </w:p>
    <w:p w14:paraId="16E56308" w14:textId="77777777" w:rsidR="004F3283" w:rsidRDefault="004F3283" w:rsidP="004F3283">
      <w:pPr>
        <w:pStyle w:val="PreformatatHTML"/>
        <w:jc w:val="both"/>
        <w:rPr>
          <w:rFonts w:ascii="Trebuchet MS" w:hAnsi="Trebuchet MS" w:cstheme="minorHAnsi"/>
          <w:sz w:val="24"/>
          <w:szCs w:val="24"/>
        </w:rPr>
      </w:pPr>
    </w:p>
    <w:p w14:paraId="7914EC11" w14:textId="214C26E3" w:rsidR="004F3283" w:rsidRDefault="004F3283" w:rsidP="004F3283">
      <w:pPr>
        <w:pStyle w:val="PreformatatHTML"/>
        <w:jc w:val="both"/>
        <w:rPr>
          <w:rFonts w:ascii="Trebuchet MS" w:hAnsi="Trebuchet MS" w:cstheme="minorHAnsi"/>
          <w:sz w:val="24"/>
          <w:szCs w:val="24"/>
        </w:rPr>
      </w:pPr>
      <w:r w:rsidRPr="004F3283">
        <w:rPr>
          <w:rFonts w:ascii="Trebuchet MS" w:hAnsi="Trebuchet MS" w:cstheme="minorHAnsi"/>
          <w:sz w:val="24"/>
          <w:szCs w:val="24"/>
        </w:rPr>
        <w:t>Bugetul total al proiectului a fost de 166 687 euro, din care 56 443 euro din foduri FEADR, 9 960 euro din bugetul na</w:t>
      </w:r>
      <w:r w:rsidR="006A3B17">
        <w:rPr>
          <w:rFonts w:ascii="Trebuchet MS" w:hAnsi="Trebuchet MS" w:cstheme="minorHAnsi"/>
          <w:sz w:val="24"/>
          <w:szCs w:val="24"/>
        </w:rPr>
        <w:t>ț</w:t>
      </w:r>
      <w:r w:rsidRPr="004F3283">
        <w:rPr>
          <w:rFonts w:ascii="Trebuchet MS" w:hAnsi="Trebuchet MS" w:cstheme="minorHAnsi"/>
          <w:sz w:val="24"/>
          <w:szCs w:val="24"/>
        </w:rPr>
        <w:t>ional, 16 283 euro cofinanțarea beneficiarului și 84 000 euro din alte fonduri.</w:t>
      </w:r>
      <w:r>
        <w:rPr>
          <w:rFonts w:ascii="Trebuchet MS" w:hAnsi="Trebuchet MS" w:cstheme="minorHAnsi"/>
          <w:sz w:val="24"/>
          <w:szCs w:val="24"/>
        </w:rPr>
        <w:t xml:space="preserve"> Implementrea proiectului a fost făcută în perioada 2015 – 2016.</w:t>
      </w:r>
    </w:p>
    <w:p w14:paraId="32B130ED" w14:textId="77777777" w:rsidR="002C5246" w:rsidRDefault="002C5246" w:rsidP="004F3283">
      <w:pPr>
        <w:pStyle w:val="PreformatatHTML"/>
        <w:jc w:val="both"/>
        <w:rPr>
          <w:rFonts w:ascii="Trebuchet MS" w:hAnsi="Trebuchet MS" w:cstheme="minorHAnsi"/>
          <w:b/>
          <w:sz w:val="28"/>
          <w:szCs w:val="28"/>
        </w:rPr>
      </w:pPr>
    </w:p>
    <w:p w14:paraId="52AECB8A" w14:textId="77777777" w:rsidR="00601B22" w:rsidRDefault="00601B22" w:rsidP="004F3283">
      <w:pPr>
        <w:pStyle w:val="PreformatatHTML"/>
        <w:jc w:val="both"/>
        <w:rPr>
          <w:rFonts w:ascii="Trebuchet MS" w:hAnsi="Trebuchet MS" w:cstheme="minorHAnsi"/>
          <w:b/>
          <w:sz w:val="24"/>
          <w:szCs w:val="24"/>
        </w:rPr>
      </w:pPr>
    </w:p>
    <w:p w14:paraId="16C34600" w14:textId="77777777" w:rsidR="00601B22" w:rsidRDefault="00601B22" w:rsidP="004F3283">
      <w:pPr>
        <w:pStyle w:val="PreformatatHTML"/>
        <w:jc w:val="both"/>
        <w:rPr>
          <w:rFonts w:ascii="Trebuchet MS" w:hAnsi="Trebuchet MS" w:cstheme="minorHAnsi"/>
          <w:b/>
          <w:sz w:val="24"/>
          <w:szCs w:val="24"/>
        </w:rPr>
      </w:pPr>
    </w:p>
    <w:p w14:paraId="5C6131CF" w14:textId="77777777" w:rsidR="00601B22" w:rsidRDefault="00601B22" w:rsidP="004F3283">
      <w:pPr>
        <w:pStyle w:val="PreformatatHTML"/>
        <w:jc w:val="both"/>
        <w:rPr>
          <w:rFonts w:ascii="Trebuchet MS" w:hAnsi="Trebuchet MS" w:cstheme="minorHAnsi"/>
          <w:b/>
          <w:sz w:val="24"/>
          <w:szCs w:val="24"/>
        </w:rPr>
      </w:pPr>
    </w:p>
    <w:p w14:paraId="17C0BACD" w14:textId="77777777" w:rsidR="00601B22" w:rsidRDefault="00601B22" w:rsidP="004F3283">
      <w:pPr>
        <w:pStyle w:val="PreformatatHTML"/>
        <w:jc w:val="both"/>
        <w:rPr>
          <w:rFonts w:ascii="Trebuchet MS" w:hAnsi="Trebuchet MS" w:cstheme="minorHAnsi"/>
          <w:b/>
          <w:sz w:val="24"/>
          <w:szCs w:val="24"/>
        </w:rPr>
      </w:pPr>
    </w:p>
    <w:p w14:paraId="57CB13D4" w14:textId="77777777" w:rsidR="00601B22" w:rsidRDefault="00601B22" w:rsidP="004F3283">
      <w:pPr>
        <w:pStyle w:val="PreformatatHTML"/>
        <w:jc w:val="both"/>
        <w:rPr>
          <w:rFonts w:ascii="Trebuchet MS" w:hAnsi="Trebuchet MS" w:cstheme="minorHAnsi"/>
          <w:b/>
          <w:sz w:val="24"/>
          <w:szCs w:val="24"/>
        </w:rPr>
      </w:pPr>
    </w:p>
    <w:p w14:paraId="24C47F30" w14:textId="77777777" w:rsidR="00601B22" w:rsidRDefault="00601B22" w:rsidP="004F3283">
      <w:pPr>
        <w:pStyle w:val="PreformatatHTML"/>
        <w:jc w:val="both"/>
        <w:rPr>
          <w:rFonts w:ascii="Trebuchet MS" w:hAnsi="Trebuchet MS" w:cstheme="minorHAnsi"/>
          <w:b/>
          <w:sz w:val="24"/>
          <w:szCs w:val="24"/>
        </w:rPr>
      </w:pPr>
    </w:p>
    <w:p w14:paraId="21501FBE" w14:textId="77777777" w:rsidR="00601B22" w:rsidRDefault="00601B22" w:rsidP="004F3283">
      <w:pPr>
        <w:pStyle w:val="PreformatatHTML"/>
        <w:jc w:val="both"/>
        <w:rPr>
          <w:rFonts w:ascii="Trebuchet MS" w:hAnsi="Trebuchet MS" w:cstheme="minorHAnsi"/>
          <w:b/>
          <w:sz w:val="24"/>
          <w:szCs w:val="24"/>
        </w:rPr>
      </w:pPr>
    </w:p>
    <w:p w14:paraId="19DE848F" w14:textId="77777777" w:rsidR="00601B22" w:rsidRDefault="00601B22" w:rsidP="004F3283">
      <w:pPr>
        <w:pStyle w:val="PreformatatHTML"/>
        <w:jc w:val="both"/>
        <w:rPr>
          <w:rFonts w:ascii="Trebuchet MS" w:hAnsi="Trebuchet MS" w:cstheme="minorHAnsi"/>
          <w:b/>
          <w:sz w:val="24"/>
          <w:szCs w:val="24"/>
        </w:rPr>
      </w:pPr>
    </w:p>
    <w:p w14:paraId="08900ED6" w14:textId="77777777" w:rsidR="00601B22" w:rsidRDefault="00601B22" w:rsidP="004F3283">
      <w:pPr>
        <w:pStyle w:val="PreformatatHTML"/>
        <w:jc w:val="both"/>
        <w:rPr>
          <w:rFonts w:ascii="Trebuchet MS" w:hAnsi="Trebuchet MS" w:cstheme="minorHAnsi"/>
          <w:b/>
          <w:sz w:val="24"/>
          <w:szCs w:val="24"/>
        </w:rPr>
      </w:pPr>
    </w:p>
    <w:p w14:paraId="1995D3A7" w14:textId="77777777" w:rsidR="00601B22" w:rsidRDefault="00601B22" w:rsidP="004F3283">
      <w:pPr>
        <w:pStyle w:val="PreformatatHTML"/>
        <w:jc w:val="both"/>
        <w:rPr>
          <w:rFonts w:ascii="Trebuchet MS" w:hAnsi="Trebuchet MS" w:cstheme="minorHAnsi"/>
          <w:b/>
          <w:sz w:val="24"/>
          <w:szCs w:val="24"/>
        </w:rPr>
      </w:pPr>
    </w:p>
    <w:p w14:paraId="23E57214" w14:textId="77777777" w:rsidR="00601B22" w:rsidRDefault="00601B22" w:rsidP="004F3283">
      <w:pPr>
        <w:pStyle w:val="PreformatatHTML"/>
        <w:jc w:val="both"/>
        <w:rPr>
          <w:rFonts w:ascii="Trebuchet MS" w:hAnsi="Trebuchet MS" w:cstheme="minorHAnsi"/>
          <w:b/>
          <w:sz w:val="24"/>
          <w:szCs w:val="24"/>
        </w:rPr>
      </w:pPr>
    </w:p>
    <w:p w14:paraId="34563CE3" w14:textId="77777777" w:rsidR="00601B22" w:rsidRDefault="00601B22" w:rsidP="004F3283">
      <w:pPr>
        <w:pStyle w:val="PreformatatHTML"/>
        <w:jc w:val="both"/>
        <w:rPr>
          <w:rFonts w:ascii="Trebuchet MS" w:hAnsi="Trebuchet MS" w:cstheme="minorHAnsi"/>
          <w:b/>
          <w:sz w:val="24"/>
          <w:szCs w:val="24"/>
        </w:rPr>
      </w:pPr>
    </w:p>
    <w:p w14:paraId="6B6A9F36" w14:textId="77777777" w:rsidR="002C5246" w:rsidRPr="00601B22" w:rsidRDefault="00890D10" w:rsidP="004F3283">
      <w:pPr>
        <w:pStyle w:val="PreformatatHTML"/>
        <w:jc w:val="both"/>
        <w:rPr>
          <w:rFonts w:ascii="Trebuchet MS" w:hAnsi="Trebuchet MS" w:cstheme="minorHAnsi"/>
          <w:b/>
          <w:sz w:val="24"/>
          <w:szCs w:val="24"/>
        </w:rPr>
      </w:pPr>
      <w:r w:rsidRPr="00601B22">
        <w:rPr>
          <w:rFonts w:ascii="Trebuchet MS" w:hAnsi="Trebuchet MS" w:cstheme="minorHAnsi"/>
          <w:b/>
          <w:sz w:val="24"/>
          <w:szCs w:val="24"/>
        </w:rPr>
        <w:t>6.</w:t>
      </w:r>
      <w:r w:rsidR="002C5246" w:rsidRPr="00601B22">
        <w:rPr>
          <w:rFonts w:ascii="Trebuchet MS" w:hAnsi="Trebuchet MS" w:cstheme="minorHAnsi"/>
          <w:b/>
          <w:sz w:val="24"/>
          <w:szCs w:val="24"/>
        </w:rPr>
        <w:t>4. Fabrica de biogaz, din Cehia</w:t>
      </w:r>
    </w:p>
    <w:p w14:paraId="746AD725" w14:textId="77777777" w:rsidR="002C5246" w:rsidRDefault="002C5246" w:rsidP="004F3283">
      <w:pPr>
        <w:pStyle w:val="PreformatatHTML"/>
        <w:jc w:val="both"/>
        <w:rPr>
          <w:rFonts w:ascii="Trebuchet MS" w:hAnsi="Trebuchet MS" w:cstheme="minorHAnsi"/>
          <w:sz w:val="24"/>
          <w:szCs w:val="24"/>
        </w:rPr>
      </w:pPr>
    </w:p>
    <w:p w14:paraId="41CCA273" w14:textId="77777777" w:rsidR="002C5246" w:rsidRPr="004F3283" w:rsidRDefault="002C5246" w:rsidP="00051A8F">
      <w:pPr>
        <w:pStyle w:val="PreformatatHTML"/>
        <w:jc w:val="center"/>
        <w:rPr>
          <w:rFonts w:ascii="Trebuchet MS" w:hAnsi="Trebuchet MS" w:cstheme="minorHAnsi"/>
          <w:sz w:val="24"/>
          <w:szCs w:val="24"/>
        </w:rPr>
      </w:pPr>
      <w:r w:rsidRPr="002C5246">
        <w:rPr>
          <w:rFonts w:ascii="Trebuchet MS" w:hAnsi="Trebuchet MS" w:cstheme="minorHAnsi"/>
          <w:noProof/>
          <w:sz w:val="24"/>
          <w:szCs w:val="24"/>
        </w:rPr>
        <w:drawing>
          <wp:inline distT="0" distB="0" distL="0" distR="0" wp14:anchorId="19921216" wp14:editId="13CC9CE1">
            <wp:extent cx="4313950" cy="31489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6034" cy="3157748"/>
                    </a:xfrm>
                    <a:prstGeom prst="rect">
                      <a:avLst/>
                    </a:prstGeom>
                    <a:noFill/>
                    <a:ln>
                      <a:noFill/>
                    </a:ln>
                  </pic:spPr>
                </pic:pic>
              </a:graphicData>
            </a:graphic>
          </wp:inline>
        </w:drawing>
      </w:r>
    </w:p>
    <w:p w14:paraId="6280E0EE" w14:textId="77777777" w:rsidR="004F3283" w:rsidRPr="004F3283" w:rsidRDefault="004F3283" w:rsidP="004F3283">
      <w:pPr>
        <w:pStyle w:val="PreformatatHTML"/>
        <w:jc w:val="both"/>
        <w:rPr>
          <w:rFonts w:ascii="Trebuchet MS" w:hAnsi="Trebuchet MS" w:cstheme="minorHAnsi"/>
          <w:sz w:val="24"/>
          <w:szCs w:val="24"/>
        </w:rPr>
      </w:pPr>
    </w:p>
    <w:p w14:paraId="0541EB6C" w14:textId="77777777" w:rsidR="002C5246" w:rsidRPr="002C5246" w:rsidRDefault="002C5246" w:rsidP="002C5246">
      <w:pPr>
        <w:spacing w:after="0"/>
        <w:rPr>
          <w:rFonts w:ascii="Trebuchet MS" w:hAnsi="Trebuchet MS"/>
          <w:b/>
          <w:sz w:val="24"/>
          <w:szCs w:val="24"/>
        </w:rPr>
      </w:pPr>
      <w:r w:rsidRPr="002C5246">
        <w:rPr>
          <w:rFonts w:ascii="Trebuchet MS" w:hAnsi="Trebuchet MS"/>
          <w:b/>
          <w:sz w:val="24"/>
          <w:szCs w:val="24"/>
        </w:rPr>
        <w:t>Context</w:t>
      </w:r>
    </w:p>
    <w:p w14:paraId="4CF1435C" w14:textId="77777777" w:rsidR="002C5246" w:rsidRDefault="002C5246" w:rsidP="002C5246">
      <w:pPr>
        <w:pStyle w:val="Default"/>
        <w:rPr>
          <w:rFonts w:ascii="Trebuchet MS" w:hAnsi="Trebuchet MS"/>
        </w:rPr>
      </w:pPr>
    </w:p>
    <w:p w14:paraId="5EB1F1F1" w14:textId="77777777" w:rsidR="002C5246" w:rsidRPr="002C5246" w:rsidRDefault="002C5246" w:rsidP="002C5246">
      <w:pPr>
        <w:pStyle w:val="Default"/>
        <w:jc w:val="both"/>
      </w:pPr>
      <w:r w:rsidRPr="002C5246">
        <w:rPr>
          <w:rFonts w:ascii="Trebuchet MS" w:hAnsi="Trebuchet MS"/>
        </w:rPr>
        <w:t>VOD Jetřichovec (</w:t>
      </w:r>
      <w:r w:rsidR="00554064">
        <w:rPr>
          <w:rFonts w:ascii="Trebuchet MS" w:hAnsi="Trebuchet MS"/>
        </w:rPr>
        <w:t>www.vodjetrichovec.cz</w:t>
      </w:r>
      <w:r w:rsidRPr="002C5246">
        <w:rPr>
          <w:rFonts w:ascii="Trebuchet MS" w:hAnsi="Trebuchet MS"/>
        </w:rPr>
        <w:t>) es</w:t>
      </w:r>
      <w:r>
        <w:rPr>
          <w:rFonts w:ascii="Trebuchet MS" w:hAnsi="Trebuchet MS"/>
        </w:rPr>
        <w:t xml:space="preserve">te o companie agricolă mare, cu </w:t>
      </w:r>
      <w:r w:rsidRPr="002C5246">
        <w:rPr>
          <w:rFonts w:ascii="Trebuchet MS" w:hAnsi="Trebuchet MS"/>
        </w:rPr>
        <w:t>producție agricolă mixtă, în regiunea Vysocina, la 120 km sud-est de Praga. Compania și-a modernizat producția de produse lactate și porcine la începutul mileniului.</w:t>
      </w:r>
    </w:p>
    <w:p w14:paraId="6B9B9C5D" w14:textId="77777777" w:rsidR="002C5246" w:rsidRPr="002C5246" w:rsidRDefault="002C5246" w:rsidP="002C5246">
      <w:pPr>
        <w:spacing w:after="0"/>
        <w:jc w:val="both"/>
        <w:rPr>
          <w:rFonts w:ascii="Trebuchet MS" w:hAnsi="Trebuchet MS"/>
          <w:sz w:val="24"/>
          <w:szCs w:val="24"/>
        </w:rPr>
      </w:pPr>
    </w:p>
    <w:p w14:paraId="4BCA989E" w14:textId="77777777" w:rsidR="002C5246" w:rsidRPr="002C5246" w:rsidRDefault="002C5246" w:rsidP="002C5246">
      <w:pPr>
        <w:spacing w:after="0"/>
        <w:jc w:val="both"/>
        <w:rPr>
          <w:rFonts w:ascii="Trebuchet MS" w:hAnsi="Trebuchet MS"/>
          <w:b/>
          <w:sz w:val="24"/>
          <w:szCs w:val="24"/>
        </w:rPr>
      </w:pPr>
      <w:r w:rsidRPr="002C5246">
        <w:rPr>
          <w:rFonts w:ascii="Trebuchet MS" w:hAnsi="Trebuchet MS"/>
          <w:b/>
          <w:sz w:val="24"/>
          <w:szCs w:val="24"/>
        </w:rPr>
        <w:t>Obiective</w:t>
      </w:r>
    </w:p>
    <w:p w14:paraId="364DB08D" w14:textId="77777777" w:rsidR="002C5246" w:rsidRDefault="002C5246" w:rsidP="002C5246">
      <w:pPr>
        <w:spacing w:after="0" w:line="240" w:lineRule="auto"/>
        <w:jc w:val="both"/>
        <w:rPr>
          <w:rFonts w:ascii="Trebuchet MS" w:hAnsi="Trebuchet MS"/>
          <w:sz w:val="24"/>
          <w:szCs w:val="24"/>
        </w:rPr>
      </w:pPr>
    </w:p>
    <w:p w14:paraId="5D7AF22E" w14:textId="77777777" w:rsidR="002C5246" w:rsidRPr="002C5246" w:rsidRDefault="002C5246" w:rsidP="002C5246">
      <w:pPr>
        <w:spacing w:after="0" w:line="240" w:lineRule="auto"/>
        <w:jc w:val="both"/>
        <w:rPr>
          <w:rFonts w:ascii="Trebuchet MS" w:hAnsi="Trebuchet MS"/>
          <w:sz w:val="24"/>
          <w:szCs w:val="24"/>
        </w:rPr>
      </w:pPr>
      <w:r w:rsidRPr="002C5246">
        <w:rPr>
          <w:rFonts w:ascii="Trebuchet MS" w:hAnsi="Trebuchet MS"/>
          <w:sz w:val="24"/>
          <w:szCs w:val="24"/>
        </w:rPr>
        <w:t>Obiectivele proiectului constau în îmbunătățirea diversificării producției agricole.</w:t>
      </w:r>
    </w:p>
    <w:p w14:paraId="50A9AA33" w14:textId="77777777" w:rsidR="002C5246" w:rsidRPr="002C5246" w:rsidRDefault="002C5246" w:rsidP="002C5246">
      <w:pPr>
        <w:spacing w:after="0" w:line="240" w:lineRule="auto"/>
        <w:jc w:val="both"/>
        <w:rPr>
          <w:rFonts w:ascii="Trebuchet MS" w:hAnsi="Trebuchet MS"/>
          <w:sz w:val="24"/>
          <w:szCs w:val="24"/>
        </w:rPr>
      </w:pPr>
      <w:r w:rsidRPr="002C5246">
        <w:rPr>
          <w:rFonts w:ascii="Trebuchet MS" w:hAnsi="Trebuchet MS"/>
          <w:sz w:val="24"/>
          <w:szCs w:val="24"/>
        </w:rPr>
        <w:t>Un alt obiectiv constă în stabilizarea veniturilor fermei în contextul prețurilor agricole volatile în paralel cu producția de produse agricole, lactate și porcine.</w:t>
      </w:r>
    </w:p>
    <w:p w14:paraId="17F3380D" w14:textId="77777777" w:rsidR="002C5246" w:rsidRPr="002C5246" w:rsidRDefault="002C5246" w:rsidP="002C5246">
      <w:pPr>
        <w:spacing w:after="0" w:line="240" w:lineRule="auto"/>
        <w:jc w:val="both"/>
        <w:rPr>
          <w:rFonts w:ascii="Trebuchet MS" w:hAnsi="Trebuchet MS"/>
          <w:sz w:val="24"/>
          <w:szCs w:val="24"/>
        </w:rPr>
      </w:pPr>
    </w:p>
    <w:p w14:paraId="68BA162C" w14:textId="77777777" w:rsidR="002C5246" w:rsidRPr="002C5246" w:rsidRDefault="002C5246" w:rsidP="002C5246">
      <w:pPr>
        <w:spacing w:after="0" w:line="240" w:lineRule="auto"/>
        <w:jc w:val="both"/>
        <w:rPr>
          <w:rFonts w:ascii="Trebuchet MS" w:hAnsi="Trebuchet MS"/>
          <w:b/>
          <w:sz w:val="24"/>
          <w:szCs w:val="24"/>
        </w:rPr>
      </w:pPr>
      <w:r w:rsidRPr="002C5246">
        <w:rPr>
          <w:rFonts w:ascii="Trebuchet MS" w:hAnsi="Trebuchet MS"/>
          <w:b/>
          <w:sz w:val="24"/>
          <w:szCs w:val="24"/>
        </w:rPr>
        <w:t>Activități</w:t>
      </w:r>
    </w:p>
    <w:p w14:paraId="45F192D1" w14:textId="77777777" w:rsidR="002C5246" w:rsidRDefault="002C5246" w:rsidP="002C5246">
      <w:pPr>
        <w:spacing w:after="0" w:line="240" w:lineRule="auto"/>
        <w:jc w:val="both"/>
        <w:rPr>
          <w:rFonts w:ascii="Trebuchet MS" w:hAnsi="Trebuchet MS"/>
          <w:sz w:val="24"/>
          <w:szCs w:val="24"/>
        </w:rPr>
      </w:pPr>
    </w:p>
    <w:p w14:paraId="5F9A26ED" w14:textId="77777777" w:rsidR="002C5246" w:rsidRPr="002C5246" w:rsidRDefault="002C5246" w:rsidP="002C5246">
      <w:pPr>
        <w:spacing w:after="0" w:line="240" w:lineRule="auto"/>
        <w:jc w:val="both"/>
        <w:rPr>
          <w:rFonts w:ascii="Trebuchet MS" w:hAnsi="Trebuchet MS"/>
          <w:sz w:val="24"/>
          <w:szCs w:val="24"/>
        </w:rPr>
      </w:pPr>
      <w:r w:rsidRPr="002C5246">
        <w:rPr>
          <w:rFonts w:ascii="Trebuchet MS" w:hAnsi="Trebuchet MS"/>
          <w:sz w:val="24"/>
          <w:szCs w:val="24"/>
        </w:rPr>
        <w:t xml:space="preserve">VOD Jetřichovec a optat pentru construirea unei fabrici de producere a biogazului. </w:t>
      </w:r>
      <w:r w:rsidRPr="002C5246">
        <w:rPr>
          <w:rStyle w:val="text"/>
          <w:rFonts w:ascii="Trebuchet MS" w:hAnsi="Trebuchet MS"/>
          <w:sz w:val="24"/>
          <w:szCs w:val="24"/>
        </w:rPr>
        <w:t xml:space="preserve">Producția animală ar asigura introducerea gunoiului de grajd și ar putea fi respectată și Directiva privind Nitrații. Producția vegetală a fost extinsă la producția de porumb pentru însilozare. Construirea acestei </w:t>
      </w:r>
      <w:r w:rsidRPr="002C5246">
        <w:rPr>
          <w:rFonts w:ascii="Trebuchet MS" w:hAnsi="Trebuchet MS"/>
          <w:sz w:val="24"/>
          <w:szCs w:val="24"/>
        </w:rPr>
        <w:t>fabrici de producere a biogazului a reprezentat o investiție prea mare pentru producător, motiv pentru care s-a decis lansarea proiectului în două faze, pentru reducerea riscurilor financiare.</w:t>
      </w:r>
    </w:p>
    <w:p w14:paraId="37D44B7B" w14:textId="77777777" w:rsidR="002C5246" w:rsidRPr="002C5246" w:rsidRDefault="002C5246" w:rsidP="002C5246">
      <w:pPr>
        <w:spacing w:after="0" w:line="240" w:lineRule="auto"/>
        <w:jc w:val="both"/>
        <w:rPr>
          <w:rStyle w:val="text"/>
          <w:rFonts w:ascii="Trebuchet MS" w:hAnsi="Trebuchet MS"/>
          <w:sz w:val="24"/>
          <w:szCs w:val="24"/>
        </w:rPr>
      </w:pPr>
      <w:r w:rsidRPr="002C5246">
        <w:rPr>
          <w:rFonts w:ascii="Trebuchet MS" w:hAnsi="Trebuchet MS"/>
          <w:sz w:val="24"/>
          <w:szCs w:val="24"/>
        </w:rPr>
        <w:t>În primă fază, fabrica a fost construită la jumătate din capacitatea planificată. În această fază nu au fost necesari furnizori externi de porumb ca sursă pentru fabrica de producere a biogazului. În cea de-a doua fază, a fost necesară existența unui furnizor de porumb. Nu se putea produce prea mult în această zonă deluroasă datorită r</w:t>
      </w:r>
      <w:r w:rsidRPr="002C5246">
        <w:rPr>
          <w:rStyle w:val="text"/>
          <w:rFonts w:ascii="Trebuchet MS" w:hAnsi="Trebuchet MS"/>
          <w:sz w:val="24"/>
          <w:szCs w:val="24"/>
        </w:rPr>
        <w:t xml:space="preserve">eglementărilor pentru a limita eroziunea solului. Producătorul de asemenea a investit într-un rezervor pentru dejecții provenite din producția de porcine. </w:t>
      </w:r>
    </w:p>
    <w:p w14:paraId="66609169" w14:textId="77777777" w:rsidR="002C5246" w:rsidRPr="002C5246" w:rsidRDefault="002C5246" w:rsidP="002C5246">
      <w:pPr>
        <w:spacing w:after="0" w:line="240" w:lineRule="auto"/>
        <w:jc w:val="both"/>
        <w:rPr>
          <w:rStyle w:val="text"/>
          <w:rFonts w:ascii="Trebuchet MS" w:hAnsi="Trebuchet MS"/>
          <w:sz w:val="24"/>
          <w:szCs w:val="24"/>
        </w:rPr>
      </w:pPr>
      <w:r w:rsidRPr="002C5246">
        <w:rPr>
          <w:rStyle w:val="text"/>
          <w:rFonts w:ascii="Trebuchet MS" w:hAnsi="Trebuchet MS"/>
          <w:sz w:val="24"/>
          <w:szCs w:val="24"/>
        </w:rPr>
        <w:t xml:space="preserve">De vreme ce fabrica de producere a biogazului este o construcție masivă iar clădirea pentru bovine lângă care se construia fabrica este situată pe deal, producătorul a decis să integreze bazinele de fermentare adânc în sol, pentru a nu strica peisajul, fapt care a dus la creșterea costurilor de producție. </w:t>
      </w:r>
    </w:p>
    <w:p w14:paraId="21B76048" w14:textId="77777777" w:rsidR="002C5246" w:rsidRPr="002C5246" w:rsidRDefault="002C5246" w:rsidP="002C5246">
      <w:pPr>
        <w:spacing w:after="0" w:line="240" w:lineRule="auto"/>
        <w:jc w:val="both"/>
        <w:rPr>
          <w:rFonts w:ascii="Trebuchet MS" w:hAnsi="Trebuchet MS"/>
          <w:sz w:val="24"/>
          <w:szCs w:val="24"/>
        </w:rPr>
      </w:pPr>
      <w:r w:rsidRPr="002C5246">
        <w:rPr>
          <w:rFonts w:ascii="Trebuchet MS" w:hAnsi="Trebuchet MS"/>
          <w:sz w:val="24"/>
          <w:szCs w:val="24"/>
        </w:rPr>
        <w:t>Fabrica de producere a biogazului are în final patru bazine de fermentare și două generatoare principale.</w:t>
      </w:r>
    </w:p>
    <w:p w14:paraId="12F57CA8" w14:textId="77777777" w:rsidR="002C5246" w:rsidRPr="002C5246" w:rsidRDefault="002C5246" w:rsidP="002C5246">
      <w:pPr>
        <w:spacing w:after="0" w:line="240" w:lineRule="auto"/>
        <w:jc w:val="both"/>
        <w:rPr>
          <w:rFonts w:ascii="Trebuchet MS" w:hAnsi="Trebuchet MS"/>
          <w:sz w:val="24"/>
          <w:szCs w:val="24"/>
        </w:rPr>
      </w:pPr>
    </w:p>
    <w:p w14:paraId="6EBBEBFB" w14:textId="77777777" w:rsidR="002C5246" w:rsidRPr="002C5246" w:rsidRDefault="002C5246" w:rsidP="002C5246">
      <w:pPr>
        <w:spacing w:after="0" w:line="240" w:lineRule="auto"/>
        <w:jc w:val="both"/>
        <w:rPr>
          <w:rFonts w:ascii="Trebuchet MS" w:hAnsi="Trebuchet MS"/>
          <w:b/>
          <w:sz w:val="24"/>
          <w:szCs w:val="24"/>
        </w:rPr>
      </w:pPr>
      <w:r w:rsidRPr="002C5246">
        <w:rPr>
          <w:rFonts w:ascii="Trebuchet MS" w:hAnsi="Trebuchet MS"/>
          <w:b/>
          <w:sz w:val="24"/>
          <w:szCs w:val="24"/>
        </w:rPr>
        <w:t>Rezultate</w:t>
      </w:r>
    </w:p>
    <w:p w14:paraId="3A58E9CE" w14:textId="77777777" w:rsidR="00554064" w:rsidRDefault="00554064" w:rsidP="002C5246">
      <w:pPr>
        <w:spacing w:after="0" w:line="240" w:lineRule="auto"/>
        <w:jc w:val="both"/>
        <w:rPr>
          <w:rFonts w:ascii="Trebuchet MS" w:hAnsi="Trebuchet MS"/>
          <w:sz w:val="24"/>
          <w:szCs w:val="24"/>
        </w:rPr>
      </w:pPr>
    </w:p>
    <w:p w14:paraId="000E53CA" w14:textId="17B5DF85" w:rsidR="002C5246" w:rsidRPr="002C5246" w:rsidRDefault="002C5246" w:rsidP="002C5246">
      <w:pPr>
        <w:spacing w:after="0" w:line="240" w:lineRule="auto"/>
        <w:jc w:val="both"/>
        <w:rPr>
          <w:rFonts w:ascii="Trebuchet MS" w:eastAsia="Times New Roman" w:hAnsi="Trebuchet MS" w:cs="Times New Roman"/>
          <w:sz w:val="24"/>
          <w:szCs w:val="24"/>
          <w:lang w:eastAsia="ro-RO"/>
        </w:rPr>
      </w:pPr>
      <w:r w:rsidRPr="002C5246">
        <w:rPr>
          <w:rFonts w:ascii="Trebuchet MS" w:hAnsi="Trebuchet MS"/>
          <w:sz w:val="24"/>
          <w:szCs w:val="24"/>
        </w:rPr>
        <w:t>Capacitatea instalată a fabricii este de 1153</w:t>
      </w:r>
      <w:r w:rsidR="00B94166">
        <w:rPr>
          <w:rFonts w:ascii="Trebuchet MS" w:hAnsi="Trebuchet MS"/>
          <w:sz w:val="24"/>
          <w:szCs w:val="24"/>
        </w:rPr>
        <w:t xml:space="preserve"> </w:t>
      </w:r>
      <w:r w:rsidRPr="002C5246">
        <w:rPr>
          <w:rFonts w:ascii="Trebuchet MS" w:hAnsi="Trebuchet MS"/>
          <w:sz w:val="24"/>
          <w:szCs w:val="24"/>
        </w:rPr>
        <w:t xml:space="preserve">kwh. Restul gazului este ars într-un generator suplimentar de capacitate mică, ce acoperă integral necesarul de energie electrică al fermei. </w:t>
      </w:r>
    </w:p>
    <w:p w14:paraId="40B11897" w14:textId="77777777" w:rsidR="002C5246" w:rsidRPr="002C5246" w:rsidRDefault="002C5246" w:rsidP="002C5246">
      <w:pPr>
        <w:spacing w:after="0" w:line="240" w:lineRule="auto"/>
        <w:jc w:val="both"/>
        <w:rPr>
          <w:rFonts w:ascii="Trebuchet MS" w:hAnsi="Trebuchet MS"/>
          <w:sz w:val="24"/>
          <w:szCs w:val="24"/>
        </w:rPr>
      </w:pPr>
      <w:r w:rsidRPr="002C5246">
        <w:rPr>
          <w:rFonts w:ascii="Trebuchet MS" w:hAnsi="Trebuchet MS"/>
          <w:sz w:val="24"/>
          <w:szCs w:val="24"/>
        </w:rPr>
        <w:t>Energia electrică produsă de către generatoarele principale este vândută rețelei naționale.</w:t>
      </w:r>
    </w:p>
    <w:p w14:paraId="65093923" w14:textId="77777777" w:rsidR="002C5246" w:rsidRPr="002C5246" w:rsidRDefault="002C5246" w:rsidP="002C5246">
      <w:pPr>
        <w:spacing w:after="0" w:line="240" w:lineRule="auto"/>
        <w:jc w:val="both"/>
        <w:rPr>
          <w:rFonts w:ascii="Trebuchet MS" w:hAnsi="Trebuchet MS"/>
          <w:sz w:val="24"/>
          <w:szCs w:val="24"/>
        </w:rPr>
      </w:pPr>
      <w:r w:rsidRPr="002C5246">
        <w:rPr>
          <w:rFonts w:ascii="Trebuchet MS" w:hAnsi="Trebuchet MS"/>
          <w:sz w:val="24"/>
          <w:szCs w:val="24"/>
        </w:rPr>
        <w:t>Veniturile provenite din fabrica de producere a biogazului reprezintă o treime din veniturile totale ale fermei.</w:t>
      </w:r>
    </w:p>
    <w:p w14:paraId="2DE1EADA" w14:textId="77777777" w:rsidR="002C5246" w:rsidRPr="002C5246" w:rsidRDefault="002C5246" w:rsidP="002C5246">
      <w:pPr>
        <w:spacing w:after="0" w:line="240" w:lineRule="auto"/>
        <w:jc w:val="both"/>
        <w:rPr>
          <w:rFonts w:ascii="Trebuchet MS" w:hAnsi="Trebuchet MS"/>
          <w:sz w:val="24"/>
          <w:szCs w:val="24"/>
        </w:rPr>
      </w:pPr>
      <w:r w:rsidRPr="002C5246">
        <w:rPr>
          <w:rStyle w:val="text"/>
          <w:rFonts w:ascii="Trebuchet MS" w:hAnsi="Trebuchet MS"/>
          <w:sz w:val="24"/>
          <w:szCs w:val="24"/>
        </w:rPr>
        <w:t>Ferma a rezolvat și aspectul ecologic al dejecțiilor provenite din producția de porcine. Rămășițele solide ale procesului sunt compostate și folosite apoi ca îngrășământ.</w:t>
      </w:r>
    </w:p>
    <w:p w14:paraId="4EFB7FB1" w14:textId="77777777" w:rsidR="002C5246" w:rsidRPr="002C5246" w:rsidRDefault="002C5246" w:rsidP="002C5246">
      <w:pPr>
        <w:spacing w:after="0" w:line="240" w:lineRule="auto"/>
        <w:jc w:val="both"/>
        <w:rPr>
          <w:rFonts w:ascii="Trebuchet MS" w:hAnsi="Trebuchet MS"/>
          <w:sz w:val="24"/>
          <w:szCs w:val="24"/>
        </w:rPr>
      </w:pPr>
    </w:p>
    <w:p w14:paraId="215E829E" w14:textId="77777777" w:rsidR="002C5246" w:rsidRPr="002C5246" w:rsidRDefault="002C5246" w:rsidP="002C5246">
      <w:pPr>
        <w:spacing w:after="0" w:line="240" w:lineRule="auto"/>
        <w:jc w:val="both"/>
        <w:rPr>
          <w:rFonts w:ascii="Trebuchet MS" w:hAnsi="Trebuchet MS"/>
          <w:b/>
          <w:sz w:val="24"/>
          <w:szCs w:val="24"/>
        </w:rPr>
      </w:pPr>
      <w:r w:rsidRPr="002C5246">
        <w:rPr>
          <w:rFonts w:ascii="Trebuchet MS" w:hAnsi="Trebuchet MS"/>
          <w:b/>
          <w:sz w:val="24"/>
          <w:szCs w:val="24"/>
        </w:rPr>
        <w:t>Lecții</w:t>
      </w:r>
      <w:r>
        <w:rPr>
          <w:rFonts w:ascii="Trebuchet MS" w:hAnsi="Trebuchet MS"/>
          <w:b/>
          <w:sz w:val="24"/>
          <w:szCs w:val="24"/>
        </w:rPr>
        <w:t xml:space="preserve"> învățate</w:t>
      </w:r>
    </w:p>
    <w:p w14:paraId="41C5AEA8" w14:textId="77777777" w:rsidR="00554064" w:rsidRDefault="00554064" w:rsidP="002C5246">
      <w:pPr>
        <w:spacing w:after="0" w:line="240" w:lineRule="auto"/>
        <w:jc w:val="both"/>
        <w:rPr>
          <w:rFonts w:ascii="Trebuchet MS" w:hAnsi="Trebuchet MS"/>
          <w:sz w:val="24"/>
          <w:szCs w:val="24"/>
        </w:rPr>
      </w:pPr>
    </w:p>
    <w:p w14:paraId="57CA32E7" w14:textId="77777777" w:rsidR="002C5246" w:rsidRPr="002C5246" w:rsidRDefault="002C5246" w:rsidP="002C5246">
      <w:pPr>
        <w:spacing w:after="0" w:line="240" w:lineRule="auto"/>
        <w:jc w:val="both"/>
        <w:rPr>
          <w:rFonts w:ascii="Trebuchet MS" w:hAnsi="Trebuchet MS"/>
          <w:sz w:val="24"/>
          <w:szCs w:val="24"/>
        </w:rPr>
      </w:pPr>
      <w:r w:rsidRPr="002C5246">
        <w:rPr>
          <w:rFonts w:ascii="Trebuchet MS" w:hAnsi="Trebuchet MS"/>
          <w:sz w:val="24"/>
          <w:szCs w:val="24"/>
        </w:rPr>
        <w:t xml:space="preserve">Există avantaje legate de combinarea utilizării furajelor însilozate pentru instalația de biogaz și a furajelor însilozate pentru producția de lapte. Cea mai bună însilozare este luată pentru hrănirea vacilor, iar însilozarea degradată sau de calitate inferioară este pusă în bazinele de fermentare ale instalației de biogaz. </w:t>
      </w:r>
    </w:p>
    <w:p w14:paraId="030FB9E3" w14:textId="77777777" w:rsidR="002C5246" w:rsidRPr="002C5246" w:rsidRDefault="002C5246" w:rsidP="002C5246">
      <w:pPr>
        <w:spacing w:after="0" w:line="240" w:lineRule="auto"/>
        <w:jc w:val="both"/>
        <w:rPr>
          <w:rFonts w:ascii="Trebuchet MS" w:eastAsia="Times New Roman" w:hAnsi="Trebuchet MS" w:cstheme="minorHAnsi"/>
          <w:sz w:val="24"/>
          <w:szCs w:val="24"/>
          <w:lang w:eastAsia="ro-RO"/>
        </w:rPr>
      </w:pPr>
      <w:r w:rsidRPr="002C5246">
        <w:rPr>
          <w:rFonts w:ascii="Trebuchet MS" w:eastAsia="Times New Roman" w:hAnsi="Trebuchet MS" w:cstheme="minorHAnsi"/>
          <w:sz w:val="24"/>
          <w:szCs w:val="24"/>
          <w:lang w:eastAsia="ro-RO"/>
        </w:rPr>
        <w:t xml:space="preserve">Emisiile generate de gestionarea gunoiului de grajd lichid sunt reduse deoarece acesta merge rapid în bazinele de fermentare. </w:t>
      </w:r>
    </w:p>
    <w:p w14:paraId="0D5AF782" w14:textId="77777777" w:rsidR="004F3283" w:rsidRPr="002C5246" w:rsidRDefault="002C5246" w:rsidP="002C5246">
      <w:pPr>
        <w:spacing w:after="0" w:line="240" w:lineRule="auto"/>
        <w:jc w:val="both"/>
        <w:rPr>
          <w:rFonts w:ascii="Trebuchet MS" w:eastAsia="Times New Roman" w:hAnsi="Trebuchet MS" w:cstheme="minorHAnsi"/>
          <w:sz w:val="24"/>
          <w:szCs w:val="24"/>
          <w:lang w:eastAsia="ro-RO"/>
        </w:rPr>
      </w:pPr>
      <w:r w:rsidRPr="002C5246">
        <w:rPr>
          <w:rFonts w:ascii="Trebuchet MS" w:eastAsia="Times New Roman" w:hAnsi="Trebuchet MS" w:cstheme="minorHAnsi"/>
          <w:sz w:val="24"/>
          <w:szCs w:val="24"/>
          <w:lang w:eastAsia="ro-RO"/>
        </w:rPr>
        <w:t xml:space="preserve">Pe de altă parte, </w:t>
      </w:r>
      <w:r w:rsidRPr="002C5246">
        <w:rPr>
          <w:rStyle w:val="text"/>
          <w:rFonts w:ascii="Trebuchet MS" w:hAnsi="Trebuchet MS"/>
          <w:sz w:val="24"/>
          <w:szCs w:val="24"/>
        </w:rPr>
        <w:t>este mare nevoie de porumb însilozat. Fermierii trebuie să ia în considerare unde va fi produs/reglementările de mediu/cumpărat/sau să aibă un substitut adecvat (ex. silozuri de fân).</w:t>
      </w:r>
    </w:p>
    <w:p w14:paraId="75D5F8FD" w14:textId="77777777" w:rsidR="00A41172" w:rsidRDefault="002C5246" w:rsidP="002C5246">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Proiectul a fost implementat în perioada 2007 – 2010 și a avut un buget de 3 237 506 euro, din care 804 849 euro din FEADR, 268 283 euro din fondurile naționale și 2 164 374 euro fonduri private.</w:t>
      </w:r>
    </w:p>
    <w:p w14:paraId="2CBDECAF" w14:textId="77777777" w:rsidR="0057475E" w:rsidRDefault="0057475E" w:rsidP="002C5246">
      <w:pPr>
        <w:spacing w:before="240" w:after="200" w:line="276" w:lineRule="auto"/>
        <w:rPr>
          <w:rFonts w:ascii="Trebuchet MS" w:hAnsi="Trebuchet MS" w:cs="Times New Roman"/>
          <w:b/>
          <w:sz w:val="28"/>
          <w:szCs w:val="28"/>
          <w:lang w:eastAsia="ro-RO" w:bidi="ro-RO"/>
        </w:rPr>
      </w:pPr>
    </w:p>
    <w:p w14:paraId="0D2DC946" w14:textId="77777777" w:rsidR="0057475E" w:rsidRDefault="0057475E" w:rsidP="002C5246">
      <w:pPr>
        <w:spacing w:before="240" w:after="200" w:line="276" w:lineRule="auto"/>
        <w:rPr>
          <w:rFonts w:ascii="Trebuchet MS" w:hAnsi="Trebuchet MS" w:cs="Times New Roman"/>
          <w:b/>
          <w:sz w:val="28"/>
          <w:szCs w:val="28"/>
          <w:lang w:eastAsia="ro-RO" w:bidi="ro-RO"/>
        </w:rPr>
      </w:pPr>
    </w:p>
    <w:p w14:paraId="308F31C9" w14:textId="77777777" w:rsidR="0057475E" w:rsidRDefault="0057475E" w:rsidP="002C5246">
      <w:pPr>
        <w:spacing w:before="240" w:after="200" w:line="276" w:lineRule="auto"/>
        <w:rPr>
          <w:rFonts w:ascii="Trebuchet MS" w:hAnsi="Trebuchet MS" w:cs="Times New Roman"/>
          <w:b/>
          <w:sz w:val="28"/>
          <w:szCs w:val="28"/>
          <w:lang w:eastAsia="ro-RO" w:bidi="ro-RO"/>
        </w:rPr>
      </w:pPr>
    </w:p>
    <w:p w14:paraId="0075BE12" w14:textId="77777777" w:rsidR="0057475E" w:rsidRDefault="0057475E" w:rsidP="002C5246">
      <w:pPr>
        <w:spacing w:before="240" w:after="200" w:line="276" w:lineRule="auto"/>
        <w:rPr>
          <w:rFonts w:ascii="Trebuchet MS" w:hAnsi="Trebuchet MS" w:cs="Times New Roman"/>
          <w:b/>
          <w:sz w:val="28"/>
          <w:szCs w:val="28"/>
          <w:lang w:eastAsia="ro-RO" w:bidi="ro-RO"/>
        </w:rPr>
      </w:pPr>
    </w:p>
    <w:p w14:paraId="4009680B" w14:textId="77777777" w:rsidR="0057475E" w:rsidRDefault="0057475E" w:rsidP="002C5246">
      <w:pPr>
        <w:spacing w:before="240" w:after="200" w:line="276" w:lineRule="auto"/>
        <w:rPr>
          <w:rFonts w:ascii="Trebuchet MS" w:hAnsi="Trebuchet MS" w:cs="Times New Roman"/>
          <w:b/>
          <w:sz w:val="28"/>
          <w:szCs w:val="28"/>
          <w:lang w:eastAsia="ro-RO" w:bidi="ro-RO"/>
        </w:rPr>
      </w:pPr>
    </w:p>
    <w:p w14:paraId="43E94DFB" w14:textId="77777777" w:rsidR="00601B22" w:rsidRDefault="00601B22" w:rsidP="002C5246">
      <w:pPr>
        <w:spacing w:before="240" w:after="200" w:line="276" w:lineRule="auto"/>
        <w:rPr>
          <w:rFonts w:ascii="Trebuchet MS" w:hAnsi="Trebuchet MS" w:cs="Times New Roman"/>
          <w:b/>
          <w:sz w:val="24"/>
          <w:szCs w:val="24"/>
          <w:lang w:eastAsia="ro-RO" w:bidi="ro-RO"/>
        </w:rPr>
      </w:pPr>
    </w:p>
    <w:p w14:paraId="68616F45" w14:textId="3BD6A8FB" w:rsidR="00A41172" w:rsidRPr="00601B22" w:rsidRDefault="00890D10" w:rsidP="002C5246">
      <w:pPr>
        <w:spacing w:before="240" w:after="200" w:line="276" w:lineRule="auto"/>
        <w:rPr>
          <w:rFonts w:ascii="Trebuchet MS" w:hAnsi="Trebuchet MS" w:cs="Times New Roman"/>
          <w:b/>
          <w:sz w:val="24"/>
          <w:szCs w:val="24"/>
          <w:lang w:eastAsia="ro-RO" w:bidi="ro-RO"/>
        </w:rPr>
      </w:pPr>
      <w:r w:rsidRPr="00601B22">
        <w:rPr>
          <w:rFonts w:ascii="Trebuchet MS" w:hAnsi="Trebuchet MS" w:cs="Times New Roman"/>
          <w:b/>
          <w:sz w:val="24"/>
          <w:szCs w:val="24"/>
          <w:lang w:eastAsia="ro-RO" w:bidi="ro-RO"/>
        </w:rPr>
        <w:t>6.</w:t>
      </w:r>
      <w:r w:rsidR="00A41172" w:rsidRPr="00601B22">
        <w:rPr>
          <w:rFonts w:ascii="Trebuchet MS" w:hAnsi="Trebuchet MS" w:cs="Times New Roman"/>
          <w:b/>
          <w:sz w:val="24"/>
          <w:szCs w:val="24"/>
          <w:lang w:eastAsia="ro-RO" w:bidi="ro-RO"/>
        </w:rPr>
        <w:t>5. Seră ultramodernă ce utilizează energie rege</w:t>
      </w:r>
      <w:r w:rsidR="002C0DEC">
        <w:rPr>
          <w:rFonts w:ascii="Trebuchet MS" w:hAnsi="Trebuchet MS" w:cs="Times New Roman"/>
          <w:b/>
          <w:sz w:val="24"/>
          <w:szCs w:val="24"/>
          <w:lang w:eastAsia="ro-RO" w:bidi="ro-RO"/>
        </w:rPr>
        <w:t xml:space="preserve">nerabilă pentru încălzire, din </w:t>
      </w:r>
      <w:r w:rsidR="00A41172" w:rsidRPr="00601B22">
        <w:rPr>
          <w:rFonts w:ascii="Trebuchet MS" w:hAnsi="Trebuchet MS" w:cs="Times New Roman"/>
          <w:b/>
          <w:sz w:val="24"/>
          <w:szCs w:val="24"/>
          <w:lang w:eastAsia="ro-RO" w:bidi="ro-RO"/>
        </w:rPr>
        <w:t>comuna Nicolae Bălcescu, România</w:t>
      </w:r>
    </w:p>
    <w:p w14:paraId="7CF6A924" w14:textId="77777777" w:rsidR="0057475E" w:rsidRDefault="0057475E" w:rsidP="0057475E">
      <w:pPr>
        <w:spacing w:before="240" w:after="200" w:line="276" w:lineRule="auto"/>
        <w:jc w:val="center"/>
        <w:rPr>
          <w:rFonts w:ascii="Trebuchet MS" w:hAnsi="Trebuchet MS" w:cs="Times New Roman"/>
          <w:b/>
          <w:sz w:val="24"/>
          <w:szCs w:val="24"/>
          <w:lang w:eastAsia="ro-RO" w:bidi="ro-RO"/>
        </w:rPr>
      </w:pPr>
      <w:r>
        <w:rPr>
          <w:rFonts w:ascii="Trebuchet MS" w:hAnsi="Trebuchet MS" w:cs="Times New Roman"/>
          <w:b/>
          <w:noProof/>
          <w:sz w:val="24"/>
          <w:szCs w:val="24"/>
          <w:lang w:val="en-US"/>
        </w:rPr>
        <w:drawing>
          <wp:inline distT="0" distB="0" distL="0" distR="0" wp14:anchorId="2BAB10C6" wp14:editId="5CAF35C6">
            <wp:extent cx="4759725" cy="2659256"/>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610" cy="2671483"/>
                    </a:xfrm>
                    <a:prstGeom prst="rect">
                      <a:avLst/>
                    </a:prstGeom>
                    <a:noFill/>
                    <a:ln>
                      <a:noFill/>
                    </a:ln>
                  </pic:spPr>
                </pic:pic>
              </a:graphicData>
            </a:graphic>
          </wp:inline>
        </w:drawing>
      </w:r>
    </w:p>
    <w:p w14:paraId="1DC3CCAE" w14:textId="77777777" w:rsidR="00A41172" w:rsidRPr="0057475E" w:rsidRDefault="00A41172" w:rsidP="002C5246">
      <w:pPr>
        <w:spacing w:before="240" w:after="200" w:line="276" w:lineRule="auto"/>
        <w:rPr>
          <w:rFonts w:ascii="Trebuchet MS" w:hAnsi="Trebuchet MS" w:cs="Times New Roman"/>
          <w:b/>
          <w:sz w:val="24"/>
          <w:szCs w:val="24"/>
          <w:lang w:eastAsia="ro-RO" w:bidi="ro-RO"/>
        </w:rPr>
      </w:pPr>
      <w:r w:rsidRPr="0057475E">
        <w:rPr>
          <w:rFonts w:ascii="Trebuchet MS" w:hAnsi="Trebuchet MS" w:cs="Times New Roman"/>
          <w:b/>
          <w:sz w:val="24"/>
          <w:szCs w:val="24"/>
          <w:lang w:eastAsia="ro-RO" w:bidi="ro-RO"/>
        </w:rPr>
        <w:t>Context</w:t>
      </w:r>
    </w:p>
    <w:p w14:paraId="7B8FF9C3" w14:textId="77777777" w:rsidR="0057475E" w:rsidRDefault="0057475E" w:rsidP="002C5246">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Nemulțumită de calitatea legumelor din super –marketuri, familia Lantoc din Constanța a decis să părăsească orașul și să se stabilească in comuna Nicolae Bălcescu, la 30 de km de Constanța și să dezvolte o afacere rurală, producând legume proaspete.</w:t>
      </w:r>
    </w:p>
    <w:p w14:paraId="5D6DA3C7" w14:textId="77777777" w:rsidR="0057475E" w:rsidRPr="0057475E" w:rsidRDefault="0057475E" w:rsidP="002C5246">
      <w:pPr>
        <w:spacing w:before="240" w:after="200" w:line="276" w:lineRule="auto"/>
        <w:rPr>
          <w:rFonts w:ascii="Trebuchet MS" w:hAnsi="Trebuchet MS" w:cs="Times New Roman"/>
          <w:b/>
          <w:sz w:val="24"/>
          <w:szCs w:val="24"/>
          <w:lang w:eastAsia="ro-RO" w:bidi="ro-RO"/>
        </w:rPr>
      </w:pPr>
      <w:r w:rsidRPr="0057475E">
        <w:rPr>
          <w:rFonts w:ascii="Trebuchet MS" w:hAnsi="Trebuchet MS" w:cs="Times New Roman"/>
          <w:b/>
          <w:sz w:val="24"/>
          <w:szCs w:val="24"/>
          <w:lang w:eastAsia="ro-RO" w:bidi="ro-RO"/>
        </w:rPr>
        <w:t>Obiective</w:t>
      </w:r>
    </w:p>
    <w:p w14:paraId="5230DF89" w14:textId="77777777" w:rsidR="0057475E" w:rsidRDefault="0057475E" w:rsidP="002C5246">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Obiectivul general al proiectului a constat din dezvoltarea unui business local, durabil și creșterea competitivității sectorului agricol în regiune.</w:t>
      </w:r>
    </w:p>
    <w:p w14:paraId="37FC673B" w14:textId="77777777" w:rsidR="0057475E" w:rsidRDefault="0057475E" w:rsidP="002C5246">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Obiectivele specifice au fost următoarele:</w:t>
      </w:r>
    </w:p>
    <w:p w14:paraId="691121D1" w14:textId="77777777" w:rsidR="0057475E" w:rsidRDefault="0057475E" w:rsidP="004E16EF">
      <w:pPr>
        <w:pStyle w:val="Listparagraf"/>
        <w:numPr>
          <w:ilvl w:val="0"/>
          <w:numId w:val="11"/>
        </w:num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Introducerea unei tehnologii noi de producere a tomatelor în seră,</w:t>
      </w:r>
    </w:p>
    <w:p w14:paraId="514B3188" w14:textId="7D5EAB3E" w:rsidR="0057475E" w:rsidRDefault="0057475E" w:rsidP="004E16EF">
      <w:pPr>
        <w:pStyle w:val="Listparagraf"/>
        <w:numPr>
          <w:ilvl w:val="0"/>
          <w:numId w:val="11"/>
        </w:num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Producerea și utilizare</w:t>
      </w:r>
      <w:r w:rsidR="005F1EA9">
        <w:rPr>
          <w:rFonts w:ascii="Trebuchet MS" w:hAnsi="Trebuchet MS" w:cs="Times New Roman"/>
          <w:sz w:val="24"/>
          <w:szCs w:val="24"/>
          <w:lang w:eastAsia="ro-RO" w:bidi="ro-RO"/>
        </w:rPr>
        <w:t>a</w:t>
      </w:r>
      <w:r>
        <w:rPr>
          <w:rFonts w:ascii="Trebuchet MS" w:hAnsi="Trebuchet MS" w:cs="Times New Roman"/>
          <w:sz w:val="24"/>
          <w:szCs w:val="24"/>
          <w:lang w:eastAsia="ro-RO" w:bidi="ro-RO"/>
        </w:rPr>
        <w:t xml:space="preserve"> energiei regenerabile,</w:t>
      </w:r>
    </w:p>
    <w:p w14:paraId="4CB809BE" w14:textId="33DC6E73" w:rsidR="0057475E" w:rsidRDefault="0057475E" w:rsidP="004E16EF">
      <w:pPr>
        <w:pStyle w:val="Listparagraf"/>
        <w:numPr>
          <w:ilvl w:val="0"/>
          <w:numId w:val="11"/>
        </w:num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Construirea și achiziționare</w:t>
      </w:r>
      <w:r w:rsidR="005F1EA9">
        <w:rPr>
          <w:rFonts w:ascii="Trebuchet MS" w:hAnsi="Trebuchet MS" w:cs="Times New Roman"/>
          <w:sz w:val="24"/>
          <w:szCs w:val="24"/>
          <w:lang w:eastAsia="ro-RO" w:bidi="ro-RO"/>
        </w:rPr>
        <w:t>a</w:t>
      </w:r>
      <w:r>
        <w:rPr>
          <w:rFonts w:ascii="Trebuchet MS" w:hAnsi="Trebuchet MS" w:cs="Times New Roman"/>
          <w:sz w:val="24"/>
          <w:szCs w:val="24"/>
          <w:lang w:eastAsia="ro-RO" w:bidi="ro-RO"/>
        </w:rPr>
        <w:t xml:space="preserve"> de noi echipamente,</w:t>
      </w:r>
    </w:p>
    <w:p w14:paraId="4B5AA7F9" w14:textId="77777777" w:rsidR="0057475E" w:rsidRDefault="0057475E" w:rsidP="004E16EF">
      <w:pPr>
        <w:pStyle w:val="Listparagraf"/>
        <w:numPr>
          <w:ilvl w:val="0"/>
          <w:numId w:val="11"/>
        </w:num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Crearea de noi locuri de muncă,</w:t>
      </w:r>
    </w:p>
    <w:p w14:paraId="6FEACF26" w14:textId="77777777" w:rsidR="0057475E" w:rsidRDefault="0057475E" w:rsidP="004E16EF">
      <w:pPr>
        <w:pStyle w:val="Listparagraf"/>
        <w:numPr>
          <w:ilvl w:val="0"/>
          <w:numId w:val="11"/>
        </w:num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Creșterea valorii adăugate a produselor agricole.</w:t>
      </w:r>
    </w:p>
    <w:p w14:paraId="1E19E0E3" w14:textId="77777777" w:rsidR="0057475E" w:rsidRDefault="0057475E" w:rsidP="0057475E">
      <w:pPr>
        <w:spacing w:before="240" w:after="200" w:line="276" w:lineRule="auto"/>
        <w:rPr>
          <w:rFonts w:ascii="Trebuchet MS" w:hAnsi="Trebuchet MS" w:cs="Times New Roman"/>
          <w:b/>
          <w:sz w:val="24"/>
          <w:szCs w:val="24"/>
          <w:lang w:eastAsia="ro-RO" w:bidi="ro-RO"/>
        </w:rPr>
      </w:pPr>
      <w:r>
        <w:rPr>
          <w:rFonts w:ascii="Trebuchet MS" w:hAnsi="Trebuchet MS" w:cs="Times New Roman"/>
          <w:b/>
          <w:sz w:val="24"/>
          <w:szCs w:val="24"/>
          <w:lang w:eastAsia="ro-RO" w:bidi="ro-RO"/>
        </w:rPr>
        <w:t>Activități</w:t>
      </w:r>
    </w:p>
    <w:p w14:paraId="61D53682" w14:textId="77777777" w:rsidR="0057475E" w:rsidRPr="00DF5CAD" w:rsidRDefault="008601F4" w:rsidP="0057475E">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Proiectul a finanțat o serie de activități precum construcția unei sere hidroponice, achiziționarea de echipamente, tratamente fitosanitare și folie de acoperirea solului.</w:t>
      </w:r>
    </w:p>
    <w:p w14:paraId="4B991575" w14:textId="77777777" w:rsidR="0057475E" w:rsidRDefault="0057475E" w:rsidP="0057475E">
      <w:pPr>
        <w:spacing w:before="240" w:after="200" w:line="276" w:lineRule="auto"/>
        <w:rPr>
          <w:rFonts w:ascii="Trebuchet MS" w:hAnsi="Trebuchet MS" w:cs="Times New Roman"/>
          <w:b/>
          <w:sz w:val="24"/>
          <w:szCs w:val="24"/>
          <w:lang w:eastAsia="ro-RO" w:bidi="ro-RO"/>
        </w:rPr>
      </w:pPr>
    </w:p>
    <w:p w14:paraId="4AD9097D" w14:textId="77777777" w:rsidR="0057475E" w:rsidRDefault="0057475E" w:rsidP="0057475E">
      <w:pPr>
        <w:spacing w:before="240" w:after="200" w:line="276" w:lineRule="auto"/>
        <w:rPr>
          <w:rFonts w:ascii="Trebuchet MS" w:hAnsi="Trebuchet MS" w:cs="Times New Roman"/>
          <w:b/>
          <w:sz w:val="24"/>
          <w:szCs w:val="24"/>
          <w:lang w:eastAsia="ro-RO" w:bidi="ro-RO"/>
        </w:rPr>
      </w:pPr>
      <w:r>
        <w:rPr>
          <w:rFonts w:ascii="Trebuchet MS" w:hAnsi="Trebuchet MS" w:cs="Times New Roman"/>
          <w:b/>
          <w:sz w:val="24"/>
          <w:szCs w:val="24"/>
          <w:lang w:eastAsia="ro-RO" w:bidi="ro-RO"/>
        </w:rPr>
        <w:t>Rezultate</w:t>
      </w:r>
    </w:p>
    <w:p w14:paraId="034DCE0A" w14:textId="77777777" w:rsidR="0057475E" w:rsidRDefault="0057475E" w:rsidP="0057475E">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După implementarea proiectului sera produce aproximativ 350 de tone de roșii pe un ciclu de producție, respectiv 2 tone de tomate livrate zilnic spre supermarketurile din Constanța.</w:t>
      </w:r>
    </w:p>
    <w:p w14:paraId="5AE61000" w14:textId="77777777" w:rsidR="0057475E" w:rsidRDefault="0057475E" w:rsidP="0057475E">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A fost stabilit un lanț scurt de aprovizionare cu produse proaspete, fără intermediari.</w:t>
      </w:r>
    </w:p>
    <w:p w14:paraId="4700BCF3" w14:textId="1666649D" w:rsidR="0057475E" w:rsidRPr="0057475E" w:rsidRDefault="0057475E" w:rsidP="0057475E">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Au fost create 12 locuri de muncă pentru localnici.</w:t>
      </w:r>
    </w:p>
    <w:p w14:paraId="025D84CE" w14:textId="77777777" w:rsidR="0057475E" w:rsidRPr="008601F4" w:rsidRDefault="008601F4" w:rsidP="0057475E">
      <w:pPr>
        <w:spacing w:before="240" w:after="200" w:line="276" w:lineRule="auto"/>
        <w:rPr>
          <w:rFonts w:ascii="Trebuchet MS" w:hAnsi="Trebuchet MS" w:cs="Times New Roman"/>
          <w:b/>
          <w:sz w:val="24"/>
          <w:szCs w:val="24"/>
          <w:lang w:eastAsia="ro-RO" w:bidi="ro-RO"/>
        </w:rPr>
      </w:pPr>
      <w:r w:rsidRPr="008601F4">
        <w:rPr>
          <w:rFonts w:ascii="Trebuchet MS" w:hAnsi="Trebuchet MS" w:cs="Times New Roman"/>
          <w:b/>
          <w:sz w:val="24"/>
          <w:szCs w:val="24"/>
          <w:lang w:eastAsia="ro-RO" w:bidi="ro-RO"/>
        </w:rPr>
        <w:t>Lecții învățate</w:t>
      </w:r>
    </w:p>
    <w:p w14:paraId="58BC9419" w14:textId="77777777" w:rsidR="0057475E" w:rsidRDefault="008601F4" w:rsidP="002C5246">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O lecție importantă este asigurarea co-finanțării pentru proiect încă din faza de proiectare. De asemenea asigurarea forței de muncă cu experiență în cultivarea legumelor este uneori o provocare.</w:t>
      </w:r>
    </w:p>
    <w:p w14:paraId="558A64F1" w14:textId="2556FA5B" w:rsidR="008601F4" w:rsidRDefault="008601F4" w:rsidP="002C5246">
      <w:pPr>
        <w:spacing w:before="240" w:after="200" w:line="276" w:lineRule="auto"/>
        <w:rPr>
          <w:rFonts w:ascii="Trebuchet MS" w:hAnsi="Trebuchet MS" w:cs="Times New Roman"/>
          <w:sz w:val="24"/>
          <w:szCs w:val="24"/>
          <w:lang w:eastAsia="ro-RO" w:bidi="ro-RO"/>
        </w:rPr>
      </w:pPr>
      <w:r>
        <w:rPr>
          <w:rFonts w:ascii="Trebuchet MS" w:hAnsi="Trebuchet MS" w:cs="Times New Roman"/>
          <w:sz w:val="24"/>
          <w:szCs w:val="24"/>
          <w:lang w:eastAsia="ro-RO" w:bidi="ro-RO"/>
        </w:rPr>
        <w:t>Proiectul a fost finanțat prin Programul Național de Dezvolt</w:t>
      </w:r>
      <w:r w:rsidR="003750AC">
        <w:rPr>
          <w:rFonts w:ascii="Trebuchet MS" w:hAnsi="Trebuchet MS" w:cs="Times New Roman"/>
          <w:sz w:val="24"/>
          <w:szCs w:val="24"/>
          <w:lang w:eastAsia="ro-RO" w:bidi="ro-RO"/>
        </w:rPr>
        <w:t>are Rurală, Axa prioritară 1 – Î</w:t>
      </w:r>
      <w:r>
        <w:rPr>
          <w:rFonts w:ascii="Trebuchet MS" w:hAnsi="Trebuchet MS" w:cs="Times New Roman"/>
          <w:sz w:val="24"/>
          <w:szCs w:val="24"/>
          <w:lang w:eastAsia="ro-RO" w:bidi="ro-RO"/>
        </w:rPr>
        <w:t>mbunătățirea competitivității pentru sectorul agricol și forestier, Măsura 121 Modernizarea exploatațiilor agricole și a fost implementat în perioada 2011 – 2013. Bugetul total al proiectului a fost de 1,7 milioane euro, din care 758 100 euro din FEADR.</w:t>
      </w:r>
    </w:p>
    <w:p w14:paraId="394F4492" w14:textId="77777777" w:rsidR="002C5246" w:rsidRPr="004F3283" w:rsidRDefault="002C5246" w:rsidP="00BB5B48">
      <w:pPr>
        <w:spacing w:after="200" w:line="276" w:lineRule="auto"/>
        <w:rPr>
          <w:rFonts w:ascii="Trebuchet MS" w:hAnsi="Trebuchet MS" w:cs="Times New Roman"/>
          <w:sz w:val="24"/>
          <w:szCs w:val="24"/>
          <w:lang w:eastAsia="ro-RO" w:bidi="ro-RO"/>
        </w:rPr>
      </w:pPr>
    </w:p>
    <w:p w14:paraId="310678C5" w14:textId="77777777" w:rsidR="00D115C7" w:rsidRPr="00554064" w:rsidRDefault="00FB3CBA" w:rsidP="004E16EF">
      <w:pPr>
        <w:pStyle w:val="Titlu1"/>
        <w:numPr>
          <w:ilvl w:val="0"/>
          <w:numId w:val="12"/>
        </w:numPr>
        <w:rPr>
          <w:sz w:val="28"/>
          <w:szCs w:val="28"/>
        </w:rPr>
      </w:pPr>
      <w:bookmarkStart w:id="9" w:name="_Toc45724428"/>
      <w:r w:rsidRPr="00554064">
        <w:rPr>
          <w:sz w:val="28"/>
          <w:szCs w:val="28"/>
        </w:rPr>
        <w:t>Alte e</w:t>
      </w:r>
      <w:r w:rsidR="00D115C7" w:rsidRPr="00554064">
        <w:rPr>
          <w:sz w:val="28"/>
          <w:szCs w:val="28"/>
        </w:rPr>
        <w:t xml:space="preserve">xemple de succes </w:t>
      </w:r>
      <w:r w:rsidRPr="00554064">
        <w:rPr>
          <w:sz w:val="28"/>
          <w:szCs w:val="28"/>
        </w:rPr>
        <w:t>din</w:t>
      </w:r>
      <w:r w:rsidR="007C62E3" w:rsidRPr="00554064">
        <w:rPr>
          <w:sz w:val="28"/>
          <w:szCs w:val="28"/>
        </w:rPr>
        <w:t xml:space="preserve"> Elveția și România</w:t>
      </w:r>
      <w:bookmarkEnd w:id="9"/>
    </w:p>
    <w:p w14:paraId="6053EE56" w14:textId="77777777" w:rsidR="0020332B" w:rsidRPr="00601B22" w:rsidRDefault="0020332B" w:rsidP="001110DE">
      <w:pPr>
        <w:pStyle w:val="Listparagraf"/>
        <w:numPr>
          <w:ilvl w:val="1"/>
          <w:numId w:val="12"/>
        </w:numPr>
        <w:spacing w:after="200" w:line="276" w:lineRule="auto"/>
        <w:ind w:left="567" w:hanging="567"/>
        <w:rPr>
          <w:rFonts w:ascii="Trebuchet MS" w:hAnsi="Trebuchet MS"/>
          <w:b/>
          <w:sz w:val="24"/>
          <w:szCs w:val="24"/>
        </w:rPr>
      </w:pPr>
      <w:r w:rsidRPr="00601B22">
        <w:rPr>
          <w:rFonts w:ascii="Trebuchet MS" w:hAnsi="Trebuchet MS"/>
          <w:b/>
          <w:sz w:val="24"/>
          <w:szCs w:val="24"/>
        </w:rPr>
        <w:t>ENERBOIS: Model de producere și utilizare sustenabilă a energiei din comuna Rueyres, Elveția</w:t>
      </w:r>
    </w:p>
    <w:p w14:paraId="0EEB521B" w14:textId="77777777" w:rsidR="0020332B" w:rsidRPr="00450679" w:rsidRDefault="0020332B" w:rsidP="0020332B">
      <w:pPr>
        <w:jc w:val="both"/>
        <w:rPr>
          <w:rFonts w:ascii="Trebuchet MS" w:hAnsi="Trebuchet MS"/>
          <w:sz w:val="24"/>
          <w:szCs w:val="24"/>
        </w:rPr>
      </w:pPr>
      <w:r w:rsidRPr="00450679">
        <w:rPr>
          <w:rFonts w:ascii="Trebuchet MS" w:hAnsi="Trebuchet MS"/>
          <w:sz w:val="24"/>
          <w:szCs w:val="24"/>
        </w:rPr>
        <w:t>Inaugurat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2010, Enerbois este cea mai mare central</w:t>
      </w:r>
      <w:r w:rsidRPr="00450679">
        <w:rPr>
          <w:rFonts w:ascii="Trebuchet MS" w:hAnsi="Trebuchet MS" w:cstheme="minorHAnsi"/>
          <w:sz w:val="24"/>
          <w:szCs w:val="24"/>
        </w:rPr>
        <w:t>ă</w:t>
      </w:r>
      <w:r w:rsidRPr="00450679">
        <w:rPr>
          <w:rFonts w:ascii="Trebuchet MS" w:hAnsi="Trebuchet MS"/>
          <w:sz w:val="24"/>
          <w:szCs w:val="24"/>
        </w:rPr>
        <w:t xml:space="preserve"> pe biomas</w:t>
      </w:r>
      <w:r w:rsidRPr="00450679">
        <w:rPr>
          <w:rFonts w:ascii="Trebuchet MS" w:hAnsi="Trebuchet MS" w:cstheme="minorHAnsi"/>
          <w:sz w:val="24"/>
          <w:szCs w:val="24"/>
        </w:rPr>
        <w:t>ă</w:t>
      </w:r>
      <w:r w:rsidRPr="00450679">
        <w:rPr>
          <w:rFonts w:ascii="Trebuchet MS" w:hAnsi="Trebuchet MS"/>
          <w:sz w:val="24"/>
          <w:szCs w:val="24"/>
        </w:rPr>
        <w:t xml:space="preserve"> uscat</w:t>
      </w:r>
      <w:r w:rsidRPr="00450679">
        <w:rPr>
          <w:rFonts w:ascii="Trebuchet MS" w:hAnsi="Trebuchet MS" w:cstheme="minorHAnsi"/>
          <w:sz w:val="24"/>
          <w:szCs w:val="24"/>
        </w:rPr>
        <w:t>ă</w:t>
      </w:r>
      <w:r w:rsidRPr="00450679">
        <w:rPr>
          <w:rFonts w:ascii="Trebuchet MS" w:hAnsi="Trebuchet MS"/>
          <w:sz w:val="24"/>
          <w:szCs w:val="24"/>
        </w:rPr>
        <w:t xml:space="preserve"> din Elve</w:t>
      </w:r>
      <w:r w:rsidRPr="00450679">
        <w:rPr>
          <w:rFonts w:ascii="Trebuchet MS" w:hAnsi="Trebuchet MS" w:cstheme="minorHAnsi"/>
          <w:sz w:val="24"/>
          <w:szCs w:val="24"/>
        </w:rPr>
        <w:t>ţ</w:t>
      </w:r>
      <w:r w:rsidRPr="00450679">
        <w:rPr>
          <w:rFonts w:ascii="Trebuchet MS" w:hAnsi="Trebuchet MS"/>
          <w:sz w:val="24"/>
          <w:szCs w:val="24"/>
        </w:rPr>
        <w:t>ia. Situat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comuna Rueyres, din districtul Gros-de-Vaud, aceast</w:t>
      </w:r>
      <w:r w:rsidRPr="00450679">
        <w:rPr>
          <w:rFonts w:ascii="Trebuchet MS" w:hAnsi="Trebuchet MS" w:cstheme="minorHAnsi"/>
          <w:sz w:val="24"/>
          <w:szCs w:val="24"/>
        </w:rPr>
        <w:t>ă</w:t>
      </w:r>
      <w:r w:rsidRPr="00450679">
        <w:rPr>
          <w:rFonts w:ascii="Trebuchet MS" w:hAnsi="Trebuchet MS"/>
          <w:sz w:val="24"/>
          <w:szCs w:val="24"/>
        </w:rPr>
        <w:t xml:space="preserve"> instala</w:t>
      </w:r>
      <w:r w:rsidRPr="00450679">
        <w:rPr>
          <w:rFonts w:ascii="Trebuchet MS" w:hAnsi="Trebuchet MS" w:cstheme="minorHAnsi"/>
          <w:sz w:val="24"/>
          <w:szCs w:val="24"/>
        </w:rPr>
        <w:t>ţ</w:t>
      </w:r>
      <w:r w:rsidRPr="00450679">
        <w:rPr>
          <w:rFonts w:ascii="Trebuchet MS" w:hAnsi="Trebuchet MS"/>
          <w:sz w:val="24"/>
          <w:szCs w:val="24"/>
        </w:rPr>
        <w:t>ie valorific</w:t>
      </w:r>
      <w:r w:rsidRPr="00450679">
        <w:rPr>
          <w:rFonts w:ascii="Trebuchet MS" w:hAnsi="Trebuchet MS" w:cstheme="minorHAnsi"/>
          <w:sz w:val="24"/>
          <w:szCs w:val="24"/>
        </w:rPr>
        <w:t>ă</w:t>
      </w:r>
      <w:r w:rsidRPr="00450679">
        <w:rPr>
          <w:rFonts w:ascii="Trebuchet MS" w:hAnsi="Trebuchet MS"/>
          <w:sz w:val="24"/>
          <w:szCs w:val="24"/>
        </w:rPr>
        <w:t xml:space="preserve"> deșeuri din lemn (scoar</w:t>
      </w:r>
      <w:r w:rsidRPr="00450679">
        <w:rPr>
          <w:rFonts w:ascii="Trebuchet MS" w:hAnsi="Trebuchet MS" w:cstheme="minorHAnsi"/>
          <w:sz w:val="24"/>
          <w:szCs w:val="24"/>
        </w:rPr>
        <w:t>ţă</w:t>
      </w:r>
      <w:r w:rsidRPr="00450679">
        <w:rPr>
          <w:rFonts w:ascii="Trebuchet MS" w:hAnsi="Trebuchet MS"/>
          <w:sz w:val="24"/>
          <w:szCs w:val="24"/>
        </w:rPr>
        <w:t xml:space="preserve"> de copac, rumegu</w:t>
      </w:r>
      <w:r w:rsidRPr="00450679">
        <w:rPr>
          <w:rFonts w:ascii="Trebuchet MS" w:hAnsi="Trebuchet MS" w:cstheme="minorHAnsi"/>
          <w:sz w:val="24"/>
          <w:szCs w:val="24"/>
        </w:rPr>
        <w:t>ş</w:t>
      </w:r>
      <w:r w:rsidRPr="00450679">
        <w:rPr>
          <w:rFonts w:ascii="Trebuchet MS" w:hAnsi="Trebuchet MS"/>
          <w:sz w:val="24"/>
          <w:szCs w:val="24"/>
        </w:rPr>
        <w:t xml:space="preserve"> </w:t>
      </w:r>
      <w:r w:rsidRPr="00450679">
        <w:rPr>
          <w:rFonts w:ascii="Trebuchet MS" w:hAnsi="Trebuchet MS" w:cstheme="minorHAnsi"/>
          <w:sz w:val="24"/>
          <w:szCs w:val="24"/>
        </w:rPr>
        <w:t>ş</w:t>
      </w:r>
      <w:r w:rsidRPr="00450679">
        <w:rPr>
          <w:rFonts w:ascii="Trebuchet MS" w:hAnsi="Trebuchet MS"/>
          <w:sz w:val="24"/>
          <w:szCs w:val="24"/>
        </w:rPr>
        <w:t>i tala</w:t>
      </w:r>
      <w:r w:rsidRPr="00450679">
        <w:rPr>
          <w:rFonts w:ascii="Trebuchet MS" w:hAnsi="Trebuchet MS" w:cstheme="minorHAnsi"/>
          <w:sz w:val="24"/>
          <w:szCs w:val="24"/>
        </w:rPr>
        <w:t>ş</w:t>
      </w:r>
      <w:r w:rsidRPr="00450679">
        <w:rPr>
          <w:rFonts w:ascii="Trebuchet MS" w:hAnsi="Trebuchet MS"/>
          <w:sz w:val="24"/>
          <w:szCs w:val="24"/>
        </w:rPr>
        <w:t>) provenite de la fabrica de cherestea Zahnd pentru a produce căldur</w:t>
      </w:r>
      <w:r w:rsidRPr="00450679">
        <w:rPr>
          <w:rFonts w:ascii="Trebuchet MS" w:hAnsi="Trebuchet MS" w:cstheme="minorHAnsi"/>
          <w:sz w:val="24"/>
          <w:szCs w:val="24"/>
        </w:rPr>
        <w:t>ă</w:t>
      </w:r>
      <w:r w:rsidRPr="00450679">
        <w:rPr>
          <w:rFonts w:ascii="Trebuchet MS" w:hAnsi="Trebuchet MS"/>
          <w:sz w:val="24"/>
          <w:szCs w:val="24"/>
        </w:rPr>
        <w:t>, energie electric</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ş</w:t>
      </w:r>
      <w:r w:rsidRPr="00450679">
        <w:rPr>
          <w:rFonts w:ascii="Trebuchet MS" w:hAnsi="Trebuchet MS"/>
          <w:sz w:val="24"/>
          <w:szCs w:val="24"/>
        </w:rPr>
        <w:t>i pele</w:t>
      </w:r>
      <w:r w:rsidRPr="00450679">
        <w:rPr>
          <w:rFonts w:ascii="Trebuchet MS" w:hAnsi="Trebuchet MS" w:cstheme="minorHAnsi"/>
          <w:sz w:val="24"/>
          <w:szCs w:val="24"/>
        </w:rPr>
        <w:t>ţ</w:t>
      </w:r>
      <w:r w:rsidRPr="00450679">
        <w:rPr>
          <w:rFonts w:ascii="Trebuchet MS" w:hAnsi="Trebuchet MS"/>
          <w:sz w:val="24"/>
          <w:szCs w:val="24"/>
        </w:rPr>
        <w:t xml:space="preserve">i. </w:t>
      </w:r>
    </w:p>
    <w:p w14:paraId="74B988C2" w14:textId="77777777" w:rsidR="0020332B" w:rsidRPr="00450679" w:rsidRDefault="0020332B" w:rsidP="0020332B">
      <w:pPr>
        <w:jc w:val="both"/>
        <w:rPr>
          <w:rFonts w:ascii="Trebuchet MS" w:hAnsi="Trebuchet MS"/>
          <w:sz w:val="24"/>
          <w:szCs w:val="24"/>
        </w:rPr>
      </w:pPr>
      <w:r w:rsidRPr="00450679">
        <w:rPr>
          <w:rFonts w:ascii="Trebuchet MS" w:hAnsi="Trebuchet MS"/>
          <w:sz w:val="24"/>
          <w:szCs w:val="24"/>
        </w:rPr>
        <w:t>Enerbois a ap</w:t>
      </w:r>
      <w:r w:rsidRPr="00450679">
        <w:rPr>
          <w:rFonts w:ascii="Trebuchet MS" w:hAnsi="Trebuchet MS" w:cstheme="minorHAnsi"/>
          <w:sz w:val="24"/>
          <w:szCs w:val="24"/>
        </w:rPr>
        <w:t>ă</w:t>
      </w:r>
      <w:r w:rsidRPr="00450679">
        <w:rPr>
          <w:rFonts w:ascii="Trebuchet MS" w:hAnsi="Trebuchet MS"/>
          <w:sz w:val="24"/>
          <w:szCs w:val="24"/>
        </w:rPr>
        <w:t xml:space="preserve">rut </w:t>
      </w:r>
      <w:r w:rsidRPr="00450679">
        <w:rPr>
          <w:rFonts w:ascii="Trebuchet MS" w:hAnsi="Trebuchet MS" w:cstheme="minorHAnsi"/>
          <w:sz w:val="24"/>
          <w:szCs w:val="24"/>
        </w:rPr>
        <w:t>î</w:t>
      </w:r>
      <w:r w:rsidRPr="00450679">
        <w:rPr>
          <w:rFonts w:ascii="Trebuchet MS" w:hAnsi="Trebuchet MS"/>
          <w:sz w:val="24"/>
          <w:szCs w:val="24"/>
        </w:rPr>
        <w:t>n urma ini</w:t>
      </w:r>
      <w:r w:rsidRPr="00450679">
        <w:rPr>
          <w:rFonts w:ascii="Trebuchet MS" w:hAnsi="Trebuchet MS" w:cstheme="minorHAnsi"/>
          <w:sz w:val="24"/>
          <w:szCs w:val="24"/>
        </w:rPr>
        <w:t>ţ</w:t>
      </w:r>
      <w:r w:rsidRPr="00450679">
        <w:rPr>
          <w:rFonts w:ascii="Trebuchet MS" w:hAnsi="Trebuchet MS"/>
          <w:sz w:val="24"/>
          <w:szCs w:val="24"/>
        </w:rPr>
        <w:t>iativei a doi parteneri regionali de a se asocia pentru a realiza un proiect esen</w:t>
      </w:r>
      <w:r w:rsidRPr="00450679">
        <w:rPr>
          <w:rFonts w:ascii="Trebuchet MS" w:hAnsi="Trebuchet MS" w:cstheme="minorHAnsi"/>
          <w:sz w:val="24"/>
          <w:szCs w:val="24"/>
        </w:rPr>
        <w:t>ţ</w:t>
      </w:r>
      <w:r w:rsidRPr="00450679">
        <w:rPr>
          <w:rFonts w:ascii="Trebuchet MS" w:hAnsi="Trebuchet MS"/>
          <w:sz w:val="24"/>
          <w:szCs w:val="24"/>
        </w:rPr>
        <w:t>ial pentru ecologia industrial</w:t>
      </w:r>
      <w:r w:rsidRPr="00450679">
        <w:rPr>
          <w:rFonts w:ascii="Trebuchet MS" w:hAnsi="Trebuchet MS" w:cstheme="minorHAnsi"/>
          <w:sz w:val="24"/>
          <w:szCs w:val="24"/>
        </w:rPr>
        <w:t>ă</w:t>
      </w:r>
      <w:r w:rsidRPr="00450679">
        <w:rPr>
          <w:rFonts w:ascii="Trebuchet MS" w:hAnsi="Trebuchet MS"/>
          <w:sz w:val="24"/>
          <w:szCs w:val="24"/>
        </w:rPr>
        <w:t xml:space="preserve">. Romande Energie </w:t>
      </w:r>
      <w:r w:rsidRPr="00450679">
        <w:rPr>
          <w:rFonts w:ascii="Trebuchet MS" w:hAnsi="Trebuchet MS" w:cstheme="minorHAnsi"/>
          <w:sz w:val="24"/>
          <w:szCs w:val="24"/>
        </w:rPr>
        <w:t>ş</w:t>
      </w:r>
      <w:r w:rsidRPr="00450679">
        <w:rPr>
          <w:rFonts w:ascii="Trebuchet MS" w:hAnsi="Trebuchet MS"/>
          <w:sz w:val="24"/>
          <w:szCs w:val="24"/>
        </w:rPr>
        <w:t>i fabrica de cherestea Zahnd sunt cei doi ac</w:t>
      </w:r>
      <w:r w:rsidRPr="00450679">
        <w:rPr>
          <w:rFonts w:ascii="Trebuchet MS" w:hAnsi="Trebuchet MS" w:cstheme="minorHAnsi"/>
          <w:sz w:val="24"/>
          <w:szCs w:val="24"/>
        </w:rPr>
        <w:t>ţ</w:t>
      </w:r>
      <w:r w:rsidRPr="00450679">
        <w:rPr>
          <w:rFonts w:ascii="Trebuchet MS" w:hAnsi="Trebuchet MS"/>
          <w:sz w:val="24"/>
          <w:szCs w:val="24"/>
        </w:rPr>
        <w:t xml:space="preserve">ionari ai Enerbois SA, cu sediul </w:t>
      </w:r>
      <w:r w:rsidRPr="00450679">
        <w:rPr>
          <w:rFonts w:ascii="Trebuchet MS" w:hAnsi="Trebuchet MS" w:cstheme="minorHAnsi"/>
          <w:sz w:val="24"/>
          <w:szCs w:val="24"/>
        </w:rPr>
        <w:t>î</w:t>
      </w:r>
      <w:r w:rsidRPr="00450679">
        <w:rPr>
          <w:rFonts w:ascii="Trebuchet MS" w:hAnsi="Trebuchet MS"/>
          <w:sz w:val="24"/>
          <w:szCs w:val="24"/>
        </w:rPr>
        <w:t>n comuna Rueyres, cantonul Vaud. Investi</w:t>
      </w:r>
      <w:r w:rsidRPr="00450679">
        <w:rPr>
          <w:rFonts w:ascii="Trebuchet MS" w:hAnsi="Trebuchet MS" w:cstheme="minorHAnsi"/>
          <w:sz w:val="24"/>
          <w:szCs w:val="24"/>
        </w:rPr>
        <w:t>ţ</w:t>
      </w:r>
      <w:r w:rsidRPr="00450679">
        <w:rPr>
          <w:rFonts w:ascii="Trebuchet MS" w:hAnsi="Trebuchet MS"/>
          <w:sz w:val="24"/>
          <w:szCs w:val="24"/>
        </w:rPr>
        <w:t>ie de aproape 40 de milioane de franci elve</w:t>
      </w:r>
      <w:r w:rsidRPr="00450679">
        <w:rPr>
          <w:rFonts w:ascii="Trebuchet MS" w:hAnsi="Trebuchet MS" w:cstheme="minorHAnsi"/>
          <w:sz w:val="24"/>
          <w:szCs w:val="24"/>
        </w:rPr>
        <w:t>ţ</w:t>
      </w:r>
      <w:r w:rsidRPr="00450679">
        <w:rPr>
          <w:rFonts w:ascii="Trebuchet MS" w:hAnsi="Trebuchet MS"/>
          <w:sz w:val="24"/>
          <w:szCs w:val="24"/>
        </w:rPr>
        <w:t>ieni, Enerbois constituie o realizare concret</w:t>
      </w:r>
      <w:r w:rsidRPr="00450679">
        <w:rPr>
          <w:rFonts w:ascii="Trebuchet MS" w:hAnsi="Trebuchet MS" w:cstheme="minorHAnsi"/>
          <w:sz w:val="24"/>
          <w:szCs w:val="24"/>
        </w:rPr>
        <w:t>ă</w:t>
      </w:r>
      <w:r w:rsidRPr="00450679">
        <w:rPr>
          <w:rFonts w:ascii="Trebuchet MS" w:hAnsi="Trebuchet MS"/>
          <w:sz w:val="24"/>
          <w:szCs w:val="24"/>
        </w:rPr>
        <w:t xml:space="preserve"> a energiei sustenabile, care demonstreaz</w:t>
      </w:r>
      <w:r w:rsidRPr="00450679">
        <w:rPr>
          <w:rFonts w:ascii="Trebuchet MS" w:hAnsi="Trebuchet MS" w:cstheme="minorHAnsi"/>
          <w:sz w:val="24"/>
          <w:szCs w:val="24"/>
        </w:rPr>
        <w:t>ă</w:t>
      </w:r>
      <w:r w:rsidRPr="00450679">
        <w:rPr>
          <w:rFonts w:ascii="Trebuchet MS" w:hAnsi="Trebuchet MS"/>
          <w:sz w:val="24"/>
          <w:szCs w:val="24"/>
        </w:rPr>
        <w:t xml:space="preserve"> preocuparea celor doi parteneri ai acestui proiect inovator pentru protec</w:t>
      </w:r>
      <w:r w:rsidRPr="00450679">
        <w:rPr>
          <w:rFonts w:ascii="Trebuchet MS" w:hAnsi="Trebuchet MS" w:cstheme="minorHAnsi"/>
          <w:sz w:val="24"/>
          <w:szCs w:val="24"/>
        </w:rPr>
        <w:t>ţ</w:t>
      </w:r>
      <w:r w:rsidRPr="00450679">
        <w:rPr>
          <w:rFonts w:ascii="Trebuchet MS" w:hAnsi="Trebuchet MS"/>
          <w:sz w:val="24"/>
          <w:szCs w:val="24"/>
        </w:rPr>
        <w:t>ia mediului.</w:t>
      </w:r>
    </w:p>
    <w:p w14:paraId="0CC0681A" w14:textId="77777777" w:rsidR="0020332B" w:rsidRDefault="0020332B" w:rsidP="004F4AD9">
      <w:pPr>
        <w:jc w:val="center"/>
        <w:rPr>
          <w:rFonts w:ascii="Trebuchet MS" w:hAnsi="Trebuchet MS"/>
          <w:sz w:val="24"/>
          <w:szCs w:val="24"/>
        </w:rPr>
      </w:pPr>
      <w:r w:rsidRPr="00450679">
        <w:rPr>
          <w:rFonts w:ascii="Trebuchet MS" w:hAnsi="Trebuchet MS"/>
          <w:noProof/>
          <w:sz w:val="24"/>
          <w:szCs w:val="24"/>
          <w:lang w:val="en-US"/>
        </w:rPr>
        <w:drawing>
          <wp:inline distT="0" distB="0" distL="0" distR="0" wp14:anchorId="48AECF76" wp14:editId="7559B63C">
            <wp:extent cx="4883150" cy="23439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5070" t="30680" r="34297" b="25538"/>
                    <a:stretch/>
                  </pic:blipFill>
                  <pic:spPr bwMode="auto">
                    <a:xfrm>
                      <a:off x="0" y="0"/>
                      <a:ext cx="4898507" cy="2351283"/>
                    </a:xfrm>
                    <a:prstGeom prst="rect">
                      <a:avLst/>
                    </a:prstGeom>
                    <a:noFill/>
                    <a:ln>
                      <a:noFill/>
                    </a:ln>
                    <a:extLst>
                      <a:ext uri="{53640926-AAD7-44D8-BBD7-CCE9431645EC}">
                        <a14:shadowObscured xmlns:a14="http://schemas.microsoft.com/office/drawing/2010/main"/>
                      </a:ext>
                    </a:extLst>
                  </pic:spPr>
                </pic:pic>
              </a:graphicData>
            </a:graphic>
          </wp:inline>
        </w:drawing>
      </w:r>
    </w:p>
    <w:p w14:paraId="4C665708" w14:textId="77777777" w:rsidR="00554064" w:rsidRPr="00450679" w:rsidRDefault="00554064" w:rsidP="00554064">
      <w:pPr>
        <w:rPr>
          <w:rFonts w:ascii="Trebuchet MS" w:hAnsi="Trebuchet MS"/>
          <w:sz w:val="24"/>
          <w:szCs w:val="24"/>
        </w:rPr>
      </w:pPr>
      <w:r>
        <w:rPr>
          <w:rFonts w:ascii="Trebuchet MS" w:hAnsi="Trebuchet MS"/>
          <w:sz w:val="24"/>
          <w:szCs w:val="24"/>
        </w:rPr>
        <w:t xml:space="preserve">            Foto: Fabrica Enerbois</w:t>
      </w:r>
    </w:p>
    <w:p w14:paraId="0D25A07B" w14:textId="77777777" w:rsidR="0020332B" w:rsidRPr="00450679" w:rsidRDefault="0020332B" w:rsidP="0020332B">
      <w:pPr>
        <w:jc w:val="both"/>
        <w:rPr>
          <w:rFonts w:ascii="Trebuchet MS" w:hAnsi="Trebuchet MS"/>
          <w:sz w:val="24"/>
          <w:szCs w:val="24"/>
        </w:rPr>
      </w:pPr>
      <w:r w:rsidRPr="00450679">
        <w:rPr>
          <w:rFonts w:ascii="Trebuchet MS" w:hAnsi="Trebuchet MS"/>
          <w:sz w:val="24"/>
          <w:szCs w:val="24"/>
        </w:rPr>
        <w:t>Arz</w:t>
      </w:r>
      <w:r w:rsidRPr="00450679">
        <w:rPr>
          <w:rFonts w:ascii="Trebuchet MS" w:hAnsi="Trebuchet MS" w:cstheme="minorHAnsi"/>
          <w:sz w:val="24"/>
          <w:szCs w:val="24"/>
        </w:rPr>
        <w:t>â</w:t>
      </w:r>
      <w:r w:rsidRPr="00450679">
        <w:rPr>
          <w:rFonts w:ascii="Trebuchet MS" w:hAnsi="Trebuchet MS"/>
          <w:sz w:val="24"/>
          <w:szCs w:val="24"/>
        </w:rPr>
        <w:t>nd scoar</w:t>
      </w:r>
      <w:r w:rsidRPr="00450679">
        <w:rPr>
          <w:rFonts w:ascii="Trebuchet MS" w:hAnsi="Trebuchet MS" w:cstheme="minorHAnsi"/>
          <w:sz w:val="24"/>
          <w:szCs w:val="24"/>
        </w:rPr>
        <w:t>ţă</w:t>
      </w:r>
      <w:r w:rsidRPr="00450679">
        <w:rPr>
          <w:rFonts w:ascii="Trebuchet MS" w:hAnsi="Trebuchet MS"/>
          <w:sz w:val="24"/>
          <w:szCs w:val="24"/>
        </w:rPr>
        <w:t xml:space="preserve"> de copac </w:t>
      </w:r>
      <w:r w:rsidRPr="00450679">
        <w:rPr>
          <w:rFonts w:ascii="Trebuchet MS" w:hAnsi="Trebuchet MS" w:cstheme="minorHAnsi"/>
          <w:sz w:val="24"/>
          <w:szCs w:val="24"/>
        </w:rPr>
        <w:t>ş</w:t>
      </w:r>
      <w:r w:rsidRPr="00450679">
        <w:rPr>
          <w:rFonts w:ascii="Trebuchet MS" w:hAnsi="Trebuchet MS"/>
          <w:sz w:val="24"/>
          <w:szCs w:val="24"/>
        </w:rPr>
        <w:t>i peleţi de lemn, centrala genereaz</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jur de 30 de milioane de kWh de energie electric</w:t>
      </w:r>
      <w:r w:rsidRPr="00450679">
        <w:rPr>
          <w:rFonts w:ascii="Trebuchet MS" w:hAnsi="Trebuchet MS" w:cstheme="minorHAnsi"/>
          <w:sz w:val="24"/>
          <w:szCs w:val="24"/>
        </w:rPr>
        <w:t>ă</w:t>
      </w:r>
      <w:r w:rsidRPr="00450679">
        <w:rPr>
          <w:rFonts w:ascii="Trebuchet MS" w:hAnsi="Trebuchet MS"/>
          <w:sz w:val="24"/>
          <w:szCs w:val="24"/>
        </w:rPr>
        <w:t xml:space="preserve"> pe an – echivalent al consumului anual mediu pentru aproape 8 300 de gospod</w:t>
      </w:r>
      <w:r w:rsidRPr="00450679">
        <w:rPr>
          <w:rFonts w:ascii="Trebuchet MS" w:hAnsi="Trebuchet MS" w:cstheme="minorHAnsi"/>
          <w:sz w:val="24"/>
          <w:szCs w:val="24"/>
        </w:rPr>
        <w:t>ă</w:t>
      </w:r>
      <w:r w:rsidRPr="00450679">
        <w:rPr>
          <w:rFonts w:ascii="Trebuchet MS" w:hAnsi="Trebuchet MS"/>
          <w:sz w:val="24"/>
          <w:szCs w:val="24"/>
        </w:rPr>
        <w:t xml:space="preserve">rii – </w:t>
      </w:r>
      <w:r w:rsidRPr="00450679">
        <w:rPr>
          <w:rFonts w:ascii="Trebuchet MS" w:hAnsi="Trebuchet MS" w:cstheme="minorHAnsi"/>
          <w:sz w:val="24"/>
          <w:szCs w:val="24"/>
        </w:rPr>
        <w:t>ş</w:t>
      </w:r>
      <w:r w:rsidRPr="00450679">
        <w:rPr>
          <w:rFonts w:ascii="Trebuchet MS" w:hAnsi="Trebuchet MS"/>
          <w:sz w:val="24"/>
          <w:szCs w:val="24"/>
        </w:rPr>
        <w:t>i c</w:t>
      </w:r>
      <w:r w:rsidRPr="00450679">
        <w:rPr>
          <w:rFonts w:ascii="Trebuchet MS" w:hAnsi="Trebuchet MS" w:cstheme="minorHAnsi"/>
          <w:sz w:val="24"/>
          <w:szCs w:val="24"/>
        </w:rPr>
        <w:t>ă</w:t>
      </w:r>
      <w:r w:rsidRPr="00450679">
        <w:rPr>
          <w:rFonts w:ascii="Trebuchet MS" w:hAnsi="Trebuchet MS"/>
          <w:sz w:val="24"/>
          <w:szCs w:val="24"/>
        </w:rPr>
        <w:t>ldur</w:t>
      </w:r>
      <w:r w:rsidRPr="00450679">
        <w:rPr>
          <w:rFonts w:ascii="Trebuchet MS" w:hAnsi="Trebuchet MS" w:cstheme="minorHAnsi"/>
          <w:sz w:val="24"/>
          <w:szCs w:val="24"/>
        </w:rPr>
        <w:t>ă</w:t>
      </w:r>
      <w:r w:rsidRPr="00450679">
        <w:rPr>
          <w:rFonts w:ascii="Trebuchet MS" w:hAnsi="Trebuchet MS"/>
          <w:sz w:val="24"/>
          <w:szCs w:val="24"/>
        </w:rPr>
        <w:t xml:space="preserve"> utilizat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scop industrial pentru nevoile locale. Aceasta din urm</w:t>
      </w:r>
      <w:r w:rsidRPr="00450679">
        <w:rPr>
          <w:rFonts w:ascii="Trebuchet MS" w:hAnsi="Trebuchet MS" w:cstheme="minorHAnsi"/>
          <w:sz w:val="24"/>
          <w:szCs w:val="24"/>
        </w:rPr>
        <w:t>ă</w:t>
      </w:r>
      <w:r w:rsidRPr="00450679">
        <w:rPr>
          <w:rFonts w:ascii="Trebuchet MS" w:hAnsi="Trebuchet MS"/>
          <w:sz w:val="24"/>
          <w:szCs w:val="24"/>
        </w:rPr>
        <w:t xml:space="preserve"> este utilizat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ş</w:t>
      </w:r>
      <w:r w:rsidRPr="00450679">
        <w:rPr>
          <w:rFonts w:ascii="Trebuchet MS" w:hAnsi="Trebuchet MS"/>
          <w:sz w:val="24"/>
          <w:szCs w:val="24"/>
        </w:rPr>
        <w:t>i pentru termoficarea a dou</w:t>
      </w:r>
      <w:r w:rsidRPr="00450679">
        <w:rPr>
          <w:rFonts w:ascii="Trebuchet MS" w:hAnsi="Trebuchet MS" w:cstheme="minorHAnsi"/>
          <w:sz w:val="24"/>
          <w:szCs w:val="24"/>
        </w:rPr>
        <w:t>ă</w:t>
      </w:r>
      <w:r w:rsidRPr="00450679">
        <w:rPr>
          <w:rFonts w:ascii="Trebuchet MS" w:hAnsi="Trebuchet MS"/>
          <w:sz w:val="24"/>
          <w:szCs w:val="24"/>
        </w:rPr>
        <w:t xml:space="preserve"> cartiere din apropiere. </w:t>
      </w:r>
    </w:p>
    <w:p w14:paraId="778A489A" w14:textId="77777777" w:rsidR="0020332B" w:rsidRPr="00450679" w:rsidRDefault="0020332B" w:rsidP="0020332B">
      <w:pPr>
        <w:jc w:val="both"/>
        <w:rPr>
          <w:rFonts w:ascii="Trebuchet MS" w:hAnsi="Trebuchet MS"/>
          <w:sz w:val="24"/>
          <w:szCs w:val="24"/>
        </w:rPr>
      </w:pPr>
      <w:r w:rsidRPr="00450679">
        <w:rPr>
          <w:rFonts w:ascii="Trebuchet MS" w:hAnsi="Trebuchet MS"/>
          <w:sz w:val="24"/>
          <w:szCs w:val="24"/>
        </w:rPr>
        <w:t>Din rumegu</w:t>
      </w:r>
      <w:r w:rsidRPr="00450679">
        <w:rPr>
          <w:rFonts w:ascii="Trebuchet MS" w:hAnsi="Trebuchet MS" w:cstheme="minorHAnsi"/>
          <w:sz w:val="24"/>
          <w:szCs w:val="24"/>
        </w:rPr>
        <w:t>ş</w:t>
      </w:r>
      <w:r w:rsidRPr="00450679">
        <w:rPr>
          <w:rFonts w:ascii="Trebuchet MS" w:hAnsi="Trebuchet MS"/>
          <w:sz w:val="24"/>
          <w:szCs w:val="24"/>
        </w:rPr>
        <w:t>ul provenit de la fabrica de cherestea, instala</w:t>
      </w:r>
      <w:r w:rsidRPr="00450679">
        <w:rPr>
          <w:rFonts w:ascii="Trebuchet MS" w:hAnsi="Trebuchet MS" w:cstheme="minorHAnsi"/>
          <w:sz w:val="24"/>
          <w:szCs w:val="24"/>
        </w:rPr>
        <w:t>ţ</w:t>
      </w:r>
      <w:r w:rsidRPr="00450679">
        <w:rPr>
          <w:rFonts w:ascii="Trebuchet MS" w:hAnsi="Trebuchet MS"/>
          <w:sz w:val="24"/>
          <w:szCs w:val="24"/>
        </w:rPr>
        <w:t>ia produce mai mult de 20 000 de tone de pele</w:t>
      </w:r>
      <w:r w:rsidRPr="00450679">
        <w:rPr>
          <w:rFonts w:ascii="Trebuchet MS" w:hAnsi="Trebuchet MS" w:cstheme="minorHAnsi"/>
          <w:sz w:val="24"/>
          <w:szCs w:val="24"/>
        </w:rPr>
        <w:t>ţ</w:t>
      </w:r>
      <w:r w:rsidRPr="00450679">
        <w:rPr>
          <w:rFonts w:ascii="Trebuchet MS" w:hAnsi="Trebuchet MS"/>
          <w:sz w:val="24"/>
          <w:szCs w:val="24"/>
        </w:rPr>
        <w:t>i pe an, cantitate utilizat</w:t>
      </w:r>
      <w:r w:rsidRPr="00450679">
        <w:rPr>
          <w:rFonts w:ascii="Trebuchet MS" w:hAnsi="Trebuchet MS" w:cstheme="minorHAnsi"/>
          <w:sz w:val="24"/>
          <w:szCs w:val="24"/>
        </w:rPr>
        <w:t>ă</w:t>
      </w:r>
      <w:r w:rsidRPr="00450679">
        <w:rPr>
          <w:rFonts w:ascii="Trebuchet MS" w:hAnsi="Trebuchet MS"/>
          <w:sz w:val="24"/>
          <w:szCs w:val="24"/>
        </w:rPr>
        <w:t xml:space="preserve"> pentru </w:t>
      </w:r>
      <w:r w:rsidRPr="00450679">
        <w:rPr>
          <w:rFonts w:ascii="Trebuchet MS" w:hAnsi="Trebuchet MS" w:cstheme="minorHAnsi"/>
          <w:sz w:val="24"/>
          <w:szCs w:val="24"/>
        </w:rPr>
        <w:t>î</w:t>
      </w:r>
      <w:r w:rsidRPr="00450679">
        <w:rPr>
          <w:rFonts w:ascii="Trebuchet MS" w:hAnsi="Trebuchet MS"/>
          <w:sz w:val="24"/>
          <w:szCs w:val="24"/>
        </w:rPr>
        <w:t>nc</w:t>
      </w:r>
      <w:r w:rsidRPr="00450679">
        <w:rPr>
          <w:rFonts w:ascii="Trebuchet MS" w:hAnsi="Trebuchet MS" w:cstheme="minorHAnsi"/>
          <w:sz w:val="24"/>
          <w:szCs w:val="24"/>
        </w:rPr>
        <w:t>ă</w:t>
      </w:r>
      <w:r w:rsidRPr="00450679">
        <w:rPr>
          <w:rFonts w:ascii="Trebuchet MS" w:hAnsi="Trebuchet MS"/>
          <w:sz w:val="24"/>
          <w:szCs w:val="24"/>
        </w:rPr>
        <w:t>lzirea a aproximativ 5 000 de gospod</w:t>
      </w:r>
      <w:r w:rsidRPr="00450679">
        <w:rPr>
          <w:rFonts w:ascii="Trebuchet MS" w:hAnsi="Trebuchet MS" w:cstheme="minorHAnsi"/>
          <w:sz w:val="24"/>
          <w:szCs w:val="24"/>
        </w:rPr>
        <w:t>ă</w:t>
      </w:r>
      <w:r w:rsidRPr="00450679">
        <w:rPr>
          <w:rFonts w:ascii="Trebuchet MS" w:hAnsi="Trebuchet MS"/>
          <w:sz w:val="24"/>
          <w:szCs w:val="24"/>
        </w:rPr>
        <w:t>rii.</w:t>
      </w:r>
    </w:p>
    <w:p w14:paraId="0F102573" w14:textId="77777777" w:rsidR="0020332B" w:rsidRPr="00450679" w:rsidRDefault="0020332B" w:rsidP="0020332B">
      <w:pPr>
        <w:jc w:val="both"/>
        <w:rPr>
          <w:rFonts w:ascii="Trebuchet MS" w:hAnsi="Trebuchet MS"/>
          <w:b/>
          <w:sz w:val="24"/>
          <w:szCs w:val="24"/>
        </w:rPr>
      </w:pPr>
    </w:p>
    <w:p w14:paraId="797956A9" w14:textId="77777777" w:rsidR="0020332B" w:rsidRPr="00450679" w:rsidRDefault="0020332B" w:rsidP="0020332B">
      <w:pPr>
        <w:jc w:val="both"/>
        <w:rPr>
          <w:rFonts w:ascii="Trebuchet MS" w:hAnsi="Trebuchet MS"/>
          <w:b/>
          <w:sz w:val="24"/>
          <w:szCs w:val="24"/>
        </w:rPr>
      </w:pPr>
      <w:r w:rsidRPr="00450679">
        <w:rPr>
          <w:rFonts w:ascii="Trebuchet MS" w:hAnsi="Trebuchet MS"/>
          <w:b/>
          <w:sz w:val="24"/>
          <w:szCs w:val="24"/>
        </w:rPr>
        <w:t>Un proces de produc</w:t>
      </w:r>
      <w:r w:rsidRPr="00450679">
        <w:rPr>
          <w:rFonts w:ascii="Trebuchet MS" w:hAnsi="Trebuchet MS" w:cstheme="minorHAnsi"/>
          <w:b/>
          <w:sz w:val="24"/>
          <w:szCs w:val="24"/>
        </w:rPr>
        <w:t>ţ</w:t>
      </w:r>
      <w:r w:rsidRPr="00450679">
        <w:rPr>
          <w:rFonts w:ascii="Trebuchet MS" w:hAnsi="Trebuchet MS"/>
          <w:b/>
          <w:sz w:val="24"/>
          <w:szCs w:val="24"/>
        </w:rPr>
        <w:t>ie eficient</w:t>
      </w:r>
    </w:p>
    <w:p w14:paraId="3EFE7FD7" w14:textId="77777777" w:rsidR="0020332B" w:rsidRPr="00450679" w:rsidRDefault="0020332B" w:rsidP="0020332B">
      <w:pPr>
        <w:jc w:val="both"/>
        <w:rPr>
          <w:rFonts w:ascii="Trebuchet MS" w:hAnsi="Trebuchet MS"/>
          <w:sz w:val="24"/>
          <w:szCs w:val="24"/>
        </w:rPr>
      </w:pPr>
      <w:r w:rsidRPr="00450679">
        <w:rPr>
          <w:rFonts w:ascii="Trebuchet MS" w:hAnsi="Trebuchet MS"/>
          <w:sz w:val="24"/>
          <w:szCs w:val="24"/>
        </w:rPr>
        <w:t xml:space="preserve">Prin procesele sale de producție </w:t>
      </w:r>
      <w:r w:rsidRPr="00450679">
        <w:rPr>
          <w:rFonts w:ascii="Trebuchet MS" w:hAnsi="Trebuchet MS" w:cstheme="minorHAnsi"/>
          <w:sz w:val="24"/>
          <w:szCs w:val="24"/>
        </w:rPr>
        <w:t>ş</w:t>
      </w:r>
      <w:r w:rsidRPr="00450679">
        <w:rPr>
          <w:rFonts w:ascii="Trebuchet MS" w:hAnsi="Trebuchet MS"/>
          <w:sz w:val="24"/>
          <w:szCs w:val="24"/>
        </w:rPr>
        <w:t xml:space="preserve">i gestionare, Enerbois produce </w:t>
      </w:r>
      <w:r w:rsidRPr="00450679">
        <w:rPr>
          <w:rFonts w:ascii="Trebuchet MS" w:hAnsi="Trebuchet MS" w:cstheme="minorHAnsi"/>
          <w:sz w:val="24"/>
          <w:szCs w:val="24"/>
        </w:rPr>
        <w:t>ş</w:t>
      </w:r>
      <w:r w:rsidRPr="00450679">
        <w:rPr>
          <w:rFonts w:ascii="Trebuchet MS" w:hAnsi="Trebuchet MS"/>
          <w:sz w:val="24"/>
          <w:szCs w:val="24"/>
        </w:rPr>
        <w:t>i furnizeaz</w:t>
      </w:r>
      <w:r w:rsidRPr="00450679">
        <w:rPr>
          <w:rFonts w:ascii="Trebuchet MS" w:hAnsi="Trebuchet MS" w:cstheme="minorHAnsi"/>
          <w:sz w:val="24"/>
          <w:szCs w:val="24"/>
        </w:rPr>
        <w:t>ă</w:t>
      </w:r>
      <w:r w:rsidRPr="00450679">
        <w:rPr>
          <w:rFonts w:ascii="Trebuchet MS" w:hAnsi="Trebuchet MS"/>
          <w:sz w:val="24"/>
          <w:szCs w:val="24"/>
        </w:rPr>
        <w:t xml:space="preserve"> energie electric</w:t>
      </w:r>
      <w:r w:rsidRPr="00450679">
        <w:rPr>
          <w:rFonts w:ascii="Trebuchet MS" w:hAnsi="Trebuchet MS" w:cstheme="minorHAnsi"/>
          <w:sz w:val="24"/>
          <w:szCs w:val="24"/>
        </w:rPr>
        <w:t>ă</w:t>
      </w:r>
      <w:r w:rsidRPr="00450679">
        <w:rPr>
          <w:rFonts w:ascii="Trebuchet MS" w:hAnsi="Trebuchet MS"/>
          <w:sz w:val="24"/>
          <w:szCs w:val="24"/>
        </w:rPr>
        <w:t>, caldur</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ş</w:t>
      </w:r>
      <w:r w:rsidRPr="00450679">
        <w:rPr>
          <w:rFonts w:ascii="Trebuchet MS" w:hAnsi="Trebuchet MS"/>
          <w:sz w:val="24"/>
          <w:szCs w:val="24"/>
        </w:rPr>
        <w:t>i pele</w:t>
      </w:r>
      <w:r w:rsidRPr="00450679">
        <w:rPr>
          <w:rFonts w:ascii="Trebuchet MS" w:hAnsi="Trebuchet MS" w:cstheme="minorHAnsi"/>
          <w:sz w:val="24"/>
          <w:szCs w:val="24"/>
        </w:rPr>
        <w:t>ţ</w:t>
      </w:r>
      <w:r w:rsidRPr="00450679">
        <w:rPr>
          <w:rFonts w:ascii="Trebuchet MS" w:hAnsi="Trebuchet MS"/>
          <w:sz w:val="24"/>
          <w:szCs w:val="24"/>
        </w:rPr>
        <w:t>i clien</w:t>
      </w:r>
      <w:r w:rsidRPr="00450679">
        <w:rPr>
          <w:rFonts w:ascii="Trebuchet MS" w:hAnsi="Trebuchet MS" w:cstheme="minorHAnsi"/>
          <w:sz w:val="24"/>
          <w:szCs w:val="24"/>
        </w:rPr>
        <w:t>ţ</w:t>
      </w:r>
      <w:r w:rsidRPr="00450679">
        <w:rPr>
          <w:rFonts w:ascii="Trebuchet MS" w:hAnsi="Trebuchet MS"/>
          <w:sz w:val="24"/>
          <w:szCs w:val="24"/>
        </w:rPr>
        <w:t>ilor s</w:t>
      </w:r>
      <w:r w:rsidRPr="00450679">
        <w:rPr>
          <w:rFonts w:ascii="Trebuchet MS" w:hAnsi="Trebuchet MS" w:cstheme="minorHAnsi"/>
          <w:sz w:val="24"/>
          <w:szCs w:val="24"/>
        </w:rPr>
        <w:t>ă</w:t>
      </w:r>
      <w:r w:rsidRPr="00450679">
        <w:rPr>
          <w:rFonts w:ascii="Trebuchet MS" w:hAnsi="Trebuchet MS"/>
          <w:sz w:val="24"/>
          <w:szCs w:val="24"/>
        </w:rPr>
        <w:t>i, reduc</w:t>
      </w:r>
      <w:r w:rsidRPr="00450679">
        <w:rPr>
          <w:rFonts w:ascii="Trebuchet MS" w:hAnsi="Trebuchet MS" w:cstheme="minorHAnsi"/>
          <w:sz w:val="24"/>
          <w:szCs w:val="24"/>
        </w:rPr>
        <w:t>â</w:t>
      </w:r>
      <w:r w:rsidRPr="00450679">
        <w:rPr>
          <w:rFonts w:ascii="Trebuchet MS" w:hAnsi="Trebuchet MS"/>
          <w:sz w:val="24"/>
          <w:szCs w:val="24"/>
        </w:rPr>
        <w:t xml:space="preserve">nd la minimum impactul negativ asupra mediului. </w:t>
      </w:r>
    </w:p>
    <w:p w14:paraId="447B2B0E" w14:textId="77777777" w:rsidR="0020332B" w:rsidRPr="00450679" w:rsidRDefault="0020332B" w:rsidP="0020332B">
      <w:pPr>
        <w:rPr>
          <w:rFonts w:ascii="Trebuchet MS" w:hAnsi="Trebuchet MS"/>
          <w:sz w:val="24"/>
          <w:szCs w:val="24"/>
        </w:rPr>
      </w:pPr>
      <w:r w:rsidRPr="00450679">
        <w:rPr>
          <w:rFonts w:ascii="Trebuchet MS" w:hAnsi="Trebuchet MS"/>
          <w:noProof/>
          <w:sz w:val="24"/>
          <w:szCs w:val="24"/>
          <w:lang w:val="en-US"/>
        </w:rPr>
        <mc:AlternateContent>
          <mc:Choice Requires="wps">
            <w:drawing>
              <wp:anchor distT="0" distB="0" distL="114300" distR="114300" simplePos="0" relativeHeight="251661312" behindDoc="0" locked="0" layoutInCell="1" allowOverlap="1" wp14:anchorId="0DB109DF" wp14:editId="5BD45D0B">
                <wp:simplePos x="0" y="0"/>
                <wp:positionH relativeFrom="column">
                  <wp:posOffset>4840605</wp:posOffset>
                </wp:positionH>
                <wp:positionV relativeFrom="paragraph">
                  <wp:posOffset>3596005</wp:posOffset>
                </wp:positionV>
                <wp:extent cx="571500" cy="279400"/>
                <wp:effectExtent l="0" t="0" r="0" b="6350"/>
                <wp:wrapNone/>
                <wp:docPr id="19"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794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5FD6A" w14:textId="77777777" w:rsidR="00051A8F" w:rsidRPr="00F82A4E" w:rsidRDefault="00051A8F" w:rsidP="0020332B">
                            <w:pPr>
                              <w:spacing w:after="0" w:line="240" w:lineRule="auto"/>
                              <w:jc w:val="center"/>
                              <w:rPr>
                                <w:b/>
                                <w:color w:val="FFFFFF" w:themeColor="background1"/>
                                <w:sz w:val="16"/>
                                <w:szCs w:val="16"/>
                              </w:rPr>
                            </w:pPr>
                            <w:r>
                              <w:rPr>
                                <w:b/>
                                <w:color w:val="FFFFFF" w:themeColor="background1"/>
                                <w:sz w:val="16"/>
                                <w:szCs w:val="16"/>
                              </w:rPr>
                              <w:t>FORME DE ENERGIE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109DF" id="Dreptunghi 19" o:spid="_x0000_s1026" style="position:absolute;margin-left:381.15pt;margin-top:283.15pt;width:4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" fillcolor="#f79646 [3209]" stroked="f" strokeweight="2pt">
                <v:path arrowok="t"/>
                <v:textbox inset="1mm,0,1mm,0">
                  <w:txbxContent>
                    <w:p w14:paraId="2D55FD6A" w14:textId="77777777" w:rsidR="00051A8F" w:rsidRPr="00F82A4E" w:rsidRDefault="00051A8F" w:rsidP="0020332B">
                      <w:pPr>
                        <w:spacing w:after="0" w:line="240" w:lineRule="auto"/>
                        <w:jc w:val="center"/>
                        <w:rPr>
                          <w:b/>
                          <w:color w:val="FFFFFF" w:themeColor="background1"/>
                          <w:sz w:val="16"/>
                          <w:szCs w:val="16"/>
                        </w:rPr>
                      </w:pPr>
                      <w:r>
                        <w:rPr>
                          <w:b/>
                          <w:color w:val="FFFFFF" w:themeColor="background1"/>
                          <w:sz w:val="16"/>
                          <w:szCs w:val="16"/>
                        </w:rPr>
                        <w:t>FORME DE ENERGIE</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59264" behindDoc="0" locked="0" layoutInCell="1" allowOverlap="1" wp14:anchorId="7D024F33" wp14:editId="5CA5606B">
                <wp:simplePos x="0" y="0"/>
                <wp:positionH relativeFrom="column">
                  <wp:posOffset>664210</wp:posOffset>
                </wp:positionH>
                <wp:positionV relativeFrom="paragraph">
                  <wp:posOffset>3547110</wp:posOffset>
                </wp:positionV>
                <wp:extent cx="749300" cy="390525"/>
                <wp:effectExtent l="0" t="0" r="0" b="9525"/>
                <wp:wrapNone/>
                <wp:docPr id="17"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3905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90E8C" w14:textId="77777777" w:rsidR="00051A8F" w:rsidRPr="00F82A4E" w:rsidRDefault="00051A8F" w:rsidP="0020332B">
                            <w:pPr>
                              <w:spacing w:after="0" w:line="240" w:lineRule="auto"/>
                              <w:jc w:val="center"/>
                              <w:rPr>
                                <w:b/>
                                <w:color w:val="FFFFFF" w:themeColor="background1"/>
                                <w:sz w:val="16"/>
                                <w:szCs w:val="16"/>
                              </w:rPr>
                            </w:pPr>
                            <w:r w:rsidRPr="00F82A4E">
                              <w:rPr>
                                <w:b/>
                                <w:color w:val="FFFFFF" w:themeColor="background1"/>
                                <w:sz w:val="16"/>
                                <w:szCs w:val="16"/>
                              </w:rPr>
                              <w:t>PRODUSE SECUNDARE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24F33" id="Dreptunghi 17" o:spid="_x0000_s1027" style="position:absolute;margin-left:52.3pt;margin-top:279.3pt;width:59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" fillcolor="#f79646 [3209]" stroked="f" strokeweight="2pt">
                <v:path arrowok="t"/>
                <v:textbox inset="1mm,0,1mm,0">
                  <w:txbxContent>
                    <w:p w14:paraId="0B190E8C" w14:textId="77777777" w:rsidR="00051A8F" w:rsidRPr="00F82A4E" w:rsidRDefault="00051A8F" w:rsidP="0020332B">
                      <w:pPr>
                        <w:spacing w:after="0" w:line="240" w:lineRule="auto"/>
                        <w:jc w:val="center"/>
                        <w:rPr>
                          <w:b/>
                          <w:color w:val="FFFFFF" w:themeColor="background1"/>
                          <w:sz w:val="16"/>
                          <w:szCs w:val="16"/>
                        </w:rPr>
                      </w:pPr>
                      <w:r w:rsidRPr="00F82A4E">
                        <w:rPr>
                          <w:b/>
                          <w:color w:val="FFFFFF" w:themeColor="background1"/>
                          <w:sz w:val="16"/>
                          <w:szCs w:val="16"/>
                        </w:rPr>
                        <w:t>PRODUSE SECUNDARE</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5648" behindDoc="0" locked="0" layoutInCell="1" allowOverlap="1" wp14:anchorId="4F70E3AE" wp14:editId="38DB58E3">
                <wp:simplePos x="0" y="0"/>
                <wp:positionH relativeFrom="column">
                  <wp:posOffset>4126865</wp:posOffset>
                </wp:positionH>
                <wp:positionV relativeFrom="paragraph">
                  <wp:posOffset>3068955</wp:posOffset>
                </wp:positionV>
                <wp:extent cx="544195" cy="127000"/>
                <wp:effectExtent l="0" t="0" r="8255" b="6350"/>
                <wp:wrapNone/>
                <wp:docPr id="55" name="Dreptunghi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24A65"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presă de peleți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E3AE" id="Dreptunghi 55" o:spid="_x0000_s1028" style="position:absolute;margin-left:324.95pt;margin-top:241.65pt;width:42.8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" fillcolor="white [3212]" stroked="f" strokeweight="2pt">
                <v:path arrowok="t"/>
                <v:textbox inset="0,0,0,0">
                  <w:txbxContent>
                    <w:p w14:paraId="20D24A65"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presă de peleți</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4624" behindDoc="0" locked="0" layoutInCell="1" allowOverlap="1" wp14:anchorId="51EDCBAA" wp14:editId="2AAB1260">
                <wp:simplePos x="0" y="0"/>
                <wp:positionH relativeFrom="column">
                  <wp:posOffset>3653155</wp:posOffset>
                </wp:positionH>
                <wp:positionV relativeFrom="paragraph">
                  <wp:posOffset>3068320</wp:posOffset>
                </wp:positionV>
                <wp:extent cx="433070" cy="127000"/>
                <wp:effectExtent l="0" t="0" r="5080" b="6350"/>
                <wp:wrapNone/>
                <wp:docPr id="54" name="Dreptunghi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B3122"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uscător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DCBAA" id="Dreptunghi 54" o:spid="_x0000_s1029" style="position:absolute;margin-left:287.65pt;margin-top:241.6pt;width:34.1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" fillcolor="white [3212]" stroked="f" strokeweight="2pt">
                <v:path arrowok="t"/>
                <v:textbox inset="0,0,0,0">
                  <w:txbxContent>
                    <w:p w14:paraId="555B3122"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uscător</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1552" behindDoc="0" locked="0" layoutInCell="1" allowOverlap="1" wp14:anchorId="7FECA9A3" wp14:editId="3534DE55">
                <wp:simplePos x="0" y="0"/>
                <wp:positionH relativeFrom="column">
                  <wp:posOffset>3217545</wp:posOffset>
                </wp:positionH>
                <wp:positionV relativeFrom="paragraph">
                  <wp:posOffset>2011680</wp:posOffset>
                </wp:positionV>
                <wp:extent cx="433070" cy="127000"/>
                <wp:effectExtent l="0" t="0" r="5080" b="6350"/>
                <wp:wrapNone/>
                <wp:docPr id="51" name="Dreptunghi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D8E8C"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răcitor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A9A3" id="Dreptunghi 51" o:spid="_x0000_s1030" style="position:absolute;margin-left:253.35pt;margin-top:158.4pt;width:34.1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" fillcolor="white [3212]" stroked="f" strokeweight="2pt">
                <v:path arrowok="t"/>
                <v:textbox inset="0,0,0,0">
                  <w:txbxContent>
                    <w:p w14:paraId="011D8E8C"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răcitor</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8480" behindDoc="0" locked="0" layoutInCell="1" allowOverlap="1" wp14:anchorId="48423021" wp14:editId="2E3D463E">
                <wp:simplePos x="0" y="0"/>
                <wp:positionH relativeFrom="column">
                  <wp:posOffset>2100580</wp:posOffset>
                </wp:positionH>
                <wp:positionV relativeFrom="paragraph">
                  <wp:posOffset>2016760</wp:posOffset>
                </wp:positionV>
                <wp:extent cx="739775" cy="127000"/>
                <wp:effectExtent l="0" t="0" r="3175" b="6350"/>
                <wp:wrapNone/>
                <wp:docPr id="48" name="Dreptunghi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77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53C51" w14:textId="77777777" w:rsidR="00051A8F" w:rsidRPr="001E5304" w:rsidRDefault="00051A8F" w:rsidP="0020332B">
                            <w:pPr>
                              <w:spacing w:after="0" w:line="240" w:lineRule="auto"/>
                              <w:jc w:val="center"/>
                              <w:rPr>
                                <w:color w:val="000000" w:themeColor="text1"/>
                                <w:sz w:val="12"/>
                                <w:szCs w:val="12"/>
                                <w:lang w:val="en-US"/>
                              </w:rPr>
                            </w:pPr>
                            <w:r>
                              <w:rPr>
                                <w:color w:val="000000" w:themeColor="text1"/>
                                <w:sz w:val="12"/>
                                <w:szCs w:val="12"/>
                                <w:lang w:val="en-US"/>
                              </w:rPr>
                              <w:t>cazan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23021" id="Dreptunghi 48" o:spid="_x0000_s1031" style="position:absolute;margin-left:165.4pt;margin-top:158.8pt;width:58.25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" fillcolor="white [3212]" stroked="f" strokeweight="2pt">
                <v:path arrowok="t"/>
                <v:textbox inset="0,0,0,0">
                  <w:txbxContent>
                    <w:p w14:paraId="18853C51" w14:textId="77777777" w:rsidR="00051A8F" w:rsidRPr="001E5304" w:rsidRDefault="00051A8F" w:rsidP="0020332B">
                      <w:pPr>
                        <w:spacing w:after="0" w:line="240" w:lineRule="auto"/>
                        <w:jc w:val="center"/>
                        <w:rPr>
                          <w:color w:val="000000" w:themeColor="text1"/>
                          <w:sz w:val="12"/>
                          <w:szCs w:val="12"/>
                          <w:lang w:val="en-US"/>
                        </w:rPr>
                      </w:pPr>
                      <w:r>
                        <w:rPr>
                          <w:color w:val="000000" w:themeColor="text1"/>
                          <w:sz w:val="12"/>
                          <w:szCs w:val="12"/>
                          <w:lang w:val="en-US"/>
                        </w:rPr>
                        <w:t>cazan</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7456" behindDoc="0" locked="0" layoutInCell="1" allowOverlap="1" wp14:anchorId="7FBC93B5" wp14:editId="007B8922">
                <wp:simplePos x="0" y="0"/>
                <wp:positionH relativeFrom="column">
                  <wp:posOffset>2215515</wp:posOffset>
                </wp:positionH>
                <wp:positionV relativeFrom="paragraph">
                  <wp:posOffset>2529840</wp:posOffset>
                </wp:positionV>
                <wp:extent cx="644525" cy="137160"/>
                <wp:effectExtent l="0" t="0" r="3175" b="0"/>
                <wp:wrapNone/>
                <wp:docPr id="47" name="Dreptunghi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E8F15" w14:textId="77777777" w:rsidR="00051A8F" w:rsidRPr="00E33B97" w:rsidRDefault="00051A8F" w:rsidP="0020332B">
                            <w:pPr>
                              <w:jc w:val="center"/>
                              <w:rPr>
                                <w:color w:val="000000" w:themeColor="text1"/>
                                <w:sz w:val="12"/>
                                <w:szCs w:val="12"/>
                              </w:rPr>
                            </w:pPr>
                            <w:r w:rsidRPr="00E33B97">
                              <w:rPr>
                                <w:color w:val="000000" w:themeColor="text1"/>
                                <w:sz w:val="12"/>
                                <w:szCs w:val="12"/>
                              </w:rPr>
                              <w:t>apă agent termic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C93B5" id="Dreptunghi 47" o:spid="_x0000_s1032" style="position:absolute;margin-left:174.45pt;margin-top:199.2pt;width:50.75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" fillcolor="white [3212]" stroked="f" strokeweight="2pt">
                <v:path arrowok="t"/>
                <v:textbox inset="0,0,0,0">
                  <w:txbxContent>
                    <w:p w14:paraId="072E8F15" w14:textId="77777777" w:rsidR="00051A8F" w:rsidRPr="00E33B97" w:rsidRDefault="00051A8F" w:rsidP="0020332B">
                      <w:pPr>
                        <w:jc w:val="center"/>
                        <w:rPr>
                          <w:color w:val="000000" w:themeColor="text1"/>
                          <w:sz w:val="12"/>
                          <w:szCs w:val="12"/>
                        </w:rPr>
                      </w:pPr>
                      <w:r w:rsidRPr="00E33B97">
                        <w:rPr>
                          <w:color w:val="000000" w:themeColor="text1"/>
                          <w:sz w:val="12"/>
                          <w:szCs w:val="12"/>
                        </w:rPr>
                        <w:t>apă agent termic</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5408" behindDoc="0" locked="0" layoutInCell="1" allowOverlap="1" wp14:anchorId="1E4892ED" wp14:editId="61396311">
                <wp:simplePos x="0" y="0"/>
                <wp:positionH relativeFrom="column">
                  <wp:posOffset>970280</wp:posOffset>
                </wp:positionH>
                <wp:positionV relativeFrom="paragraph">
                  <wp:posOffset>2529840</wp:posOffset>
                </wp:positionV>
                <wp:extent cx="506730" cy="137160"/>
                <wp:effectExtent l="0" t="0" r="7620" b="0"/>
                <wp:wrapNone/>
                <wp:docPr id="45" name="Dreptunghi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91BAD" w14:textId="77777777" w:rsidR="00051A8F" w:rsidRPr="00A02C65" w:rsidRDefault="00051A8F" w:rsidP="0020332B">
                            <w:pPr>
                              <w:jc w:val="center"/>
                              <w:rPr>
                                <w:color w:val="000000" w:themeColor="text1"/>
                                <w:sz w:val="14"/>
                                <w:szCs w:val="14"/>
                              </w:rPr>
                            </w:pPr>
                            <w:r>
                              <w:rPr>
                                <w:color w:val="000000" w:themeColor="text1"/>
                                <w:sz w:val="14"/>
                                <w:szCs w:val="14"/>
                              </w:rPr>
                              <w:t>transportor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92ED" id="Dreptunghi 45" o:spid="_x0000_s1033" style="position:absolute;margin-left:76.4pt;margin-top:199.2pt;width:39.9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" fillcolor="white [3212]" stroked="f" strokeweight="2pt">
                <v:path arrowok="t"/>
                <v:textbox inset="0,0,0,0">
                  <w:txbxContent>
                    <w:p w14:paraId="7DF91BAD" w14:textId="77777777" w:rsidR="00051A8F" w:rsidRPr="00A02C65" w:rsidRDefault="00051A8F" w:rsidP="0020332B">
                      <w:pPr>
                        <w:jc w:val="center"/>
                        <w:rPr>
                          <w:color w:val="000000" w:themeColor="text1"/>
                          <w:sz w:val="14"/>
                          <w:szCs w:val="14"/>
                        </w:rPr>
                      </w:pPr>
                      <w:r>
                        <w:rPr>
                          <w:color w:val="000000" w:themeColor="text1"/>
                          <w:sz w:val="14"/>
                          <w:szCs w:val="14"/>
                        </w:rPr>
                        <w:t>transportor</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4384" behindDoc="0" locked="0" layoutInCell="1" allowOverlap="1" wp14:anchorId="719A67C4" wp14:editId="4B8BB19B">
                <wp:simplePos x="0" y="0"/>
                <wp:positionH relativeFrom="column">
                  <wp:posOffset>0</wp:posOffset>
                </wp:positionH>
                <wp:positionV relativeFrom="paragraph">
                  <wp:posOffset>2970530</wp:posOffset>
                </wp:positionV>
                <wp:extent cx="406400" cy="137160"/>
                <wp:effectExtent l="0" t="0" r="0" b="0"/>
                <wp:wrapNone/>
                <wp:docPr id="44" name="Dreptunghi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4FCAE" w14:textId="77777777" w:rsidR="00051A8F" w:rsidRPr="00A02C65" w:rsidRDefault="00051A8F" w:rsidP="0020332B">
                            <w:pPr>
                              <w:jc w:val="center"/>
                              <w:rPr>
                                <w:color w:val="000000" w:themeColor="text1"/>
                                <w:sz w:val="14"/>
                                <w:szCs w:val="14"/>
                              </w:rPr>
                            </w:pPr>
                            <w:r>
                              <w:rPr>
                                <w:color w:val="000000" w:themeColor="text1"/>
                                <w:sz w:val="14"/>
                                <w:szCs w:val="14"/>
                              </w:rPr>
                              <w:t>rumeguș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67C4" id="Dreptunghi 44" o:spid="_x0000_s1034" style="position:absolute;margin-left:0;margin-top:233.9pt;width:32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" fillcolor="white [3212]" stroked="f" strokeweight="2pt">
                <v:path arrowok="t"/>
                <v:textbox inset="0,0,0,0">
                  <w:txbxContent>
                    <w:p w14:paraId="34D4FCAE" w14:textId="77777777" w:rsidR="00051A8F" w:rsidRPr="00A02C65" w:rsidRDefault="00051A8F" w:rsidP="0020332B">
                      <w:pPr>
                        <w:jc w:val="center"/>
                        <w:rPr>
                          <w:color w:val="000000" w:themeColor="text1"/>
                          <w:sz w:val="14"/>
                          <w:szCs w:val="14"/>
                        </w:rPr>
                      </w:pPr>
                      <w:r>
                        <w:rPr>
                          <w:color w:val="000000" w:themeColor="text1"/>
                          <w:sz w:val="14"/>
                          <w:szCs w:val="14"/>
                        </w:rPr>
                        <w:t>rumeguș</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3360" behindDoc="0" locked="0" layoutInCell="1" allowOverlap="1" wp14:anchorId="49295442" wp14:editId="519256B8">
                <wp:simplePos x="0" y="0"/>
                <wp:positionH relativeFrom="column">
                  <wp:posOffset>-89535</wp:posOffset>
                </wp:positionH>
                <wp:positionV relativeFrom="paragraph">
                  <wp:posOffset>2139315</wp:posOffset>
                </wp:positionV>
                <wp:extent cx="406400" cy="137160"/>
                <wp:effectExtent l="0" t="0" r="0" b="0"/>
                <wp:wrapNone/>
                <wp:docPr id="43" name="Dreptunghi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34C96" w14:textId="77777777" w:rsidR="00051A8F" w:rsidRPr="00A02C65" w:rsidRDefault="00051A8F" w:rsidP="0020332B">
                            <w:pPr>
                              <w:jc w:val="center"/>
                              <w:rPr>
                                <w:color w:val="000000" w:themeColor="text1"/>
                                <w:sz w:val="14"/>
                                <w:szCs w:val="14"/>
                              </w:rPr>
                            </w:pPr>
                            <w:r>
                              <w:rPr>
                                <w:color w:val="000000" w:themeColor="text1"/>
                                <w:sz w:val="14"/>
                                <w:szCs w:val="14"/>
                              </w:rPr>
                              <w:t>talaș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95442" id="Dreptunghi 43" o:spid="_x0000_s1035" style="position:absolute;margin-left:-7.05pt;margin-top:168.45pt;width:32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" fillcolor="white [3212]" stroked="f" strokeweight="2pt">
                <v:path arrowok="t"/>
                <v:textbox inset="0,0,0,0">
                  <w:txbxContent>
                    <w:p w14:paraId="7DC34C96" w14:textId="77777777" w:rsidR="00051A8F" w:rsidRPr="00A02C65" w:rsidRDefault="00051A8F" w:rsidP="0020332B">
                      <w:pPr>
                        <w:jc w:val="center"/>
                        <w:rPr>
                          <w:color w:val="000000" w:themeColor="text1"/>
                          <w:sz w:val="14"/>
                          <w:szCs w:val="14"/>
                        </w:rPr>
                      </w:pPr>
                      <w:r>
                        <w:rPr>
                          <w:color w:val="000000" w:themeColor="text1"/>
                          <w:sz w:val="14"/>
                          <w:szCs w:val="14"/>
                        </w:rPr>
                        <w:t>talaș</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6432" behindDoc="0" locked="0" layoutInCell="1" allowOverlap="1" wp14:anchorId="7615BC83" wp14:editId="3AEDEE78">
                <wp:simplePos x="0" y="0"/>
                <wp:positionH relativeFrom="column">
                  <wp:posOffset>848995</wp:posOffset>
                </wp:positionH>
                <wp:positionV relativeFrom="paragraph">
                  <wp:posOffset>1696085</wp:posOffset>
                </wp:positionV>
                <wp:extent cx="723265" cy="137160"/>
                <wp:effectExtent l="0" t="0" r="635" b="0"/>
                <wp:wrapNone/>
                <wp:docPr id="46" name="Dreptunghi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1C4ED" w14:textId="77777777" w:rsidR="00051A8F" w:rsidRPr="00A02C65" w:rsidRDefault="00051A8F" w:rsidP="0020332B">
                            <w:pPr>
                              <w:jc w:val="center"/>
                              <w:rPr>
                                <w:color w:val="000000" w:themeColor="text1"/>
                                <w:sz w:val="14"/>
                                <w:szCs w:val="14"/>
                              </w:rPr>
                            </w:pPr>
                            <w:r>
                              <w:rPr>
                                <w:color w:val="000000" w:themeColor="text1"/>
                                <w:sz w:val="14"/>
                                <w:szCs w:val="14"/>
                              </w:rPr>
                              <w:t>încărcător frontal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5BC83" id="Dreptunghi 46" o:spid="_x0000_s1036" style="position:absolute;margin-left:66.85pt;margin-top:133.55pt;width:56.9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" fillcolor="white [3212]" stroked="f" strokeweight="2pt">
                <v:path arrowok="t"/>
                <v:textbox inset="0,0,0,0">
                  <w:txbxContent>
                    <w:p w14:paraId="5EA1C4ED" w14:textId="77777777" w:rsidR="00051A8F" w:rsidRPr="00A02C65" w:rsidRDefault="00051A8F" w:rsidP="0020332B">
                      <w:pPr>
                        <w:jc w:val="center"/>
                        <w:rPr>
                          <w:color w:val="000000" w:themeColor="text1"/>
                          <w:sz w:val="14"/>
                          <w:szCs w:val="14"/>
                        </w:rPr>
                      </w:pPr>
                      <w:r>
                        <w:rPr>
                          <w:color w:val="000000" w:themeColor="text1"/>
                          <w:sz w:val="14"/>
                          <w:szCs w:val="14"/>
                        </w:rPr>
                        <w:t>încărcător frontal</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7696" behindDoc="0" locked="0" layoutInCell="1" allowOverlap="1" wp14:anchorId="54E23541" wp14:editId="0521D948">
                <wp:simplePos x="0" y="0"/>
                <wp:positionH relativeFrom="column">
                  <wp:posOffset>4926965</wp:posOffset>
                </wp:positionH>
                <wp:positionV relativeFrom="paragraph">
                  <wp:posOffset>1224280</wp:posOffset>
                </wp:positionV>
                <wp:extent cx="544195" cy="127000"/>
                <wp:effectExtent l="0" t="0" r="8255" b="6350"/>
                <wp:wrapNone/>
                <wp:docPr id="57" name="Dreptunghi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971C8"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energie electrică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23541" id="Dreptunghi 57" o:spid="_x0000_s1037" style="position:absolute;margin-left:387.95pt;margin-top:96.4pt;width:42.85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" fillcolor="white [3212]" stroked="f" strokeweight="2pt">
                <v:path arrowok="t"/>
                <v:textbox inset="0,0,0,0">
                  <w:txbxContent>
                    <w:p w14:paraId="236971C8"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energie electrică</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6672" behindDoc="0" locked="0" layoutInCell="1" allowOverlap="1" wp14:anchorId="7E994A63" wp14:editId="59C7B0BF">
                <wp:simplePos x="0" y="0"/>
                <wp:positionH relativeFrom="column">
                  <wp:posOffset>4998720</wp:posOffset>
                </wp:positionH>
                <wp:positionV relativeFrom="paragraph">
                  <wp:posOffset>2979420</wp:posOffset>
                </wp:positionV>
                <wp:extent cx="412750" cy="215900"/>
                <wp:effectExtent l="0" t="0" r="6350" b="0"/>
                <wp:wrapNone/>
                <wp:docPr id="56" name="Dreptunghi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DDDBB"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peleți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4A63" id="Dreptunghi 56" o:spid="_x0000_s1038" style="position:absolute;margin-left:393.6pt;margin-top:234.6pt;width:32.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" fillcolor="white [3212]" stroked="f" strokeweight="2pt">
                <v:path arrowok="t"/>
                <v:textbox inset="0,0,0,0">
                  <w:txbxContent>
                    <w:p w14:paraId="446DDDBB"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peleți</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3600" behindDoc="0" locked="0" layoutInCell="1" allowOverlap="1" wp14:anchorId="5CD48818" wp14:editId="6075F275">
                <wp:simplePos x="0" y="0"/>
                <wp:positionH relativeFrom="column">
                  <wp:posOffset>5111115</wp:posOffset>
                </wp:positionH>
                <wp:positionV relativeFrom="paragraph">
                  <wp:posOffset>1947545</wp:posOffset>
                </wp:positionV>
                <wp:extent cx="433070" cy="127000"/>
                <wp:effectExtent l="0" t="0" r="5080" b="6350"/>
                <wp:wrapNone/>
                <wp:docPr id="53" name="Dreptunghi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A8B4B" w14:textId="77777777" w:rsidR="00051A8F" w:rsidRPr="00E33B97" w:rsidRDefault="00051A8F" w:rsidP="0020332B">
                            <w:pPr>
                              <w:spacing w:after="0" w:line="240" w:lineRule="auto"/>
                              <w:rPr>
                                <w:color w:val="000000" w:themeColor="text1"/>
                                <w:sz w:val="12"/>
                                <w:szCs w:val="12"/>
                              </w:rPr>
                            </w:pPr>
                            <w:r>
                              <w:rPr>
                                <w:color w:val="000000" w:themeColor="text1"/>
                                <w:sz w:val="12"/>
                                <w:szCs w:val="12"/>
                              </w:rPr>
                              <w:t>căldură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48818" id="Dreptunghi 53" o:spid="_x0000_s1039" style="position:absolute;margin-left:402.45pt;margin-top:153.35pt;width:34.1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" fillcolor="white [3212]" stroked="f" strokeweight="2pt">
                <v:path arrowok="t"/>
                <v:textbox inset="0,0,0,0">
                  <w:txbxContent>
                    <w:p w14:paraId="430A8B4B" w14:textId="77777777" w:rsidR="00051A8F" w:rsidRPr="00E33B97" w:rsidRDefault="00051A8F" w:rsidP="0020332B">
                      <w:pPr>
                        <w:spacing w:after="0" w:line="240" w:lineRule="auto"/>
                        <w:rPr>
                          <w:color w:val="000000" w:themeColor="text1"/>
                          <w:sz w:val="12"/>
                          <w:szCs w:val="12"/>
                        </w:rPr>
                      </w:pPr>
                      <w:r>
                        <w:rPr>
                          <w:color w:val="000000" w:themeColor="text1"/>
                          <w:sz w:val="12"/>
                          <w:szCs w:val="12"/>
                        </w:rPr>
                        <w:t>căldură</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2576" behindDoc="0" locked="0" layoutInCell="1" allowOverlap="1" wp14:anchorId="27E3685E" wp14:editId="5A27AD45">
                <wp:simplePos x="0" y="0"/>
                <wp:positionH relativeFrom="column">
                  <wp:posOffset>3694430</wp:posOffset>
                </wp:positionH>
                <wp:positionV relativeFrom="paragraph">
                  <wp:posOffset>2011680</wp:posOffset>
                </wp:positionV>
                <wp:extent cx="433070" cy="127000"/>
                <wp:effectExtent l="0" t="0" r="5080" b="6350"/>
                <wp:wrapNone/>
                <wp:docPr id="52" name="Dreptunghi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CEE8C"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condensator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3685E" id="Dreptunghi 52" o:spid="_x0000_s1040" style="position:absolute;margin-left:290.9pt;margin-top:158.4pt;width:34.1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" fillcolor="white [3212]" stroked="f" strokeweight="2pt">
                <v:path arrowok="t"/>
                <v:textbox inset="0,0,0,0">
                  <w:txbxContent>
                    <w:p w14:paraId="257CEE8C" w14:textId="77777777" w:rsidR="00051A8F" w:rsidRPr="00E33B97" w:rsidRDefault="00051A8F" w:rsidP="0020332B">
                      <w:pPr>
                        <w:spacing w:after="0" w:line="240" w:lineRule="auto"/>
                        <w:jc w:val="center"/>
                        <w:rPr>
                          <w:color w:val="000000" w:themeColor="text1"/>
                          <w:sz w:val="12"/>
                          <w:szCs w:val="12"/>
                        </w:rPr>
                      </w:pPr>
                      <w:r>
                        <w:rPr>
                          <w:color w:val="000000" w:themeColor="text1"/>
                          <w:sz w:val="12"/>
                          <w:szCs w:val="12"/>
                        </w:rPr>
                        <w:t>condensator</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70528" behindDoc="0" locked="0" layoutInCell="1" allowOverlap="1" wp14:anchorId="3F2F2913" wp14:editId="0F47A528">
                <wp:simplePos x="0" y="0"/>
                <wp:positionH relativeFrom="column">
                  <wp:posOffset>2863215</wp:posOffset>
                </wp:positionH>
                <wp:positionV relativeFrom="paragraph">
                  <wp:posOffset>1948815</wp:posOffset>
                </wp:positionV>
                <wp:extent cx="259080" cy="238125"/>
                <wp:effectExtent l="0" t="0" r="7620" b="9525"/>
                <wp:wrapNone/>
                <wp:docPr id="50" name="Dreptunghi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39C6D" w14:textId="77777777" w:rsidR="00051A8F" w:rsidRPr="00E33B97" w:rsidRDefault="00051A8F" w:rsidP="0020332B">
                            <w:pPr>
                              <w:jc w:val="center"/>
                              <w:rPr>
                                <w:color w:val="000000" w:themeColor="text1"/>
                                <w:sz w:val="12"/>
                                <w:szCs w:val="12"/>
                              </w:rPr>
                            </w:pPr>
                            <w:r>
                              <w:rPr>
                                <w:color w:val="000000" w:themeColor="text1"/>
                                <w:sz w:val="12"/>
                                <w:szCs w:val="12"/>
                              </w:rPr>
                              <w:t>gaze arse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F2913" id="Dreptunghi 50" o:spid="_x0000_s1041" style="position:absolute;margin-left:225.45pt;margin-top:153.45pt;width:20.4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" fillcolor="white [3212]" stroked="f" strokeweight="2pt">
                <v:path arrowok="t"/>
                <v:textbox inset="0,0,0,0">
                  <w:txbxContent>
                    <w:p w14:paraId="36D39C6D" w14:textId="77777777" w:rsidR="00051A8F" w:rsidRPr="00E33B97" w:rsidRDefault="00051A8F" w:rsidP="0020332B">
                      <w:pPr>
                        <w:jc w:val="center"/>
                        <w:rPr>
                          <w:color w:val="000000" w:themeColor="text1"/>
                          <w:sz w:val="12"/>
                          <w:szCs w:val="12"/>
                        </w:rPr>
                      </w:pPr>
                      <w:r>
                        <w:rPr>
                          <w:color w:val="000000" w:themeColor="text1"/>
                          <w:sz w:val="12"/>
                          <w:szCs w:val="12"/>
                        </w:rPr>
                        <w:t>gaze arse</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9504" behindDoc="0" locked="0" layoutInCell="1" allowOverlap="1" wp14:anchorId="4A97AE8C" wp14:editId="3810017C">
                <wp:simplePos x="0" y="0"/>
                <wp:positionH relativeFrom="column">
                  <wp:posOffset>2166620</wp:posOffset>
                </wp:positionH>
                <wp:positionV relativeFrom="paragraph">
                  <wp:posOffset>1344930</wp:posOffset>
                </wp:positionV>
                <wp:extent cx="644525" cy="137160"/>
                <wp:effectExtent l="0" t="0" r="3175" b="0"/>
                <wp:wrapNone/>
                <wp:docPr id="49" name="Dreptunghi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6E707" w14:textId="77777777" w:rsidR="00051A8F" w:rsidRPr="00E33B97" w:rsidRDefault="00051A8F" w:rsidP="0020332B">
                            <w:pPr>
                              <w:jc w:val="center"/>
                              <w:rPr>
                                <w:color w:val="000000" w:themeColor="text1"/>
                                <w:sz w:val="12"/>
                                <w:szCs w:val="12"/>
                              </w:rPr>
                            </w:pPr>
                            <w:r>
                              <w:rPr>
                                <w:color w:val="000000" w:themeColor="text1"/>
                                <w:sz w:val="12"/>
                                <w:szCs w:val="12"/>
                              </w:rPr>
                              <w:t>turbină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AE8C" id="Dreptunghi 49" o:spid="_x0000_s1042" style="position:absolute;margin-left:170.6pt;margin-top:105.9pt;width:50.7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" fillcolor="white [3212]" stroked="f" strokeweight="2pt">
                <v:path arrowok="t"/>
                <v:textbox inset="0,0,0,0">
                  <w:txbxContent>
                    <w:p w14:paraId="7436E707" w14:textId="77777777" w:rsidR="00051A8F" w:rsidRPr="00E33B97" w:rsidRDefault="00051A8F" w:rsidP="0020332B">
                      <w:pPr>
                        <w:jc w:val="center"/>
                        <w:rPr>
                          <w:color w:val="000000" w:themeColor="text1"/>
                          <w:sz w:val="12"/>
                          <w:szCs w:val="12"/>
                        </w:rPr>
                      </w:pPr>
                      <w:r>
                        <w:rPr>
                          <w:color w:val="000000" w:themeColor="text1"/>
                          <w:sz w:val="12"/>
                          <w:szCs w:val="12"/>
                        </w:rPr>
                        <w:t>turbină</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2336" behindDoc="0" locked="0" layoutInCell="1" allowOverlap="1" wp14:anchorId="5915B69B" wp14:editId="310B39DE">
                <wp:simplePos x="0" y="0"/>
                <wp:positionH relativeFrom="column">
                  <wp:posOffset>-1270</wp:posOffset>
                </wp:positionH>
                <wp:positionV relativeFrom="paragraph">
                  <wp:posOffset>1711325</wp:posOffset>
                </wp:positionV>
                <wp:extent cx="406400" cy="137160"/>
                <wp:effectExtent l="0" t="0" r="0" b="0"/>
                <wp:wrapNone/>
                <wp:docPr id="42" name="Dreptunghi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2A884" w14:textId="77777777" w:rsidR="00051A8F" w:rsidRPr="00A02C65" w:rsidRDefault="00051A8F" w:rsidP="0020332B">
                            <w:pPr>
                              <w:jc w:val="center"/>
                              <w:rPr>
                                <w:color w:val="000000" w:themeColor="text1"/>
                                <w:sz w:val="14"/>
                                <w:szCs w:val="14"/>
                              </w:rPr>
                            </w:pPr>
                            <w:r w:rsidRPr="00A02C65">
                              <w:rPr>
                                <w:color w:val="000000" w:themeColor="text1"/>
                                <w:sz w:val="14"/>
                                <w:szCs w:val="14"/>
                              </w:rPr>
                              <w:t>scoarță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B69B" id="Dreptunghi 42" o:spid="_x0000_s1043" style="position:absolute;margin-left:-.1pt;margin-top:134.75pt;width:3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" fillcolor="white [3212]" stroked="f" strokeweight="2pt">
                <v:path arrowok="t"/>
                <v:textbox inset="0,0,0,0">
                  <w:txbxContent>
                    <w:p w14:paraId="2602A884" w14:textId="77777777" w:rsidR="00051A8F" w:rsidRPr="00A02C65" w:rsidRDefault="00051A8F" w:rsidP="0020332B">
                      <w:pPr>
                        <w:jc w:val="center"/>
                        <w:rPr>
                          <w:color w:val="000000" w:themeColor="text1"/>
                          <w:sz w:val="14"/>
                          <w:szCs w:val="14"/>
                        </w:rPr>
                      </w:pPr>
                      <w:r w:rsidRPr="00A02C65">
                        <w:rPr>
                          <w:color w:val="000000" w:themeColor="text1"/>
                          <w:sz w:val="14"/>
                          <w:szCs w:val="14"/>
                        </w:rPr>
                        <w:t>scoarță</w:t>
                      </w:r>
                    </w:p>
                  </w:txbxContent>
                </v:textbox>
              </v:rect>
            </w:pict>
          </mc:Fallback>
        </mc:AlternateContent>
      </w:r>
      <w:r w:rsidRPr="00450679">
        <w:rPr>
          <w:rFonts w:ascii="Trebuchet MS" w:hAnsi="Trebuchet MS"/>
          <w:noProof/>
          <w:sz w:val="24"/>
          <w:szCs w:val="24"/>
          <w:lang w:val="en-US"/>
        </w:rPr>
        <mc:AlternateContent>
          <mc:Choice Requires="wps">
            <w:drawing>
              <wp:anchor distT="0" distB="0" distL="114300" distR="114300" simplePos="0" relativeHeight="251660288" behindDoc="0" locked="0" layoutInCell="1" allowOverlap="1" wp14:anchorId="16B7C029" wp14:editId="22539573">
                <wp:simplePos x="0" y="0"/>
                <wp:positionH relativeFrom="column">
                  <wp:posOffset>2862580</wp:posOffset>
                </wp:positionH>
                <wp:positionV relativeFrom="paragraph">
                  <wp:posOffset>3625215</wp:posOffset>
                </wp:positionV>
                <wp:extent cx="1155700" cy="239395"/>
                <wp:effectExtent l="0" t="0" r="6350" b="8255"/>
                <wp:wrapNone/>
                <wp:docPr id="18"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2393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B59C4" w14:textId="77777777" w:rsidR="00051A8F" w:rsidRPr="00F82A4E" w:rsidRDefault="00051A8F" w:rsidP="0020332B">
                            <w:pPr>
                              <w:spacing w:after="0" w:line="240" w:lineRule="auto"/>
                              <w:jc w:val="center"/>
                              <w:rPr>
                                <w:b/>
                                <w:color w:val="FFFFFF" w:themeColor="background1"/>
                                <w:sz w:val="16"/>
                                <w:szCs w:val="16"/>
                              </w:rPr>
                            </w:pPr>
                            <w:r w:rsidRPr="00F82A4E">
                              <w:rPr>
                                <w:b/>
                                <w:color w:val="FFFFFF" w:themeColor="background1"/>
                                <w:sz w:val="16"/>
                                <w:szCs w:val="16"/>
                              </w:rPr>
                              <w:t>PROCES DE PRODUCȚIE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7C029" id="Dreptunghi 18" o:spid="_x0000_s1044" style="position:absolute;margin-left:225.4pt;margin-top:285.45pt;width:91pt;height: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" fillcolor="#f79646 [3209]" stroked="f" strokeweight="2pt">
                <v:path arrowok="t"/>
                <v:textbox inset="1mm,0,1mm,0">
                  <w:txbxContent>
                    <w:p w14:paraId="6F3B59C4" w14:textId="77777777" w:rsidR="00051A8F" w:rsidRPr="00F82A4E" w:rsidRDefault="00051A8F" w:rsidP="0020332B">
                      <w:pPr>
                        <w:spacing w:after="0" w:line="240" w:lineRule="auto"/>
                        <w:jc w:val="center"/>
                        <w:rPr>
                          <w:b/>
                          <w:color w:val="FFFFFF" w:themeColor="background1"/>
                          <w:sz w:val="16"/>
                          <w:szCs w:val="16"/>
                        </w:rPr>
                      </w:pPr>
                      <w:r w:rsidRPr="00F82A4E">
                        <w:rPr>
                          <w:b/>
                          <w:color w:val="FFFFFF" w:themeColor="background1"/>
                          <w:sz w:val="16"/>
                          <w:szCs w:val="16"/>
                        </w:rPr>
                        <w:t>PROCES DE PRODUCȚIE</w:t>
                      </w:r>
                    </w:p>
                  </w:txbxContent>
                </v:textbox>
              </v:rect>
            </w:pict>
          </mc:Fallback>
        </mc:AlternateContent>
      </w:r>
      <w:r w:rsidRPr="00450679">
        <w:rPr>
          <w:rFonts w:ascii="Trebuchet MS" w:hAnsi="Trebuchet MS"/>
          <w:noProof/>
          <w:sz w:val="24"/>
          <w:szCs w:val="24"/>
          <w:lang w:val="en-US"/>
        </w:rPr>
        <w:drawing>
          <wp:inline distT="0" distB="0" distL="0" distR="0" wp14:anchorId="7B992B39" wp14:editId="3E1C30BA">
            <wp:extent cx="5471160" cy="3865432"/>
            <wp:effectExtent l="0" t="0" r="0" b="1905"/>
            <wp:docPr id="7" name="Picture 7" descr="http://www.enerbois.ch/images/Enerbois/ecologie_industrielle/il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bois.ch/images/Enerbois/ecologie_industrielle/ill_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1160" cy="3865432"/>
                    </a:xfrm>
                    <a:prstGeom prst="rect">
                      <a:avLst/>
                    </a:prstGeom>
                    <a:noFill/>
                    <a:ln>
                      <a:noFill/>
                    </a:ln>
                  </pic:spPr>
                </pic:pic>
              </a:graphicData>
            </a:graphic>
          </wp:inline>
        </w:drawing>
      </w:r>
    </w:p>
    <w:p w14:paraId="442F8AA8" w14:textId="11F77AFB" w:rsidR="0020332B" w:rsidRPr="00450679" w:rsidRDefault="00ED1632" w:rsidP="0020332B">
      <w:pPr>
        <w:rPr>
          <w:rFonts w:ascii="Trebuchet MS" w:hAnsi="Trebuchet MS"/>
          <w:sz w:val="24"/>
          <w:szCs w:val="24"/>
        </w:rPr>
      </w:pPr>
      <w:r>
        <w:rPr>
          <w:rFonts w:ascii="Trebuchet MS" w:hAnsi="Trebuchet MS"/>
          <w:sz w:val="24"/>
          <w:szCs w:val="24"/>
        </w:rPr>
        <w:t>Fig. 7  Ciclul de producţie</w:t>
      </w:r>
    </w:p>
    <w:p w14:paraId="4A4C4377" w14:textId="77777777" w:rsidR="00ED1632" w:rsidRDefault="00ED1632" w:rsidP="0020332B">
      <w:pPr>
        <w:rPr>
          <w:rFonts w:ascii="Trebuchet MS" w:hAnsi="Trebuchet MS"/>
          <w:b/>
          <w:sz w:val="24"/>
          <w:szCs w:val="24"/>
        </w:rPr>
      </w:pPr>
    </w:p>
    <w:p w14:paraId="6EE72F50" w14:textId="77777777" w:rsidR="0020332B" w:rsidRPr="00450679" w:rsidRDefault="0020332B" w:rsidP="0020332B">
      <w:pPr>
        <w:rPr>
          <w:rFonts w:ascii="Trebuchet MS" w:hAnsi="Trebuchet MS"/>
          <w:b/>
          <w:sz w:val="24"/>
          <w:szCs w:val="24"/>
        </w:rPr>
      </w:pPr>
      <w:r w:rsidRPr="00450679">
        <w:rPr>
          <w:rFonts w:ascii="Trebuchet MS" w:hAnsi="Trebuchet MS"/>
          <w:b/>
          <w:sz w:val="24"/>
          <w:szCs w:val="24"/>
        </w:rPr>
        <w:t>Principalele etape ale procesului de produc</w:t>
      </w:r>
      <w:r w:rsidRPr="00450679">
        <w:rPr>
          <w:rFonts w:ascii="Trebuchet MS" w:hAnsi="Trebuchet MS" w:cstheme="minorHAnsi"/>
          <w:b/>
          <w:sz w:val="24"/>
          <w:szCs w:val="24"/>
        </w:rPr>
        <w:t>ţ</w:t>
      </w:r>
      <w:r w:rsidRPr="00450679">
        <w:rPr>
          <w:rFonts w:ascii="Trebuchet MS" w:hAnsi="Trebuchet MS"/>
          <w:b/>
          <w:sz w:val="24"/>
          <w:szCs w:val="24"/>
        </w:rPr>
        <w:t>ie</w:t>
      </w:r>
    </w:p>
    <w:p w14:paraId="360EF990"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Scoar</w:t>
      </w:r>
      <w:r w:rsidRPr="00450679">
        <w:rPr>
          <w:rFonts w:ascii="Trebuchet MS" w:hAnsi="Trebuchet MS" w:cstheme="minorHAnsi"/>
          <w:b/>
          <w:sz w:val="24"/>
          <w:szCs w:val="24"/>
        </w:rPr>
        <w:t>ţă</w:t>
      </w:r>
      <w:r w:rsidRPr="00450679">
        <w:rPr>
          <w:rFonts w:ascii="Trebuchet MS" w:hAnsi="Trebuchet MS"/>
          <w:b/>
          <w:sz w:val="24"/>
          <w:szCs w:val="24"/>
        </w:rPr>
        <w:t>, tala</w:t>
      </w:r>
      <w:r w:rsidRPr="00450679">
        <w:rPr>
          <w:rFonts w:ascii="Trebuchet MS" w:hAnsi="Trebuchet MS" w:cstheme="minorHAnsi"/>
          <w:b/>
          <w:sz w:val="24"/>
          <w:szCs w:val="24"/>
        </w:rPr>
        <w:t>ş</w:t>
      </w:r>
      <w:r w:rsidRPr="00450679">
        <w:rPr>
          <w:rFonts w:ascii="Trebuchet MS" w:hAnsi="Trebuchet MS"/>
          <w:b/>
          <w:sz w:val="24"/>
          <w:szCs w:val="24"/>
        </w:rPr>
        <w:t>, rumegu</w:t>
      </w:r>
      <w:r w:rsidRPr="00450679">
        <w:rPr>
          <w:rFonts w:ascii="Trebuchet MS" w:hAnsi="Trebuchet MS" w:cstheme="minorHAnsi"/>
          <w:b/>
          <w:sz w:val="24"/>
          <w:szCs w:val="24"/>
        </w:rPr>
        <w:t>ş</w:t>
      </w:r>
      <w:r w:rsidRPr="00450679">
        <w:rPr>
          <w:rFonts w:ascii="Trebuchet MS" w:hAnsi="Trebuchet MS"/>
          <w:sz w:val="24"/>
          <w:szCs w:val="24"/>
        </w:rPr>
        <w:t>: trunchiurile provenite din p</w:t>
      </w:r>
      <w:r w:rsidRPr="00450679">
        <w:rPr>
          <w:rFonts w:ascii="Trebuchet MS" w:hAnsi="Trebuchet MS" w:cstheme="minorHAnsi"/>
          <w:sz w:val="24"/>
          <w:szCs w:val="24"/>
        </w:rPr>
        <w:t>ă</w:t>
      </w:r>
      <w:r w:rsidRPr="00450679">
        <w:rPr>
          <w:rFonts w:ascii="Trebuchet MS" w:hAnsi="Trebuchet MS"/>
          <w:sz w:val="24"/>
          <w:szCs w:val="24"/>
        </w:rPr>
        <w:t>durile elve</w:t>
      </w:r>
      <w:r w:rsidRPr="00450679">
        <w:rPr>
          <w:rFonts w:ascii="Trebuchet MS" w:hAnsi="Trebuchet MS" w:cstheme="minorHAnsi"/>
          <w:sz w:val="24"/>
          <w:szCs w:val="24"/>
        </w:rPr>
        <w:t>ţ</w:t>
      </w:r>
      <w:r w:rsidRPr="00450679">
        <w:rPr>
          <w:rFonts w:ascii="Trebuchet MS" w:hAnsi="Trebuchet MS"/>
          <w:sz w:val="24"/>
          <w:szCs w:val="24"/>
        </w:rPr>
        <w:t>iene sunt recep</w:t>
      </w:r>
      <w:r w:rsidRPr="00450679">
        <w:rPr>
          <w:rFonts w:ascii="Trebuchet MS" w:hAnsi="Trebuchet MS" w:cstheme="minorHAnsi"/>
          <w:sz w:val="24"/>
          <w:szCs w:val="24"/>
        </w:rPr>
        <w:t>ţ</w:t>
      </w:r>
      <w:r w:rsidRPr="00450679">
        <w:rPr>
          <w:rFonts w:ascii="Trebuchet MS" w:hAnsi="Trebuchet MS"/>
          <w:sz w:val="24"/>
          <w:szCs w:val="24"/>
        </w:rPr>
        <w:t xml:space="preserve">ionate </w:t>
      </w:r>
      <w:r w:rsidRPr="00450679">
        <w:rPr>
          <w:rFonts w:ascii="Trebuchet MS" w:hAnsi="Trebuchet MS" w:cstheme="minorHAnsi"/>
          <w:sz w:val="24"/>
          <w:szCs w:val="24"/>
        </w:rPr>
        <w:t>ş</w:t>
      </w:r>
      <w:r w:rsidRPr="00450679">
        <w:rPr>
          <w:rFonts w:ascii="Trebuchet MS" w:hAnsi="Trebuchet MS"/>
          <w:sz w:val="24"/>
          <w:szCs w:val="24"/>
        </w:rPr>
        <w:t>i preg</w:t>
      </w:r>
      <w:r w:rsidRPr="00450679">
        <w:rPr>
          <w:rFonts w:ascii="Trebuchet MS" w:hAnsi="Trebuchet MS" w:cstheme="minorHAnsi"/>
          <w:sz w:val="24"/>
          <w:szCs w:val="24"/>
        </w:rPr>
        <w:t>ă</w:t>
      </w:r>
      <w:r w:rsidRPr="00450679">
        <w:rPr>
          <w:rFonts w:ascii="Trebuchet MS" w:hAnsi="Trebuchet MS"/>
          <w:sz w:val="24"/>
          <w:szCs w:val="24"/>
        </w:rPr>
        <w:t>tite pentru t</w:t>
      </w:r>
      <w:r w:rsidRPr="00450679">
        <w:rPr>
          <w:rFonts w:ascii="Trebuchet MS" w:hAnsi="Trebuchet MS" w:cstheme="minorHAnsi"/>
          <w:sz w:val="24"/>
          <w:szCs w:val="24"/>
        </w:rPr>
        <w:t>ă</w:t>
      </w:r>
      <w:r w:rsidRPr="00450679">
        <w:rPr>
          <w:rFonts w:ascii="Trebuchet MS" w:hAnsi="Trebuchet MS"/>
          <w:sz w:val="24"/>
          <w:szCs w:val="24"/>
        </w:rPr>
        <w:t>iere. Scoar</w:t>
      </w:r>
      <w:r w:rsidRPr="00450679">
        <w:rPr>
          <w:rFonts w:ascii="Trebuchet MS" w:hAnsi="Trebuchet MS" w:cstheme="minorHAnsi"/>
          <w:sz w:val="24"/>
          <w:szCs w:val="24"/>
        </w:rPr>
        <w:t>ţ</w:t>
      </w:r>
      <w:r w:rsidRPr="00450679">
        <w:rPr>
          <w:rFonts w:ascii="Trebuchet MS" w:hAnsi="Trebuchet MS"/>
          <w:sz w:val="24"/>
          <w:szCs w:val="24"/>
        </w:rPr>
        <w:t>a, tala</w:t>
      </w:r>
      <w:r w:rsidRPr="00450679">
        <w:rPr>
          <w:rFonts w:ascii="Trebuchet MS" w:hAnsi="Trebuchet MS" w:cstheme="minorHAnsi"/>
          <w:sz w:val="24"/>
          <w:szCs w:val="24"/>
        </w:rPr>
        <w:t>ş</w:t>
      </w:r>
      <w:r w:rsidRPr="00450679">
        <w:rPr>
          <w:rFonts w:ascii="Trebuchet MS" w:hAnsi="Trebuchet MS"/>
          <w:sz w:val="24"/>
          <w:szCs w:val="24"/>
        </w:rPr>
        <w:t xml:space="preserve">ul </w:t>
      </w:r>
      <w:r w:rsidRPr="00450679">
        <w:rPr>
          <w:rFonts w:ascii="Trebuchet MS" w:hAnsi="Trebuchet MS" w:cstheme="minorHAnsi"/>
          <w:sz w:val="24"/>
          <w:szCs w:val="24"/>
        </w:rPr>
        <w:t>ş</w:t>
      </w:r>
      <w:r w:rsidRPr="00450679">
        <w:rPr>
          <w:rFonts w:ascii="Trebuchet MS" w:hAnsi="Trebuchet MS"/>
          <w:sz w:val="24"/>
          <w:szCs w:val="24"/>
        </w:rPr>
        <w:t>i rumegu</w:t>
      </w:r>
      <w:r w:rsidRPr="00450679">
        <w:rPr>
          <w:rFonts w:ascii="Trebuchet MS" w:hAnsi="Trebuchet MS" w:cstheme="minorHAnsi"/>
          <w:sz w:val="24"/>
          <w:szCs w:val="24"/>
        </w:rPr>
        <w:t>ş</w:t>
      </w:r>
      <w:r w:rsidRPr="00450679">
        <w:rPr>
          <w:rFonts w:ascii="Trebuchet MS" w:hAnsi="Trebuchet MS"/>
          <w:sz w:val="24"/>
          <w:szCs w:val="24"/>
        </w:rPr>
        <w:t xml:space="preserve">ul sunt recuperate </w:t>
      </w:r>
      <w:r w:rsidRPr="00450679">
        <w:rPr>
          <w:rFonts w:ascii="Trebuchet MS" w:hAnsi="Trebuchet MS" w:cstheme="minorHAnsi"/>
          <w:sz w:val="24"/>
          <w:szCs w:val="24"/>
        </w:rPr>
        <w:t>ş</w:t>
      </w:r>
      <w:r w:rsidRPr="00450679">
        <w:rPr>
          <w:rFonts w:ascii="Trebuchet MS" w:hAnsi="Trebuchet MS"/>
          <w:sz w:val="24"/>
          <w:szCs w:val="24"/>
        </w:rPr>
        <w:t xml:space="preserve">i utilizate drept combustibil pentru alimentarea cazanului centralei Enerbois. </w:t>
      </w:r>
    </w:p>
    <w:p w14:paraId="7788D98F"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Cazan</w:t>
      </w:r>
      <w:r w:rsidRPr="00450679">
        <w:rPr>
          <w:rFonts w:ascii="Trebuchet MS" w:hAnsi="Trebuchet MS"/>
          <w:sz w:val="24"/>
          <w:szCs w:val="24"/>
        </w:rPr>
        <w:t xml:space="preserve">: combustibilul este tranformat </w:t>
      </w:r>
      <w:r w:rsidRPr="00450679">
        <w:rPr>
          <w:rFonts w:ascii="Trebuchet MS" w:hAnsi="Trebuchet MS" w:cstheme="minorHAnsi"/>
          <w:sz w:val="24"/>
          <w:szCs w:val="24"/>
        </w:rPr>
        <w:t>î</w:t>
      </w:r>
      <w:r w:rsidRPr="00450679">
        <w:rPr>
          <w:rFonts w:ascii="Trebuchet MS" w:hAnsi="Trebuchet MS"/>
          <w:sz w:val="24"/>
          <w:szCs w:val="24"/>
        </w:rPr>
        <w:t>n c</w:t>
      </w:r>
      <w:r w:rsidRPr="00450679">
        <w:rPr>
          <w:rFonts w:ascii="Trebuchet MS" w:hAnsi="Trebuchet MS" w:cstheme="minorHAnsi"/>
          <w:sz w:val="24"/>
          <w:szCs w:val="24"/>
        </w:rPr>
        <w:t>ă</w:t>
      </w:r>
      <w:r w:rsidRPr="00450679">
        <w:rPr>
          <w:rFonts w:ascii="Trebuchet MS" w:hAnsi="Trebuchet MS"/>
          <w:sz w:val="24"/>
          <w:szCs w:val="24"/>
        </w:rPr>
        <w:t>ldur</w:t>
      </w:r>
      <w:r w:rsidRPr="00450679">
        <w:rPr>
          <w:rFonts w:ascii="Trebuchet MS" w:hAnsi="Trebuchet MS" w:cstheme="minorHAnsi"/>
          <w:sz w:val="24"/>
          <w:szCs w:val="24"/>
        </w:rPr>
        <w:t>ă</w:t>
      </w:r>
      <w:r w:rsidRPr="00450679">
        <w:rPr>
          <w:rFonts w:ascii="Trebuchet MS" w:hAnsi="Trebuchet MS"/>
          <w:sz w:val="24"/>
          <w:szCs w:val="24"/>
        </w:rPr>
        <w:t xml:space="preserve"> prin combustie. C</w:t>
      </w:r>
      <w:r w:rsidRPr="00450679">
        <w:rPr>
          <w:rFonts w:ascii="Trebuchet MS" w:hAnsi="Trebuchet MS" w:cstheme="minorHAnsi"/>
          <w:sz w:val="24"/>
          <w:szCs w:val="24"/>
        </w:rPr>
        <w:t>ă</w:t>
      </w:r>
      <w:r w:rsidRPr="00450679">
        <w:rPr>
          <w:rFonts w:ascii="Trebuchet MS" w:hAnsi="Trebuchet MS"/>
          <w:sz w:val="24"/>
          <w:szCs w:val="24"/>
        </w:rPr>
        <w:t>ldura generat</w:t>
      </w:r>
      <w:r w:rsidRPr="00450679">
        <w:rPr>
          <w:rFonts w:ascii="Trebuchet MS" w:hAnsi="Trebuchet MS" w:cstheme="minorHAnsi"/>
          <w:sz w:val="24"/>
          <w:szCs w:val="24"/>
        </w:rPr>
        <w:t>ă</w:t>
      </w:r>
      <w:r w:rsidRPr="00450679">
        <w:rPr>
          <w:rFonts w:ascii="Trebuchet MS" w:hAnsi="Trebuchet MS"/>
          <w:sz w:val="24"/>
          <w:szCs w:val="24"/>
        </w:rPr>
        <w:t xml:space="preserve"> tranform</w:t>
      </w:r>
      <w:r w:rsidRPr="00450679">
        <w:rPr>
          <w:rFonts w:ascii="Trebuchet MS" w:hAnsi="Trebuchet MS" w:cstheme="minorHAnsi"/>
          <w:sz w:val="24"/>
          <w:szCs w:val="24"/>
        </w:rPr>
        <w:t>ă</w:t>
      </w:r>
      <w:r w:rsidRPr="00450679">
        <w:rPr>
          <w:rFonts w:ascii="Trebuchet MS" w:hAnsi="Trebuchet MS"/>
          <w:sz w:val="24"/>
          <w:szCs w:val="24"/>
        </w:rPr>
        <w:t xml:space="preserve"> apa </w:t>
      </w:r>
      <w:r w:rsidRPr="00450679">
        <w:rPr>
          <w:rFonts w:ascii="Trebuchet MS" w:hAnsi="Trebuchet MS" w:cstheme="minorHAnsi"/>
          <w:sz w:val="24"/>
          <w:szCs w:val="24"/>
        </w:rPr>
        <w:t>î</w:t>
      </w:r>
      <w:r w:rsidRPr="00450679">
        <w:rPr>
          <w:rFonts w:ascii="Trebuchet MS" w:hAnsi="Trebuchet MS"/>
          <w:sz w:val="24"/>
          <w:szCs w:val="24"/>
        </w:rPr>
        <w:t xml:space="preserve">n vapori de </w:t>
      </w:r>
      <w:r w:rsidRPr="00450679">
        <w:rPr>
          <w:rFonts w:ascii="Trebuchet MS" w:hAnsi="Trebuchet MS" w:cstheme="minorHAnsi"/>
          <w:sz w:val="24"/>
          <w:szCs w:val="24"/>
        </w:rPr>
        <w:t>î</w:t>
      </w:r>
      <w:r w:rsidRPr="00450679">
        <w:rPr>
          <w:rFonts w:ascii="Trebuchet MS" w:hAnsi="Trebuchet MS"/>
          <w:sz w:val="24"/>
          <w:szCs w:val="24"/>
        </w:rPr>
        <w:t xml:space="preserve">naltă presiune. </w:t>
      </w:r>
    </w:p>
    <w:p w14:paraId="580F3164"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Turbin</w:t>
      </w:r>
      <w:r w:rsidRPr="00450679">
        <w:rPr>
          <w:rFonts w:ascii="Trebuchet MS" w:hAnsi="Trebuchet MS" w:cstheme="minorHAnsi"/>
          <w:b/>
          <w:sz w:val="24"/>
          <w:szCs w:val="24"/>
        </w:rPr>
        <w:t>ă</w:t>
      </w:r>
      <w:r w:rsidRPr="00450679">
        <w:rPr>
          <w:rFonts w:ascii="Trebuchet MS" w:hAnsi="Trebuchet MS"/>
          <w:b/>
          <w:sz w:val="24"/>
          <w:szCs w:val="24"/>
        </w:rPr>
        <w:t>:</w:t>
      </w:r>
      <w:r w:rsidRPr="00450679">
        <w:rPr>
          <w:rFonts w:ascii="Trebuchet MS" w:hAnsi="Trebuchet MS"/>
          <w:sz w:val="24"/>
          <w:szCs w:val="24"/>
        </w:rPr>
        <w:t xml:space="preserve"> vaporii astfel genera</w:t>
      </w:r>
      <w:r w:rsidRPr="00450679">
        <w:rPr>
          <w:rFonts w:ascii="Trebuchet MS" w:hAnsi="Trebuchet MS" w:cstheme="minorHAnsi"/>
          <w:sz w:val="24"/>
          <w:szCs w:val="24"/>
        </w:rPr>
        <w:t>ţ</w:t>
      </w:r>
      <w:r w:rsidRPr="00450679">
        <w:rPr>
          <w:rFonts w:ascii="Trebuchet MS" w:hAnsi="Trebuchet MS"/>
          <w:sz w:val="24"/>
          <w:szCs w:val="24"/>
        </w:rPr>
        <w:t xml:space="preserve">i pun </w:t>
      </w:r>
      <w:r w:rsidRPr="00450679">
        <w:rPr>
          <w:rFonts w:ascii="Trebuchet MS" w:hAnsi="Trebuchet MS" w:cstheme="minorHAnsi"/>
          <w:sz w:val="24"/>
          <w:szCs w:val="24"/>
        </w:rPr>
        <w:t>î</w:t>
      </w:r>
      <w:r w:rsidRPr="00450679">
        <w:rPr>
          <w:rFonts w:ascii="Trebuchet MS" w:hAnsi="Trebuchet MS"/>
          <w:sz w:val="24"/>
          <w:szCs w:val="24"/>
        </w:rPr>
        <w:t>n mi</w:t>
      </w:r>
      <w:r w:rsidRPr="00450679">
        <w:rPr>
          <w:rFonts w:ascii="Trebuchet MS" w:hAnsi="Trebuchet MS" w:cstheme="minorHAnsi"/>
          <w:sz w:val="24"/>
          <w:szCs w:val="24"/>
        </w:rPr>
        <w:t>ş</w:t>
      </w:r>
      <w:r w:rsidRPr="00450679">
        <w:rPr>
          <w:rFonts w:ascii="Trebuchet MS" w:hAnsi="Trebuchet MS"/>
          <w:sz w:val="24"/>
          <w:szCs w:val="24"/>
        </w:rPr>
        <w:t>care turbina cu abur. Rota</w:t>
      </w:r>
      <w:r w:rsidRPr="00450679">
        <w:rPr>
          <w:rFonts w:ascii="Trebuchet MS" w:hAnsi="Trebuchet MS" w:cstheme="minorHAnsi"/>
          <w:sz w:val="24"/>
          <w:szCs w:val="24"/>
        </w:rPr>
        <w:t>ţ</w:t>
      </w:r>
      <w:r w:rsidRPr="00450679">
        <w:rPr>
          <w:rFonts w:ascii="Trebuchet MS" w:hAnsi="Trebuchet MS"/>
          <w:sz w:val="24"/>
          <w:szCs w:val="24"/>
        </w:rPr>
        <w:t>ia mecanic</w:t>
      </w:r>
      <w:r w:rsidRPr="00450679">
        <w:rPr>
          <w:rFonts w:ascii="Trebuchet MS" w:hAnsi="Trebuchet MS" w:cstheme="minorHAnsi"/>
          <w:sz w:val="24"/>
          <w:szCs w:val="24"/>
        </w:rPr>
        <w:t>ă</w:t>
      </w:r>
      <w:r w:rsidRPr="00450679">
        <w:rPr>
          <w:rFonts w:ascii="Trebuchet MS" w:hAnsi="Trebuchet MS"/>
          <w:sz w:val="24"/>
          <w:szCs w:val="24"/>
        </w:rPr>
        <w:t xml:space="preserve"> a turbinei ac</w:t>
      </w:r>
      <w:r w:rsidRPr="00450679">
        <w:rPr>
          <w:rFonts w:ascii="Trebuchet MS" w:hAnsi="Trebuchet MS" w:cstheme="minorHAnsi"/>
          <w:sz w:val="24"/>
          <w:szCs w:val="24"/>
        </w:rPr>
        <w:t>ţ</w:t>
      </w:r>
      <w:r w:rsidRPr="00450679">
        <w:rPr>
          <w:rFonts w:ascii="Trebuchet MS" w:hAnsi="Trebuchet MS"/>
          <w:sz w:val="24"/>
          <w:szCs w:val="24"/>
        </w:rPr>
        <w:t>ioneaz</w:t>
      </w:r>
      <w:r w:rsidRPr="00450679">
        <w:rPr>
          <w:rFonts w:ascii="Trebuchet MS" w:hAnsi="Trebuchet MS" w:cstheme="minorHAnsi"/>
          <w:sz w:val="24"/>
          <w:szCs w:val="24"/>
        </w:rPr>
        <w:t>ă</w:t>
      </w:r>
      <w:r w:rsidRPr="00450679">
        <w:rPr>
          <w:rFonts w:ascii="Trebuchet MS" w:hAnsi="Trebuchet MS"/>
          <w:sz w:val="24"/>
          <w:szCs w:val="24"/>
        </w:rPr>
        <w:t xml:space="preserve"> un generator care produce energie electric</w:t>
      </w:r>
      <w:r w:rsidRPr="00450679">
        <w:rPr>
          <w:rFonts w:ascii="Trebuchet MS" w:hAnsi="Trebuchet MS" w:cstheme="minorHAnsi"/>
          <w:sz w:val="24"/>
          <w:szCs w:val="24"/>
        </w:rPr>
        <w:t>ă</w:t>
      </w:r>
      <w:r w:rsidRPr="00450679">
        <w:rPr>
          <w:rFonts w:ascii="Trebuchet MS" w:hAnsi="Trebuchet MS"/>
          <w:sz w:val="24"/>
          <w:szCs w:val="24"/>
        </w:rPr>
        <w:t>.</w:t>
      </w:r>
    </w:p>
    <w:p w14:paraId="59E6BFA3"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Energie electric</w:t>
      </w:r>
      <w:r w:rsidRPr="00450679">
        <w:rPr>
          <w:rFonts w:ascii="Trebuchet MS" w:hAnsi="Trebuchet MS" w:cstheme="minorHAnsi"/>
          <w:b/>
          <w:sz w:val="24"/>
          <w:szCs w:val="24"/>
        </w:rPr>
        <w:t>ă</w:t>
      </w:r>
      <w:r w:rsidRPr="00450679">
        <w:rPr>
          <w:rFonts w:ascii="Trebuchet MS" w:hAnsi="Trebuchet MS"/>
          <w:sz w:val="24"/>
          <w:szCs w:val="24"/>
        </w:rPr>
        <w:t>: energia electric</w:t>
      </w:r>
      <w:r w:rsidRPr="00450679">
        <w:rPr>
          <w:rFonts w:ascii="Trebuchet MS" w:hAnsi="Trebuchet MS" w:cstheme="minorHAnsi"/>
          <w:sz w:val="24"/>
          <w:szCs w:val="24"/>
        </w:rPr>
        <w:t>ă</w:t>
      </w:r>
      <w:r w:rsidRPr="00450679">
        <w:rPr>
          <w:rFonts w:ascii="Trebuchet MS" w:hAnsi="Trebuchet MS"/>
          <w:sz w:val="24"/>
          <w:szCs w:val="24"/>
        </w:rPr>
        <w:t xml:space="preserve"> produs</w:t>
      </w:r>
      <w:r w:rsidRPr="00450679">
        <w:rPr>
          <w:rFonts w:ascii="Trebuchet MS" w:hAnsi="Trebuchet MS" w:cstheme="minorHAnsi"/>
          <w:sz w:val="24"/>
          <w:szCs w:val="24"/>
        </w:rPr>
        <w:t>ă</w:t>
      </w:r>
      <w:r w:rsidRPr="00450679">
        <w:rPr>
          <w:rFonts w:ascii="Trebuchet MS" w:hAnsi="Trebuchet MS"/>
          <w:sz w:val="24"/>
          <w:szCs w:val="24"/>
        </w:rPr>
        <w:t xml:space="preserve"> este injectat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re</w:t>
      </w:r>
      <w:r w:rsidRPr="00450679">
        <w:rPr>
          <w:rFonts w:ascii="Trebuchet MS" w:hAnsi="Trebuchet MS" w:cstheme="minorHAnsi"/>
          <w:sz w:val="24"/>
          <w:szCs w:val="24"/>
        </w:rPr>
        <w:t>ţ</w:t>
      </w:r>
      <w:r w:rsidRPr="00450679">
        <w:rPr>
          <w:rFonts w:ascii="Trebuchet MS" w:hAnsi="Trebuchet MS"/>
          <w:sz w:val="24"/>
          <w:szCs w:val="24"/>
        </w:rPr>
        <w:t>ea, fiind distribuit</w:t>
      </w:r>
      <w:r w:rsidRPr="00450679">
        <w:rPr>
          <w:rFonts w:ascii="Trebuchet MS" w:hAnsi="Trebuchet MS" w:cstheme="minorHAnsi"/>
          <w:sz w:val="24"/>
          <w:szCs w:val="24"/>
        </w:rPr>
        <w:t>ă</w:t>
      </w:r>
      <w:r w:rsidRPr="00450679">
        <w:rPr>
          <w:rFonts w:ascii="Trebuchet MS" w:hAnsi="Trebuchet MS"/>
          <w:sz w:val="24"/>
          <w:szCs w:val="24"/>
        </w:rPr>
        <w:t xml:space="preserve"> consumatorilor finali.</w:t>
      </w:r>
    </w:p>
    <w:p w14:paraId="0452C927"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Recuperarea c</w:t>
      </w:r>
      <w:r w:rsidRPr="00450679">
        <w:rPr>
          <w:rFonts w:ascii="Trebuchet MS" w:hAnsi="Trebuchet MS" w:cstheme="minorHAnsi"/>
          <w:b/>
          <w:sz w:val="24"/>
          <w:szCs w:val="24"/>
        </w:rPr>
        <w:t>ă</w:t>
      </w:r>
      <w:r w:rsidRPr="00450679">
        <w:rPr>
          <w:rFonts w:ascii="Trebuchet MS" w:hAnsi="Trebuchet MS"/>
          <w:b/>
          <w:sz w:val="24"/>
          <w:szCs w:val="24"/>
        </w:rPr>
        <w:t>ldurii din fumul degajat</w:t>
      </w:r>
      <w:r w:rsidRPr="00450679">
        <w:rPr>
          <w:rFonts w:ascii="Trebuchet MS" w:hAnsi="Trebuchet MS"/>
          <w:sz w:val="24"/>
          <w:szCs w:val="24"/>
        </w:rPr>
        <w:t>: c</w:t>
      </w:r>
      <w:r w:rsidRPr="00450679">
        <w:rPr>
          <w:rFonts w:ascii="Trebuchet MS" w:hAnsi="Trebuchet MS" w:cstheme="minorHAnsi"/>
          <w:sz w:val="24"/>
          <w:szCs w:val="24"/>
        </w:rPr>
        <w:t>ă</w:t>
      </w:r>
      <w:r w:rsidRPr="00450679">
        <w:rPr>
          <w:rFonts w:ascii="Trebuchet MS" w:hAnsi="Trebuchet MS"/>
          <w:sz w:val="24"/>
          <w:szCs w:val="24"/>
        </w:rPr>
        <w:t>ldura rezidual</w:t>
      </w:r>
      <w:r w:rsidRPr="00450679">
        <w:rPr>
          <w:rFonts w:ascii="Trebuchet MS" w:hAnsi="Trebuchet MS" w:cstheme="minorHAnsi"/>
          <w:sz w:val="24"/>
          <w:szCs w:val="24"/>
        </w:rPr>
        <w:t>ă</w:t>
      </w:r>
      <w:r w:rsidRPr="00450679">
        <w:rPr>
          <w:rFonts w:ascii="Trebuchet MS" w:hAnsi="Trebuchet MS"/>
          <w:sz w:val="24"/>
          <w:szCs w:val="24"/>
        </w:rPr>
        <w:t xml:space="preserve"> con</w:t>
      </w:r>
      <w:r w:rsidRPr="00450679">
        <w:rPr>
          <w:rFonts w:ascii="Trebuchet MS" w:hAnsi="Trebuchet MS" w:cstheme="minorHAnsi"/>
          <w:sz w:val="24"/>
          <w:szCs w:val="24"/>
        </w:rPr>
        <w:t>ţ</w:t>
      </w:r>
      <w:r w:rsidRPr="00450679">
        <w:rPr>
          <w:rFonts w:ascii="Trebuchet MS" w:hAnsi="Trebuchet MS"/>
          <w:sz w:val="24"/>
          <w:szCs w:val="24"/>
        </w:rPr>
        <w:t>inut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fumul degajat din combustie este recuperat</w:t>
      </w:r>
      <w:r w:rsidRPr="00450679">
        <w:rPr>
          <w:rFonts w:ascii="Trebuchet MS" w:hAnsi="Trebuchet MS" w:cstheme="minorHAnsi"/>
          <w:sz w:val="24"/>
          <w:szCs w:val="24"/>
        </w:rPr>
        <w:t>ă</w:t>
      </w:r>
      <w:r w:rsidRPr="00450679">
        <w:rPr>
          <w:rFonts w:ascii="Trebuchet MS" w:hAnsi="Trebuchet MS"/>
          <w:sz w:val="24"/>
          <w:szCs w:val="24"/>
        </w:rPr>
        <w:t xml:space="preserve"> pentru a </w:t>
      </w:r>
      <w:r w:rsidRPr="00450679">
        <w:rPr>
          <w:rFonts w:ascii="Trebuchet MS" w:hAnsi="Trebuchet MS" w:cstheme="minorHAnsi"/>
          <w:sz w:val="24"/>
          <w:szCs w:val="24"/>
        </w:rPr>
        <w:t>î</w:t>
      </w:r>
      <w:r w:rsidRPr="00450679">
        <w:rPr>
          <w:rFonts w:ascii="Trebuchet MS" w:hAnsi="Trebuchet MS"/>
          <w:sz w:val="24"/>
          <w:szCs w:val="24"/>
        </w:rPr>
        <w:t>nc</w:t>
      </w:r>
      <w:r w:rsidRPr="00450679">
        <w:rPr>
          <w:rFonts w:ascii="Trebuchet MS" w:hAnsi="Trebuchet MS" w:cstheme="minorHAnsi"/>
          <w:sz w:val="24"/>
          <w:szCs w:val="24"/>
        </w:rPr>
        <w:t>ă</w:t>
      </w:r>
      <w:r w:rsidRPr="00450679">
        <w:rPr>
          <w:rFonts w:ascii="Trebuchet MS" w:hAnsi="Trebuchet MS"/>
          <w:sz w:val="24"/>
          <w:szCs w:val="24"/>
        </w:rPr>
        <w:t xml:space="preserve">lzi apa la 110°C </w:t>
      </w:r>
      <w:r w:rsidRPr="00450679">
        <w:rPr>
          <w:rFonts w:ascii="Trebuchet MS" w:hAnsi="Trebuchet MS" w:cstheme="minorHAnsi"/>
          <w:sz w:val="24"/>
          <w:szCs w:val="24"/>
        </w:rPr>
        <w:t>ş</w:t>
      </w:r>
      <w:r w:rsidRPr="00450679">
        <w:rPr>
          <w:rFonts w:ascii="Trebuchet MS" w:hAnsi="Trebuchet MS"/>
          <w:sz w:val="24"/>
          <w:szCs w:val="24"/>
        </w:rPr>
        <w:t>i la 60°C.</w:t>
      </w:r>
    </w:p>
    <w:p w14:paraId="76FB9716"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Termoficare</w:t>
      </w:r>
      <w:r w:rsidRPr="00450679">
        <w:rPr>
          <w:rFonts w:ascii="Trebuchet MS" w:hAnsi="Trebuchet MS"/>
          <w:sz w:val="24"/>
          <w:szCs w:val="24"/>
        </w:rPr>
        <w:t>: apa cald</w:t>
      </w:r>
      <w:r w:rsidRPr="00450679">
        <w:rPr>
          <w:rFonts w:ascii="Trebuchet MS" w:hAnsi="Trebuchet MS" w:cstheme="minorHAnsi"/>
          <w:sz w:val="24"/>
          <w:szCs w:val="24"/>
        </w:rPr>
        <w:t>ă</w:t>
      </w:r>
      <w:r w:rsidRPr="00450679">
        <w:rPr>
          <w:rFonts w:ascii="Trebuchet MS" w:hAnsi="Trebuchet MS"/>
          <w:sz w:val="24"/>
          <w:szCs w:val="24"/>
        </w:rPr>
        <w:t xml:space="preserve"> este injectat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conductele de termoficare, rumegu</w:t>
      </w:r>
      <w:r w:rsidRPr="00450679">
        <w:rPr>
          <w:rFonts w:ascii="Trebuchet MS" w:hAnsi="Trebuchet MS" w:cstheme="minorHAnsi"/>
          <w:sz w:val="24"/>
          <w:szCs w:val="24"/>
        </w:rPr>
        <w:t>ş</w:t>
      </w:r>
      <w:r w:rsidRPr="00450679">
        <w:rPr>
          <w:rFonts w:ascii="Trebuchet MS" w:hAnsi="Trebuchet MS"/>
          <w:sz w:val="24"/>
          <w:szCs w:val="24"/>
        </w:rPr>
        <w:t>ul se usuc</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ş</w:t>
      </w:r>
      <w:r w:rsidRPr="00450679">
        <w:rPr>
          <w:rFonts w:ascii="Trebuchet MS" w:hAnsi="Trebuchet MS"/>
          <w:sz w:val="24"/>
          <w:szCs w:val="24"/>
        </w:rPr>
        <w:t xml:space="preserve">i astfel pot fi </w:t>
      </w:r>
      <w:r w:rsidRPr="00450679">
        <w:rPr>
          <w:rFonts w:ascii="Trebuchet MS" w:hAnsi="Trebuchet MS" w:cstheme="minorHAnsi"/>
          <w:sz w:val="24"/>
          <w:szCs w:val="24"/>
        </w:rPr>
        <w:t>î</w:t>
      </w:r>
      <w:r w:rsidRPr="00450679">
        <w:rPr>
          <w:rFonts w:ascii="Trebuchet MS" w:hAnsi="Trebuchet MS"/>
          <w:sz w:val="24"/>
          <w:szCs w:val="24"/>
        </w:rPr>
        <w:t>nc</w:t>
      </w:r>
      <w:r w:rsidRPr="00450679">
        <w:rPr>
          <w:rFonts w:ascii="Trebuchet MS" w:hAnsi="Trebuchet MS" w:cstheme="minorHAnsi"/>
          <w:sz w:val="24"/>
          <w:szCs w:val="24"/>
        </w:rPr>
        <w:t>ă</w:t>
      </w:r>
      <w:r w:rsidRPr="00450679">
        <w:rPr>
          <w:rFonts w:ascii="Trebuchet MS" w:hAnsi="Trebuchet MS"/>
          <w:sz w:val="24"/>
          <w:szCs w:val="24"/>
        </w:rPr>
        <w:t>lzite c</w:t>
      </w:r>
      <w:r w:rsidRPr="00450679">
        <w:rPr>
          <w:rFonts w:ascii="Trebuchet MS" w:hAnsi="Trebuchet MS" w:cstheme="minorHAnsi"/>
          <w:sz w:val="24"/>
          <w:szCs w:val="24"/>
        </w:rPr>
        <w:t>â</w:t>
      </w:r>
      <w:r w:rsidRPr="00450679">
        <w:rPr>
          <w:rFonts w:ascii="Trebuchet MS" w:hAnsi="Trebuchet MS"/>
          <w:sz w:val="24"/>
          <w:szCs w:val="24"/>
        </w:rPr>
        <w:t xml:space="preserve">teva case din </w:t>
      </w:r>
      <w:r w:rsidRPr="00450679">
        <w:rPr>
          <w:rFonts w:ascii="Trebuchet MS" w:hAnsi="Trebuchet MS" w:cstheme="minorHAnsi"/>
          <w:sz w:val="24"/>
          <w:szCs w:val="24"/>
        </w:rPr>
        <w:t>î</w:t>
      </w:r>
      <w:r w:rsidRPr="00450679">
        <w:rPr>
          <w:rFonts w:ascii="Trebuchet MS" w:hAnsi="Trebuchet MS"/>
          <w:sz w:val="24"/>
          <w:szCs w:val="24"/>
        </w:rPr>
        <w:t xml:space="preserve">mprejurimi. </w:t>
      </w:r>
    </w:p>
    <w:p w14:paraId="2CE0107E"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C</w:t>
      </w:r>
      <w:r w:rsidRPr="00450679">
        <w:rPr>
          <w:rFonts w:ascii="Trebuchet MS" w:hAnsi="Trebuchet MS" w:cstheme="minorHAnsi"/>
          <w:b/>
          <w:sz w:val="24"/>
          <w:szCs w:val="24"/>
        </w:rPr>
        <w:t>ă</w:t>
      </w:r>
      <w:r w:rsidRPr="00450679">
        <w:rPr>
          <w:rFonts w:ascii="Trebuchet MS" w:hAnsi="Trebuchet MS"/>
          <w:b/>
          <w:sz w:val="24"/>
          <w:szCs w:val="24"/>
        </w:rPr>
        <w:t>ldur</w:t>
      </w:r>
      <w:r w:rsidRPr="00450679">
        <w:rPr>
          <w:rFonts w:ascii="Trebuchet MS" w:hAnsi="Trebuchet MS" w:cstheme="minorHAnsi"/>
          <w:b/>
          <w:sz w:val="24"/>
          <w:szCs w:val="24"/>
        </w:rPr>
        <w:t>ă</w:t>
      </w:r>
      <w:r w:rsidRPr="00450679">
        <w:rPr>
          <w:rFonts w:ascii="Trebuchet MS" w:hAnsi="Trebuchet MS"/>
          <w:sz w:val="24"/>
          <w:szCs w:val="24"/>
        </w:rPr>
        <w:t>: c</w:t>
      </w:r>
      <w:r w:rsidRPr="00450679">
        <w:rPr>
          <w:rFonts w:ascii="Trebuchet MS" w:hAnsi="Trebuchet MS" w:cstheme="minorHAnsi"/>
          <w:sz w:val="24"/>
          <w:szCs w:val="24"/>
        </w:rPr>
        <w:t>ă</w:t>
      </w:r>
      <w:r w:rsidRPr="00450679">
        <w:rPr>
          <w:rFonts w:ascii="Trebuchet MS" w:hAnsi="Trebuchet MS"/>
          <w:sz w:val="24"/>
          <w:szCs w:val="24"/>
        </w:rPr>
        <w:t>ldura rezultat</w:t>
      </w:r>
      <w:r w:rsidRPr="00450679">
        <w:rPr>
          <w:rFonts w:ascii="Trebuchet MS" w:hAnsi="Trebuchet MS" w:cstheme="minorHAnsi"/>
          <w:sz w:val="24"/>
          <w:szCs w:val="24"/>
        </w:rPr>
        <w:t>ă</w:t>
      </w:r>
      <w:r w:rsidRPr="00450679">
        <w:rPr>
          <w:rFonts w:ascii="Trebuchet MS" w:hAnsi="Trebuchet MS"/>
          <w:sz w:val="24"/>
          <w:szCs w:val="24"/>
        </w:rPr>
        <w:t xml:space="preserve"> din apa cu temperatura de 65°C este utilizat</w:t>
      </w:r>
      <w:r w:rsidRPr="00450679">
        <w:rPr>
          <w:rFonts w:ascii="Trebuchet MS" w:hAnsi="Trebuchet MS" w:cstheme="minorHAnsi"/>
          <w:sz w:val="24"/>
          <w:szCs w:val="24"/>
        </w:rPr>
        <w:t>ă</w:t>
      </w:r>
      <w:r w:rsidRPr="00450679">
        <w:rPr>
          <w:rFonts w:ascii="Trebuchet MS" w:hAnsi="Trebuchet MS"/>
          <w:sz w:val="24"/>
          <w:szCs w:val="24"/>
        </w:rPr>
        <w:t xml:space="preserve"> pentru a usca rumegu</w:t>
      </w:r>
      <w:r w:rsidRPr="00450679">
        <w:rPr>
          <w:rFonts w:ascii="Trebuchet MS" w:hAnsi="Trebuchet MS" w:cstheme="minorHAnsi"/>
          <w:sz w:val="24"/>
          <w:szCs w:val="24"/>
        </w:rPr>
        <w:t>ş</w:t>
      </w:r>
      <w:r w:rsidRPr="00450679">
        <w:rPr>
          <w:rFonts w:ascii="Trebuchet MS" w:hAnsi="Trebuchet MS"/>
          <w:sz w:val="24"/>
          <w:szCs w:val="24"/>
        </w:rPr>
        <w:t>ul necesar producerii de pele</w:t>
      </w:r>
      <w:r w:rsidRPr="00450679">
        <w:rPr>
          <w:rFonts w:ascii="Trebuchet MS" w:hAnsi="Trebuchet MS" w:cstheme="minorHAnsi"/>
          <w:sz w:val="24"/>
          <w:szCs w:val="24"/>
        </w:rPr>
        <w:t>ţ</w:t>
      </w:r>
      <w:r w:rsidRPr="00450679">
        <w:rPr>
          <w:rFonts w:ascii="Trebuchet MS" w:hAnsi="Trebuchet MS"/>
          <w:sz w:val="24"/>
          <w:szCs w:val="24"/>
        </w:rPr>
        <w:t xml:space="preserve">i, </w:t>
      </w:r>
      <w:r w:rsidRPr="00450679">
        <w:rPr>
          <w:rFonts w:ascii="Trebuchet MS" w:hAnsi="Trebuchet MS" w:cstheme="minorHAnsi"/>
          <w:sz w:val="24"/>
          <w:szCs w:val="24"/>
        </w:rPr>
        <w:t>î</w:t>
      </w:r>
      <w:r w:rsidRPr="00450679">
        <w:rPr>
          <w:rFonts w:ascii="Trebuchet MS" w:hAnsi="Trebuchet MS"/>
          <w:sz w:val="24"/>
          <w:szCs w:val="24"/>
        </w:rPr>
        <w:t>n timp ce c</w:t>
      </w:r>
      <w:r w:rsidRPr="00450679">
        <w:rPr>
          <w:rFonts w:ascii="Trebuchet MS" w:hAnsi="Trebuchet MS" w:cstheme="minorHAnsi"/>
          <w:sz w:val="24"/>
          <w:szCs w:val="24"/>
        </w:rPr>
        <w:t>ă</w:t>
      </w:r>
      <w:r w:rsidRPr="00450679">
        <w:rPr>
          <w:rFonts w:ascii="Trebuchet MS" w:hAnsi="Trebuchet MS"/>
          <w:sz w:val="24"/>
          <w:szCs w:val="24"/>
        </w:rPr>
        <w:t>ldura rezultat</w:t>
      </w:r>
      <w:r w:rsidRPr="00450679">
        <w:rPr>
          <w:rFonts w:ascii="Trebuchet MS" w:hAnsi="Trebuchet MS" w:cstheme="minorHAnsi"/>
          <w:sz w:val="24"/>
          <w:szCs w:val="24"/>
        </w:rPr>
        <w:t>ă</w:t>
      </w:r>
      <w:r w:rsidRPr="00450679">
        <w:rPr>
          <w:rFonts w:ascii="Trebuchet MS" w:hAnsi="Trebuchet MS"/>
          <w:sz w:val="24"/>
          <w:szCs w:val="24"/>
        </w:rPr>
        <w:t xml:space="preserve"> din apa cu temperatura de 100°C este livrat</w:t>
      </w:r>
      <w:r w:rsidRPr="00450679">
        <w:rPr>
          <w:rFonts w:ascii="Trebuchet MS" w:hAnsi="Trebuchet MS" w:cstheme="minorHAnsi"/>
          <w:sz w:val="24"/>
          <w:szCs w:val="24"/>
        </w:rPr>
        <w:t>ă</w:t>
      </w:r>
      <w:r w:rsidRPr="00450679">
        <w:rPr>
          <w:rFonts w:ascii="Trebuchet MS" w:hAnsi="Trebuchet MS"/>
          <w:sz w:val="24"/>
          <w:szCs w:val="24"/>
        </w:rPr>
        <w:t xml:space="preserve"> fabricii de cherestea Zahnd pentru uscarea lemnului dup</w:t>
      </w:r>
      <w:r w:rsidRPr="00450679">
        <w:rPr>
          <w:rFonts w:ascii="Trebuchet MS" w:hAnsi="Trebuchet MS" w:cstheme="minorHAnsi"/>
          <w:sz w:val="24"/>
          <w:szCs w:val="24"/>
        </w:rPr>
        <w:t>ă</w:t>
      </w:r>
      <w:r w:rsidRPr="00450679">
        <w:rPr>
          <w:rFonts w:ascii="Trebuchet MS" w:hAnsi="Trebuchet MS"/>
          <w:sz w:val="24"/>
          <w:szCs w:val="24"/>
        </w:rPr>
        <w:t xml:space="preserve"> t</w:t>
      </w:r>
      <w:r w:rsidRPr="00450679">
        <w:rPr>
          <w:rFonts w:ascii="Trebuchet MS" w:hAnsi="Trebuchet MS" w:cstheme="minorHAnsi"/>
          <w:sz w:val="24"/>
          <w:szCs w:val="24"/>
        </w:rPr>
        <w:t>ă</w:t>
      </w:r>
      <w:r w:rsidRPr="00450679">
        <w:rPr>
          <w:rFonts w:ascii="Trebuchet MS" w:hAnsi="Trebuchet MS"/>
          <w:sz w:val="24"/>
          <w:szCs w:val="24"/>
        </w:rPr>
        <w:t>iere.</w:t>
      </w:r>
    </w:p>
    <w:p w14:paraId="2AE58206" w14:textId="069CC59C"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Usc</w:t>
      </w:r>
      <w:r w:rsidRPr="00450679">
        <w:rPr>
          <w:rFonts w:ascii="Trebuchet MS" w:hAnsi="Trebuchet MS" w:cstheme="minorHAnsi"/>
          <w:b/>
          <w:sz w:val="24"/>
          <w:szCs w:val="24"/>
        </w:rPr>
        <w:t>ă</w:t>
      </w:r>
      <w:r w:rsidRPr="00450679">
        <w:rPr>
          <w:rFonts w:ascii="Trebuchet MS" w:hAnsi="Trebuchet MS"/>
          <w:b/>
          <w:sz w:val="24"/>
          <w:szCs w:val="24"/>
        </w:rPr>
        <w:t>tor</w:t>
      </w:r>
      <w:r w:rsidRPr="00450679">
        <w:rPr>
          <w:rFonts w:ascii="Trebuchet MS" w:hAnsi="Trebuchet MS"/>
          <w:sz w:val="24"/>
          <w:szCs w:val="24"/>
        </w:rPr>
        <w:t>: rumegu</w:t>
      </w:r>
      <w:r w:rsidRPr="00450679">
        <w:rPr>
          <w:rFonts w:ascii="Trebuchet MS" w:hAnsi="Trebuchet MS" w:cstheme="minorHAnsi"/>
          <w:sz w:val="24"/>
          <w:szCs w:val="24"/>
        </w:rPr>
        <w:t>ş</w:t>
      </w:r>
      <w:r w:rsidRPr="00450679">
        <w:rPr>
          <w:rFonts w:ascii="Trebuchet MS" w:hAnsi="Trebuchet MS"/>
          <w:sz w:val="24"/>
          <w:szCs w:val="24"/>
        </w:rPr>
        <w:t>ul umed care con</w:t>
      </w:r>
      <w:r w:rsidRPr="00450679">
        <w:rPr>
          <w:rFonts w:ascii="Trebuchet MS" w:hAnsi="Trebuchet MS" w:cstheme="minorHAnsi"/>
          <w:sz w:val="24"/>
          <w:szCs w:val="24"/>
        </w:rPr>
        <w:t>ţ</w:t>
      </w:r>
      <w:r w:rsidR="001603B0">
        <w:rPr>
          <w:rFonts w:ascii="Trebuchet MS" w:hAnsi="Trebuchet MS"/>
          <w:sz w:val="24"/>
          <w:szCs w:val="24"/>
        </w:rPr>
        <w:t>ine aproape 50% apă</w:t>
      </w:r>
      <w:r w:rsidRPr="00450679">
        <w:rPr>
          <w:rFonts w:ascii="Trebuchet MS" w:hAnsi="Trebuchet MS"/>
          <w:sz w:val="24"/>
          <w:szCs w:val="24"/>
        </w:rPr>
        <w:t xml:space="preserve"> este uscat pentru a fi transformat </w:t>
      </w:r>
      <w:r w:rsidRPr="00450679">
        <w:rPr>
          <w:rFonts w:ascii="Trebuchet MS" w:hAnsi="Trebuchet MS" w:cstheme="minorHAnsi"/>
          <w:sz w:val="24"/>
          <w:szCs w:val="24"/>
        </w:rPr>
        <w:t>î</w:t>
      </w:r>
      <w:r w:rsidRPr="00450679">
        <w:rPr>
          <w:rFonts w:ascii="Trebuchet MS" w:hAnsi="Trebuchet MS"/>
          <w:sz w:val="24"/>
          <w:szCs w:val="24"/>
        </w:rPr>
        <w:t>n pele</w:t>
      </w:r>
      <w:r w:rsidRPr="00450679">
        <w:rPr>
          <w:rFonts w:ascii="Trebuchet MS" w:hAnsi="Trebuchet MS" w:cstheme="minorHAnsi"/>
          <w:sz w:val="24"/>
          <w:szCs w:val="24"/>
        </w:rPr>
        <w:t>ţ</w:t>
      </w:r>
      <w:r w:rsidRPr="00450679">
        <w:rPr>
          <w:rFonts w:ascii="Trebuchet MS" w:hAnsi="Trebuchet MS"/>
          <w:sz w:val="24"/>
          <w:szCs w:val="24"/>
        </w:rPr>
        <w:t>i. Enerbois folose</w:t>
      </w:r>
      <w:r w:rsidRPr="00450679">
        <w:rPr>
          <w:rFonts w:ascii="Trebuchet MS" w:hAnsi="Trebuchet MS" w:cstheme="minorHAnsi"/>
          <w:sz w:val="24"/>
          <w:szCs w:val="24"/>
        </w:rPr>
        <w:t>ş</w:t>
      </w:r>
      <w:r w:rsidRPr="00450679">
        <w:rPr>
          <w:rFonts w:ascii="Trebuchet MS" w:hAnsi="Trebuchet MS"/>
          <w:sz w:val="24"/>
          <w:szCs w:val="24"/>
        </w:rPr>
        <w:t>te un usc</w:t>
      </w:r>
      <w:r w:rsidRPr="00450679">
        <w:rPr>
          <w:rFonts w:ascii="Trebuchet MS" w:hAnsi="Trebuchet MS" w:cstheme="minorHAnsi"/>
          <w:sz w:val="24"/>
          <w:szCs w:val="24"/>
        </w:rPr>
        <w:t>ă</w:t>
      </w:r>
      <w:r w:rsidRPr="00450679">
        <w:rPr>
          <w:rFonts w:ascii="Trebuchet MS" w:hAnsi="Trebuchet MS"/>
          <w:sz w:val="24"/>
          <w:szCs w:val="24"/>
        </w:rPr>
        <w:t xml:space="preserve">tor dublu cu tambur. </w:t>
      </w:r>
      <w:r w:rsidRPr="00450679">
        <w:rPr>
          <w:sz w:val="24"/>
          <w:szCs w:val="24"/>
        </w:rPr>
        <w:t>Ȋ</w:t>
      </w:r>
      <w:r w:rsidRPr="00450679">
        <w:rPr>
          <w:rFonts w:ascii="Trebuchet MS" w:hAnsi="Trebuchet MS"/>
          <w:sz w:val="24"/>
          <w:szCs w:val="24"/>
        </w:rPr>
        <w:t>n primul tambur, umiditatea rumegu</w:t>
      </w:r>
      <w:r w:rsidRPr="00450679">
        <w:rPr>
          <w:rFonts w:ascii="Trebuchet MS" w:hAnsi="Trebuchet MS" w:cstheme="minorHAnsi"/>
          <w:sz w:val="24"/>
          <w:szCs w:val="24"/>
        </w:rPr>
        <w:t>ş</w:t>
      </w:r>
      <w:r w:rsidRPr="00450679">
        <w:rPr>
          <w:rFonts w:ascii="Trebuchet MS" w:hAnsi="Trebuchet MS"/>
          <w:sz w:val="24"/>
          <w:szCs w:val="24"/>
        </w:rPr>
        <w:t>ului este redus</w:t>
      </w:r>
      <w:r w:rsidRPr="00450679">
        <w:rPr>
          <w:rFonts w:ascii="Trebuchet MS" w:hAnsi="Trebuchet MS" w:cstheme="minorHAnsi"/>
          <w:sz w:val="24"/>
          <w:szCs w:val="24"/>
        </w:rPr>
        <w:t>ă</w:t>
      </w:r>
      <w:r w:rsidRPr="00450679">
        <w:rPr>
          <w:rFonts w:ascii="Trebuchet MS" w:hAnsi="Trebuchet MS"/>
          <w:sz w:val="24"/>
          <w:szCs w:val="24"/>
        </w:rPr>
        <w:t xml:space="preserve"> la aproximativ 30%, iar </w:t>
      </w:r>
      <w:r w:rsidRPr="00450679">
        <w:rPr>
          <w:rFonts w:ascii="Trebuchet MS" w:hAnsi="Trebuchet MS" w:cstheme="minorHAnsi"/>
          <w:sz w:val="24"/>
          <w:szCs w:val="24"/>
        </w:rPr>
        <w:t>î</w:t>
      </w:r>
      <w:r w:rsidRPr="00450679">
        <w:rPr>
          <w:rFonts w:ascii="Trebuchet MS" w:hAnsi="Trebuchet MS"/>
          <w:sz w:val="24"/>
          <w:szCs w:val="24"/>
        </w:rPr>
        <w:t>n al doilea tambur ea ajunge la 11%.</w:t>
      </w:r>
    </w:p>
    <w:p w14:paraId="41B9E843" w14:textId="77777777" w:rsidR="0020332B" w:rsidRPr="00450679" w:rsidRDefault="0020332B" w:rsidP="004E16EF">
      <w:pPr>
        <w:numPr>
          <w:ilvl w:val="0"/>
          <w:numId w:val="4"/>
        </w:numPr>
        <w:spacing w:after="200" w:line="276" w:lineRule="auto"/>
        <w:jc w:val="both"/>
        <w:rPr>
          <w:rFonts w:ascii="Trebuchet MS" w:hAnsi="Trebuchet MS"/>
          <w:sz w:val="24"/>
          <w:szCs w:val="24"/>
        </w:rPr>
      </w:pPr>
      <w:r w:rsidRPr="00450679">
        <w:rPr>
          <w:rFonts w:ascii="Trebuchet MS" w:hAnsi="Trebuchet MS"/>
          <w:b/>
          <w:sz w:val="24"/>
          <w:szCs w:val="24"/>
        </w:rPr>
        <w:t>Pres</w:t>
      </w:r>
      <w:r w:rsidRPr="00450679">
        <w:rPr>
          <w:rFonts w:ascii="Trebuchet MS" w:hAnsi="Trebuchet MS" w:cstheme="minorHAnsi"/>
          <w:b/>
          <w:sz w:val="24"/>
          <w:szCs w:val="24"/>
        </w:rPr>
        <w:t>ă</w:t>
      </w:r>
      <w:r w:rsidRPr="00450679">
        <w:rPr>
          <w:rFonts w:ascii="Trebuchet MS" w:hAnsi="Trebuchet MS"/>
          <w:b/>
          <w:sz w:val="24"/>
          <w:szCs w:val="24"/>
        </w:rPr>
        <w:t xml:space="preserve"> de pele</w:t>
      </w:r>
      <w:r w:rsidRPr="00450679">
        <w:rPr>
          <w:rFonts w:ascii="Trebuchet MS" w:hAnsi="Trebuchet MS" w:cstheme="minorHAnsi"/>
          <w:b/>
          <w:sz w:val="24"/>
          <w:szCs w:val="24"/>
        </w:rPr>
        <w:t>ţ</w:t>
      </w:r>
      <w:r w:rsidRPr="00450679">
        <w:rPr>
          <w:rFonts w:ascii="Trebuchet MS" w:hAnsi="Trebuchet MS"/>
          <w:b/>
          <w:sz w:val="24"/>
          <w:szCs w:val="24"/>
        </w:rPr>
        <w:t>i</w:t>
      </w:r>
      <w:r w:rsidRPr="00450679">
        <w:rPr>
          <w:rFonts w:ascii="Trebuchet MS" w:hAnsi="Trebuchet MS"/>
          <w:sz w:val="24"/>
          <w:szCs w:val="24"/>
        </w:rPr>
        <w:t>: rumegu</w:t>
      </w:r>
      <w:r w:rsidRPr="00450679">
        <w:rPr>
          <w:rFonts w:ascii="Trebuchet MS" w:hAnsi="Trebuchet MS" w:cstheme="minorHAnsi"/>
          <w:sz w:val="24"/>
          <w:szCs w:val="24"/>
        </w:rPr>
        <w:t>ş</w:t>
      </w:r>
      <w:r w:rsidRPr="00450679">
        <w:rPr>
          <w:rFonts w:ascii="Trebuchet MS" w:hAnsi="Trebuchet MS"/>
          <w:sz w:val="24"/>
          <w:szCs w:val="24"/>
        </w:rPr>
        <w:t xml:space="preserve">ul uscat </w:t>
      </w:r>
      <w:r w:rsidRPr="00450679">
        <w:rPr>
          <w:rFonts w:ascii="Trebuchet MS" w:hAnsi="Trebuchet MS" w:cstheme="minorHAnsi"/>
          <w:sz w:val="24"/>
          <w:szCs w:val="24"/>
        </w:rPr>
        <w:t>î</w:t>
      </w:r>
      <w:r w:rsidRPr="00450679">
        <w:rPr>
          <w:rFonts w:ascii="Trebuchet MS" w:hAnsi="Trebuchet MS"/>
          <w:sz w:val="24"/>
          <w:szCs w:val="24"/>
        </w:rPr>
        <w:t xml:space="preserve">n prealabil este transformat </w:t>
      </w:r>
      <w:r w:rsidRPr="00450679">
        <w:rPr>
          <w:rFonts w:ascii="Trebuchet MS" w:hAnsi="Trebuchet MS" w:cstheme="minorHAnsi"/>
          <w:sz w:val="24"/>
          <w:szCs w:val="24"/>
        </w:rPr>
        <w:t>î</w:t>
      </w:r>
      <w:r w:rsidRPr="00450679">
        <w:rPr>
          <w:rFonts w:ascii="Trebuchet MS" w:hAnsi="Trebuchet MS"/>
          <w:sz w:val="24"/>
          <w:szCs w:val="24"/>
        </w:rPr>
        <w:t xml:space="preserve">n granule cu diametrul de 6 milimetri. Lignitul, liant natural al lemnului, este activat </w:t>
      </w:r>
      <w:r w:rsidRPr="00450679">
        <w:rPr>
          <w:rFonts w:ascii="Trebuchet MS" w:hAnsi="Trebuchet MS" w:cstheme="minorHAnsi"/>
          <w:sz w:val="24"/>
          <w:szCs w:val="24"/>
        </w:rPr>
        <w:t>î</w:t>
      </w:r>
      <w:r w:rsidRPr="00450679">
        <w:rPr>
          <w:rFonts w:ascii="Trebuchet MS" w:hAnsi="Trebuchet MS"/>
          <w:sz w:val="24"/>
          <w:szCs w:val="24"/>
        </w:rPr>
        <w:t>n timpul procesului de presare. Pele</w:t>
      </w:r>
      <w:r w:rsidRPr="00450679">
        <w:rPr>
          <w:rFonts w:ascii="Trebuchet MS" w:hAnsi="Trebuchet MS" w:cstheme="minorHAnsi"/>
          <w:sz w:val="24"/>
          <w:szCs w:val="24"/>
        </w:rPr>
        <w:t>ţ</w:t>
      </w:r>
      <w:r w:rsidRPr="00450679">
        <w:rPr>
          <w:rFonts w:ascii="Trebuchet MS" w:hAnsi="Trebuchet MS"/>
          <w:sz w:val="24"/>
          <w:szCs w:val="24"/>
        </w:rPr>
        <w:t>ii Enerbois nu con</w:t>
      </w:r>
      <w:r w:rsidRPr="00450679">
        <w:rPr>
          <w:rFonts w:ascii="Trebuchet MS" w:hAnsi="Trebuchet MS" w:cstheme="minorHAnsi"/>
          <w:sz w:val="24"/>
          <w:szCs w:val="24"/>
        </w:rPr>
        <w:t>ţ</w:t>
      </w:r>
      <w:r w:rsidRPr="00450679">
        <w:rPr>
          <w:rFonts w:ascii="Trebuchet MS" w:hAnsi="Trebuchet MS"/>
          <w:sz w:val="24"/>
          <w:szCs w:val="24"/>
        </w:rPr>
        <w:t>in niciun aditiv; ei respect</w:t>
      </w:r>
      <w:r w:rsidRPr="00450679">
        <w:rPr>
          <w:rFonts w:ascii="Trebuchet MS" w:hAnsi="Trebuchet MS" w:cstheme="minorHAnsi"/>
          <w:sz w:val="24"/>
          <w:szCs w:val="24"/>
        </w:rPr>
        <w:t>ă</w:t>
      </w:r>
      <w:r w:rsidRPr="00450679">
        <w:rPr>
          <w:rFonts w:ascii="Trebuchet MS" w:hAnsi="Trebuchet MS"/>
          <w:sz w:val="24"/>
          <w:szCs w:val="24"/>
        </w:rPr>
        <w:t xml:space="preserve"> standardele FSC ce garantează o exploatare eco-sustenabil</w:t>
      </w:r>
      <w:r w:rsidRPr="00450679">
        <w:rPr>
          <w:rFonts w:ascii="Trebuchet MS" w:hAnsi="Trebuchet MS" w:cstheme="minorHAnsi"/>
          <w:sz w:val="24"/>
          <w:szCs w:val="24"/>
        </w:rPr>
        <w:t>ă</w:t>
      </w:r>
      <w:r w:rsidRPr="00450679">
        <w:rPr>
          <w:rFonts w:ascii="Trebuchet MS" w:hAnsi="Trebuchet MS"/>
          <w:sz w:val="24"/>
          <w:szCs w:val="24"/>
        </w:rPr>
        <w:t xml:space="preserve"> a p</w:t>
      </w:r>
      <w:r w:rsidRPr="00450679">
        <w:rPr>
          <w:rFonts w:ascii="Trebuchet MS" w:hAnsi="Trebuchet MS" w:cstheme="minorHAnsi"/>
          <w:sz w:val="24"/>
          <w:szCs w:val="24"/>
        </w:rPr>
        <w:t>ă</w:t>
      </w:r>
      <w:r w:rsidRPr="00450679">
        <w:rPr>
          <w:rFonts w:ascii="Trebuchet MS" w:hAnsi="Trebuchet MS"/>
          <w:sz w:val="24"/>
          <w:szCs w:val="24"/>
        </w:rPr>
        <w:t>durilor.</w:t>
      </w:r>
    </w:p>
    <w:p w14:paraId="14102224" w14:textId="77777777" w:rsidR="0020332B" w:rsidRPr="00450679" w:rsidRDefault="0020332B" w:rsidP="0020332B">
      <w:pPr>
        <w:rPr>
          <w:rFonts w:ascii="Trebuchet MS" w:hAnsi="Trebuchet MS"/>
          <w:sz w:val="24"/>
          <w:szCs w:val="24"/>
        </w:rPr>
      </w:pPr>
    </w:p>
    <w:p w14:paraId="49FA83B6" w14:textId="77777777" w:rsidR="0020332B" w:rsidRPr="00450679" w:rsidRDefault="0020332B" w:rsidP="00601B22">
      <w:pPr>
        <w:jc w:val="center"/>
        <w:rPr>
          <w:rFonts w:ascii="Trebuchet MS" w:hAnsi="Trebuchet MS"/>
          <w:sz w:val="24"/>
          <w:szCs w:val="24"/>
        </w:rPr>
      </w:pPr>
      <w:r w:rsidRPr="00450679">
        <w:rPr>
          <w:rFonts w:ascii="Trebuchet MS" w:hAnsi="Trebuchet MS"/>
          <w:noProof/>
          <w:sz w:val="24"/>
          <w:szCs w:val="24"/>
          <w:lang w:val="en-US"/>
        </w:rPr>
        <w:drawing>
          <wp:inline distT="0" distB="0" distL="0" distR="0" wp14:anchorId="5A8635B2" wp14:editId="69C6DD9B">
            <wp:extent cx="3975100" cy="2981325"/>
            <wp:effectExtent l="0" t="0" r="6350" b="9525"/>
            <wp:docPr id="29" name="Picture 29" descr="C:\De la Zero\2016\GCGR\Foto Geneva\Carmelita\DSCN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 la Zero\2016\GCGR\Foto Geneva\Carmelita\DSCN16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9467" cy="2984600"/>
                    </a:xfrm>
                    <a:prstGeom prst="rect">
                      <a:avLst/>
                    </a:prstGeom>
                    <a:noFill/>
                    <a:ln>
                      <a:noFill/>
                    </a:ln>
                  </pic:spPr>
                </pic:pic>
              </a:graphicData>
            </a:graphic>
          </wp:inline>
        </w:drawing>
      </w:r>
    </w:p>
    <w:p w14:paraId="6AC4F848" w14:textId="77777777" w:rsidR="00ED1632" w:rsidRDefault="00ED1632" w:rsidP="0020332B">
      <w:pPr>
        <w:rPr>
          <w:rFonts w:ascii="Trebuchet MS" w:hAnsi="Trebuchet MS"/>
          <w:b/>
          <w:sz w:val="24"/>
          <w:szCs w:val="24"/>
        </w:rPr>
      </w:pPr>
    </w:p>
    <w:p w14:paraId="2A9BC5A5" w14:textId="77777777" w:rsidR="0020332B" w:rsidRPr="00450679" w:rsidRDefault="0020332B" w:rsidP="0020332B">
      <w:pPr>
        <w:rPr>
          <w:rFonts w:ascii="Trebuchet MS" w:hAnsi="Trebuchet MS"/>
          <w:b/>
          <w:sz w:val="24"/>
          <w:szCs w:val="24"/>
        </w:rPr>
      </w:pPr>
      <w:r w:rsidRPr="00450679">
        <w:rPr>
          <w:rFonts w:ascii="Trebuchet MS" w:hAnsi="Trebuchet MS"/>
          <w:b/>
          <w:sz w:val="24"/>
          <w:szCs w:val="24"/>
        </w:rPr>
        <w:t xml:space="preserve">Producția în cifre </w:t>
      </w:r>
    </w:p>
    <w:p w14:paraId="34FA0D54" w14:textId="77777777" w:rsidR="0020332B" w:rsidRPr="00450679" w:rsidRDefault="0020332B" w:rsidP="00D115C7">
      <w:pPr>
        <w:spacing w:after="0" w:line="276" w:lineRule="auto"/>
        <w:rPr>
          <w:rFonts w:ascii="Trebuchet MS" w:hAnsi="Trebuchet MS"/>
          <w:sz w:val="24"/>
          <w:szCs w:val="24"/>
        </w:rPr>
      </w:pPr>
      <w:r w:rsidRPr="00450679">
        <w:rPr>
          <w:rFonts w:ascii="Trebuchet MS" w:hAnsi="Trebuchet MS"/>
          <w:sz w:val="24"/>
          <w:szCs w:val="24"/>
        </w:rPr>
        <w:t>Produc</w:t>
      </w:r>
      <w:r w:rsidRPr="00450679">
        <w:rPr>
          <w:rFonts w:ascii="Trebuchet MS" w:hAnsi="Trebuchet MS" w:cstheme="minorHAnsi"/>
          <w:sz w:val="24"/>
          <w:szCs w:val="24"/>
        </w:rPr>
        <w:t>ţ</w:t>
      </w:r>
      <w:r w:rsidRPr="00450679">
        <w:rPr>
          <w:rFonts w:ascii="Trebuchet MS" w:hAnsi="Trebuchet MS"/>
          <w:sz w:val="24"/>
          <w:szCs w:val="24"/>
        </w:rPr>
        <w:t>ie de energie electric</w:t>
      </w:r>
      <w:r w:rsidRPr="00450679">
        <w:rPr>
          <w:rFonts w:ascii="Trebuchet MS" w:hAnsi="Trebuchet MS" w:cstheme="minorHAnsi"/>
          <w:sz w:val="24"/>
          <w:szCs w:val="24"/>
        </w:rPr>
        <w:t>ă</w:t>
      </w:r>
      <w:r w:rsidRPr="00450679">
        <w:rPr>
          <w:rFonts w:ascii="Trebuchet MS" w:hAnsi="Trebuchet MS"/>
          <w:sz w:val="24"/>
          <w:szCs w:val="24"/>
        </w:rPr>
        <w:t xml:space="preserve">: 30 de milioane de kWh/an </w:t>
      </w:r>
    </w:p>
    <w:p w14:paraId="77DE26CE" w14:textId="294F052F" w:rsidR="0020332B" w:rsidRPr="00450679" w:rsidRDefault="0020332B" w:rsidP="00D115C7">
      <w:pPr>
        <w:spacing w:after="0" w:line="276" w:lineRule="auto"/>
        <w:rPr>
          <w:rFonts w:ascii="Trebuchet MS" w:hAnsi="Trebuchet MS"/>
          <w:sz w:val="24"/>
          <w:szCs w:val="24"/>
        </w:rPr>
      </w:pPr>
      <w:r w:rsidRPr="00450679">
        <w:rPr>
          <w:rFonts w:ascii="Trebuchet MS" w:hAnsi="Trebuchet MS"/>
          <w:sz w:val="24"/>
          <w:szCs w:val="24"/>
        </w:rPr>
        <w:t>Consum de energie electric</w:t>
      </w:r>
      <w:r w:rsidRPr="00450679">
        <w:rPr>
          <w:rFonts w:ascii="Trebuchet MS" w:hAnsi="Trebuchet MS" w:cstheme="minorHAnsi"/>
          <w:sz w:val="24"/>
          <w:szCs w:val="24"/>
        </w:rPr>
        <w:t>ă</w:t>
      </w:r>
      <w:r w:rsidRPr="00450679">
        <w:rPr>
          <w:rFonts w:ascii="Trebuchet MS" w:hAnsi="Trebuchet MS"/>
          <w:sz w:val="24"/>
          <w:szCs w:val="24"/>
        </w:rPr>
        <w:t>: 8 300 de gospod</w:t>
      </w:r>
      <w:r w:rsidRPr="00450679">
        <w:rPr>
          <w:rFonts w:ascii="Trebuchet MS" w:hAnsi="Trebuchet MS" w:cstheme="minorHAnsi"/>
          <w:sz w:val="24"/>
          <w:szCs w:val="24"/>
        </w:rPr>
        <w:t>ă</w:t>
      </w:r>
      <w:r w:rsidRPr="00450679">
        <w:rPr>
          <w:rFonts w:ascii="Trebuchet MS" w:hAnsi="Trebuchet MS"/>
          <w:sz w:val="24"/>
          <w:szCs w:val="24"/>
        </w:rPr>
        <w:t>r</w:t>
      </w:r>
      <w:r w:rsidR="00C860F5">
        <w:rPr>
          <w:rFonts w:ascii="Trebuchet MS" w:hAnsi="Trebuchet MS"/>
          <w:sz w:val="24"/>
          <w:szCs w:val="24"/>
        </w:rPr>
        <w:t>ii</w:t>
      </w:r>
      <w:r w:rsidRPr="00450679">
        <w:rPr>
          <w:rFonts w:ascii="Trebuchet MS" w:hAnsi="Trebuchet MS"/>
          <w:sz w:val="24"/>
          <w:szCs w:val="24"/>
        </w:rPr>
        <w:t>/an</w:t>
      </w:r>
    </w:p>
    <w:p w14:paraId="20839E21" w14:textId="77777777" w:rsidR="0020332B" w:rsidRPr="00450679" w:rsidRDefault="0020332B" w:rsidP="00D115C7">
      <w:pPr>
        <w:spacing w:after="0" w:line="276" w:lineRule="auto"/>
        <w:rPr>
          <w:rFonts w:ascii="Trebuchet MS" w:hAnsi="Trebuchet MS"/>
          <w:sz w:val="24"/>
          <w:szCs w:val="24"/>
        </w:rPr>
      </w:pPr>
      <w:r w:rsidRPr="00450679">
        <w:rPr>
          <w:rFonts w:ascii="Trebuchet MS" w:hAnsi="Trebuchet MS"/>
          <w:sz w:val="24"/>
          <w:szCs w:val="24"/>
        </w:rPr>
        <w:t>Produc</w:t>
      </w:r>
      <w:r w:rsidRPr="00450679">
        <w:rPr>
          <w:rFonts w:ascii="Trebuchet MS" w:hAnsi="Trebuchet MS" w:cstheme="minorHAnsi"/>
          <w:sz w:val="24"/>
          <w:szCs w:val="24"/>
        </w:rPr>
        <w:t>ţ</w:t>
      </w:r>
      <w:r w:rsidRPr="00450679">
        <w:rPr>
          <w:rFonts w:ascii="Trebuchet MS" w:hAnsi="Trebuchet MS"/>
          <w:sz w:val="24"/>
          <w:szCs w:val="24"/>
        </w:rPr>
        <w:t>ie de c</w:t>
      </w:r>
      <w:r w:rsidRPr="00450679">
        <w:rPr>
          <w:rFonts w:ascii="Trebuchet MS" w:hAnsi="Trebuchet MS" w:cstheme="minorHAnsi"/>
          <w:sz w:val="24"/>
          <w:szCs w:val="24"/>
        </w:rPr>
        <w:t>ă</w:t>
      </w:r>
      <w:r w:rsidRPr="00450679">
        <w:rPr>
          <w:rFonts w:ascii="Trebuchet MS" w:hAnsi="Trebuchet MS"/>
          <w:sz w:val="24"/>
          <w:szCs w:val="24"/>
        </w:rPr>
        <w:t>ldur</w:t>
      </w:r>
      <w:r w:rsidRPr="00450679">
        <w:rPr>
          <w:rFonts w:ascii="Trebuchet MS" w:hAnsi="Trebuchet MS" w:cstheme="minorHAnsi"/>
          <w:sz w:val="24"/>
          <w:szCs w:val="24"/>
        </w:rPr>
        <w:t>ă</w:t>
      </w:r>
      <w:r w:rsidRPr="00450679">
        <w:rPr>
          <w:rFonts w:ascii="Trebuchet MS" w:hAnsi="Trebuchet MS"/>
          <w:sz w:val="24"/>
          <w:szCs w:val="24"/>
        </w:rPr>
        <w:t>: 36 de milioane de kWh/an</w:t>
      </w:r>
    </w:p>
    <w:p w14:paraId="7456240A" w14:textId="77777777" w:rsidR="0020332B" w:rsidRPr="00450679" w:rsidRDefault="0020332B" w:rsidP="00D115C7">
      <w:pPr>
        <w:spacing w:after="0" w:line="276" w:lineRule="auto"/>
        <w:rPr>
          <w:rFonts w:ascii="Trebuchet MS" w:hAnsi="Trebuchet MS"/>
          <w:sz w:val="24"/>
          <w:szCs w:val="24"/>
        </w:rPr>
      </w:pPr>
      <w:r w:rsidRPr="00450679">
        <w:rPr>
          <w:rFonts w:ascii="Trebuchet MS" w:hAnsi="Trebuchet MS"/>
          <w:sz w:val="24"/>
          <w:szCs w:val="24"/>
        </w:rPr>
        <w:t>Produc</w:t>
      </w:r>
      <w:r w:rsidRPr="00450679">
        <w:rPr>
          <w:rFonts w:ascii="Trebuchet MS" w:hAnsi="Trebuchet MS" w:cstheme="minorHAnsi"/>
          <w:sz w:val="24"/>
          <w:szCs w:val="24"/>
        </w:rPr>
        <w:t>ţ</w:t>
      </w:r>
      <w:r w:rsidRPr="00450679">
        <w:rPr>
          <w:rFonts w:ascii="Trebuchet MS" w:hAnsi="Trebuchet MS"/>
          <w:sz w:val="24"/>
          <w:szCs w:val="24"/>
        </w:rPr>
        <w:t>ie de pele</w:t>
      </w:r>
      <w:r w:rsidRPr="00450679">
        <w:rPr>
          <w:rFonts w:ascii="Trebuchet MS" w:hAnsi="Trebuchet MS" w:cstheme="minorHAnsi"/>
          <w:sz w:val="24"/>
          <w:szCs w:val="24"/>
        </w:rPr>
        <w:t>ţ</w:t>
      </w:r>
      <w:r w:rsidRPr="00450679">
        <w:rPr>
          <w:rFonts w:ascii="Trebuchet MS" w:hAnsi="Trebuchet MS"/>
          <w:sz w:val="24"/>
          <w:szCs w:val="24"/>
        </w:rPr>
        <w:t>i: 20 000 de tone/an</w:t>
      </w:r>
    </w:p>
    <w:p w14:paraId="27B17B7C" w14:textId="77777777" w:rsidR="00D115C7" w:rsidRPr="00450679" w:rsidRDefault="0020332B" w:rsidP="00D115C7">
      <w:pPr>
        <w:spacing w:after="0" w:line="276" w:lineRule="auto"/>
        <w:rPr>
          <w:rFonts w:ascii="Trebuchet MS" w:hAnsi="Trebuchet MS"/>
          <w:sz w:val="24"/>
          <w:szCs w:val="24"/>
        </w:rPr>
      </w:pPr>
      <w:r w:rsidRPr="00450679">
        <w:rPr>
          <w:sz w:val="24"/>
          <w:szCs w:val="24"/>
        </w:rPr>
        <w:t>Ȋ</w:t>
      </w:r>
      <w:r w:rsidRPr="00450679">
        <w:rPr>
          <w:rFonts w:ascii="Trebuchet MS" w:hAnsi="Trebuchet MS"/>
          <w:sz w:val="24"/>
          <w:szCs w:val="24"/>
        </w:rPr>
        <w:t>nc</w:t>
      </w:r>
      <w:r w:rsidRPr="00450679">
        <w:rPr>
          <w:rFonts w:ascii="Trebuchet MS" w:hAnsi="Trebuchet MS" w:cstheme="minorHAnsi"/>
          <w:sz w:val="24"/>
          <w:szCs w:val="24"/>
        </w:rPr>
        <w:t>ă</w:t>
      </w:r>
      <w:r w:rsidRPr="00450679">
        <w:rPr>
          <w:rFonts w:ascii="Trebuchet MS" w:hAnsi="Trebuchet MS"/>
          <w:sz w:val="24"/>
          <w:szCs w:val="24"/>
        </w:rPr>
        <w:t>lzire (pele</w:t>
      </w:r>
      <w:r w:rsidRPr="00450679">
        <w:rPr>
          <w:rFonts w:ascii="Trebuchet MS" w:hAnsi="Trebuchet MS" w:cstheme="minorHAnsi"/>
          <w:sz w:val="24"/>
          <w:szCs w:val="24"/>
        </w:rPr>
        <w:t>ţ</w:t>
      </w:r>
      <w:r w:rsidRPr="00450679">
        <w:rPr>
          <w:rFonts w:ascii="Trebuchet MS" w:hAnsi="Trebuchet MS"/>
          <w:sz w:val="24"/>
          <w:szCs w:val="24"/>
        </w:rPr>
        <w:t>i): 5 000 de gospod</w:t>
      </w:r>
      <w:r w:rsidRPr="00450679">
        <w:rPr>
          <w:rFonts w:ascii="Trebuchet MS" w:hAnsi="Trebuchet MS" w:cstheme="minorHAnsi"/>
          <w:sz w:val="24"/>
          <w:szCs w:val="24"/>
        </w:rPr>
        <w:t>ă</w:t>
      </w:r>
      <w:r w:rsidRPr="00450679">
        <w:rPr>
          <w:rFonts w:ascii="Trebuchet MS" w:hAnsi="Trebuchet MS"/>
          <w:sz w:val="24"/>
          <w:szCs w:val="24"/>
        </w:rPr>
        <w:t>r</w:t>
      </w:r>
      <w:r w:rsidR="00D115C7">
        <w:rPr>
          <w:rFonts w:ascii="Trebuchet MS" w:hAnsi="Trebuchet MS"/>
          <w:sz w:val="24"/>
          <w:szCs w:val="24"/>
        </w:rPr>
        <w:t>ii/an</w:t>
      </w:r>
    </w:p>
    <w:p w14:paraId="5EDB1498" w14:textId="77777777" w:rsidR="00E61011" w:rsidRDefault="00E61011" w:rsidP="0020332B">
      <w:pPr>
        <w:rPr>
          <w:rFonts w:ascii="Trebuchet MS" w:hAnsi="Trebuchet MS"/>
          <w:b/>
          <w:sz w:val="24"/>
          <w:szCs w:val="24"/>
        </w:rPr>
      </w:pPr>
    </w:p>
    <w:p w14:paraId="2175CA02" w14:textId="77777777" w:rsidR="00ED1632" w:rsidRDefault="00ED1632" w:rsidP="0020332B">
      <w:pPr>
        <w:rPr>
          <w:rFonts w:ascii="Trebuchet MS" w:hAnsi="Trebuchet MS"/>
          <w:b/>
          <w:sz w:val="24"/>
          <w:szCs w:val="24"/>
        </w:rPr>
      </w:pPr>
    </w:p>
    <w:p w14:paraId="15B1EF2D" w14:textId="77777777" w:rsidR="0020332B" w:rsidRPr="00450679" w:rsidRDefault="0020332B" w:rsidP="0020332B">
      <w:pPr>
        <w:rPr>
          <w:rFonts w:ascii="Trebuchet MS" w:hAnsi="Trebuchet MS"/>
          <w:sz w:val="24"/>
          <w:szCs w:val="24"/>
        </w:rPr>
      </w:pPr>
      <w:r w:rsidRPr="00450679">
        <w:rPr>
          <w:rFonts w:ascii="Trebuchet MS" w:hAnsi="Trebuchet MS"/>
          <w:b/>
          <w:sz w:val="24"/>
          <w:szCs w:val="24"/>
        </w:rPr>
        <w:t>Avantaje</w:t>
      </w:r>
    </w:p>
    <w:p w14:paraId="663150A9" w14:textId="77777777" w:rsidR="0020332B" w:rsidRPr="00450679" w:rsidRDefault="0020332B" w:rsidP="0020332B">
      <w:pPr>
        <w:jc w:val="both"/>
        <w:rPr>
          <w:rFonts w:ascii="Trebuchet MS" w:hAnsi="Trebuchet MS"/>
          <w:sz w:val="24"/>
          <w:szCs w:val="24"/>
        </w:rPr>
      </w:pPr>
      <w:r w:rsidRPr="00450679">
        <w:rPr>
          <w:rFonts w:ascii="Trebuchet MS" w:hAnsi="Trebuchet MS"/>
          <w:sz w:val="24"/>
          <w:szCs w:val="24"/>
        </w:rPr>
        <w:t>Enerbois SA reprezint</w:t>
      </w:r>
      <w:r w:rsidRPr="00450679">
        <w:rPr>
          <w:rFonts w:ascii="Trebuchet MS" w:hAnsi="Trebuchet MS" w:cstheme="minorHAnsi"/>
          <w:sz w:val="24"/>
          <w:szCs w:val="24"/>
        </w:rPr>
        <w:t>ă</w:t>
      </w:r>
      <w:r w:rsidRPr="00450679">
        <w:rPr>
          <w:rFonts w:ascii="Trebuchet MS" w:hAnsi="Trebuchet MS"/>
          <w:sz w:val="24"/>
          <w:szCs w:val="24"/>
        </w:rPr>
        <w:t xml:space="preserve"> o aplica</w:t>
      </w:r>
      <w:r w:rsidRPr="00450679">
        <w:rPr>
          <w:rFonts w:ascii="Trebuchet MS" w:hAnsi="Trebuchet MS" w:cstheme="minorHAnsi"/>
          <w:sz w:val="24"/>
          <w:szCs w:val="24"/>
        </w:rPr>
        <w:t>ţ</w:t>
      </w:r>
      <w:r w:rsidRPr="00450679">
        <w:rPr>
          <w:rFonts w:ascii="Trebuchet MS" w:hAnsi="Trebuchet MS"/>
          <w:sz w:val="24"/>
          <w:szCs w:val="24"/>
        </w:rPr>
        <w:t>ie exemplar</w:t>
      </w:r>
      <w:r w:rsidRPr="00450679">
        <w:rPr>
          <w:rFonts w:ascii="Trebuchet MS" w:hAnsi="Trebuchet MS" w:cstheme="minorHAnsi"/>
          <w:sz w:val="24"/>
          <w:szCs w:val="24"/>
        </w:rPr>
        <w:t>ă</w:t>
      </w:r>
      <w:r w:rsidRPr="00450679">
        <w:rPr>
          <w:rFonts w:ascii="Trebuchet MS" w:hAnsi="Trebuchet MS"/>
          <w:sz w:val="24"/>
          <w:szCs w:val="24"/>
        </w:rPr>
        <w:t xml:space="preserve"> de ecologie industrial</w:t>
      </w:r>
      <w:r w:rsidRPr="00450679">
        <w:rPr>
          <w:rFonts w:ascii="Trebuchet MS" w:hAnsi="Trebuchet MS" w:cstheme="minorHAnsi"/>
          <w:sz w:val="24"/>
          <w:szCs w:val="24"/>
        </w:rPr>
        <w:t>ă</w:t>
      </w:r>
      <w:r w:rsidRPr="00450679">
        <w:rPr>
          <w:rFonts w:ascii="Trebuchet MS" w:hAnsi="Trebuchet MS"/>
          <w:sz w:val="24"/>
          <w:szCs w:val="24"/>
        </w:rPr>
        <w:t xml:space="preserve"> bazat</w:t>
      </w:r>
      <w:r w:rsidRPr="00450679">
        <w:rPr>
          <w:rFonts w:ascii="Trebuchet MS" w:hAnsi="Trebuchet MS" w:cstheme="minorHAnsi"/>
          <w:sz w:val="24"/>
          <w:szCs w:val="24"/>
        </w:rPr>
        <w:t>ă</w:t>
      </w:r>
      <w:r w:rsidRPr="00450679">
        <w:rPr>
          <w:rFonts w:ascii="Trebuchet MS" w:hAnsi="Trebuchet MS"/>
          <w:sz w:val="24"/>
          <w:szCs w:val="24"/>
        </w:rPr>
        <w:t xml:space="preserve"> pe principiul economiei circulare: lemnul prelucrat la fabrica Zahnd provine din p</w:t>
      </w:r>
      <w:r w:rsidRPr="00450679">
        <w:rPr>
          <w:rFonts w:ascii="Trebuchet MS" w:hAnsi="Trebuchet MS" w:cstheme="minorHAnsi"/>
          <w:sz w:val="24"/>
          <w:szCs w:val="24"/>
        </w:rPr>
        <w:t>ă</w:t>
      </w:r>
      <w:r w:rsidRPr="00450679">
        <w:rPr>
          <w:rFonts w:ascii="Trebuchet MS" w:hAnsi="Trebuchet MS"/>
          <w:sz w:val="24"/>
          <w:szCs w:val="24"/>
        </w:rPr>
        <w:t>durile din regiune, de</w:t>
      </w:r>
      <w:r w:rsidRPr="00450679">
        <w:rPr>
          <w:rFonts w:ascii="Trebuchet MS" w:hAnsi="Trebuchet MS" w:cstheme="minorHAnsi"/>
          <w:sz w:val="24"/>
          <w:szCs w:val="24"/>
        </w:rPr>
        <w:t>ţ</w:t>
      </w:r>
      <w:r w:rsidRPr="00450679">
        <w:rPr>
          <w:rFonts w:ascii="Trebuchet MS" w:hAnsi="Trebuchet MS"/>
          <w:sz w:val="24"/>
          <w:szCs w:val="24"/>
        </w:rPr>
        <w:t xml:space="preserve">inute </w:t>
      </w:r>
      <w:r w:rsidRPr="00450679">
        <w:rPr>
          <w:rFonts w:ascii="Trebuchet MS" w:hAnsi="Trebuchet MS" w:cstheme="minorHAnsi"/>
          <w:sz w:val="24"/>
          <w:szCs w:val="24"/>
        </w:rPr>
        <w:t>î</w:t>
      </w:r>
      <w:r w:rsidRPr="00450679">
        <w:rPr>
          <w:rFonts w:ascii="Trebuchet MS" w:hAnsi="Trebuchet MS"/>
          <w:sz w:val="24"/>
          <w:szCs w:val="24"/>
        </w:rPr>
        <w:t>n general de administra</w:t>
      </w:r>
      <w:r w:rsidRPr="00450679">
        <w:rPr>
          <w:rFonts w:ascii="Trebuchet MS" w:hAnsi="Trebuchet MS" w:cstheme="minorHAnsi"/>
          <w:sz w:val="24"/>
          <w:szCs w:val="24"/>
        </w:rPr>
        <w:t>ţ</w:t>
      </w:r>
      <w:r w:rsidRPr="00450679">
        <w:rPr>
          <w:rFonts w:ascii="Trebuchet MS" w:hAnsi="Trebuchet MS"/>
          <w:sz w:val="24"/>
          <w:szCs w:val="24"/>
        </w:rPr>
        <w:t xml:space="preserve">ia comunelor sau de persoane particulare care locuiesc </w:t>
      </w:r>
      <w:r w:rsidRPr="00450679">
        <w:rPr>
          <w:rFonts w:ascii="Trebuchet MS" w:hAnsi="Trebuchet MS" w:cstheme="minorHAnsi"/>
          <w:sz w:val="24"/>
          <w:szCs w:val="24"/>
        </w:rPr>
        <w:t>î</w:t>
      </w:r>
      <w:r w:rsidRPr="00450679">
        <w:rPr>
          <w:rFonts w:ascii="Trebuchet MS" w:hAnsi="Trebuchet MS"/>
          <w:sz w:val="24"/>
          <w:szCs w:val="24"/>
        </w:rPr>
        <w:t>n zon</w:t>
      </w:r>
      <w:r w:rsidRPr="00450679">
        <w:rPr>
          <w:rFonts w:ascii="Trebuchet MS" w:hAnsi="Trebuchet MS" w:cstheme="minorHAnsi"/>
          <w:sz w:val="24"/>
          <w:szCs w:val="24"/>
        </w:rPr>
        <w:t>ă</w:t>
      </w:r>
      <w:r w:rsidRPr="00450679">
        <w:rPr>
          <w:rFonts w:ascii="Trebuchet MS" w:hAnsi="Trebuchet MS"/>
          <w:sz w:val="24"/>
          <w:szCs w:val="24"/>
        </w:rPr>
        <w:t>. Produsele finite (sc</w:t>
      </w:r>
      <w:r w:rsidRPr="00450679">
        <w:rPr>
          <w:rFonts w:ascii="Trebuchet MS" w:hAnsi="Trebuchet MS" w:cstheme="minorHAnsi"/>
          <w:sz w:val="24"/>
          <w:szCs w:val="24"/>
        </w:rPr>
        <w:t>â</w:t>
      </w:r>
      <w:r w:rsidRPr="00450679">
        <w:rPr>
          <w:rFonts w:ascii="Trebuchet MS" w:hAnsi="Trebuchet MS"/>
          <w:sz w:val="24"/>
          <w:szCs w:val="24"/>
        </w:rPr>
        <w:t xml:space="preserve">nduri </w:t>
      </w:r>
      <w:r w:rsidRPr="00450679">
        <w:rPr>
          <w:rFonts w:ascii="Trebuchet MS" w:hAnsi="Trebuchet MS" w:cstheme="minorHAnsi"/>
          <w:sz w:val="24"/>
          <w:szCs w:val="24"/>
        </w:rPr>
        <w:t>ş</w:t>
      </w:r>
      <w:r w:rsidRPr="00450679">
        <w:rPr>
          <w:rFonts w:ascii="Trebuchet MS" w:hAnsi="Trebuchet MS"/>
          <w:sz w:val="24"/>
          <w:szCs w:val="24"/>
        </w:rPr>
        <w:t>i grinzi) sunt ob</w:t>
      </w:r>
      <w:r w:rsidRPr="00450679">
        <w:rPr>
          <w:rFonts w:ascii="Trebuchet MS" w:hAnsi="Trebuchet MS" w:cstheme="minorHAnsi"/>
          <w:sz w:val="24"/>
          <w:szCs w:val="24"/>
        </w:rPr>
        <w:t>ţ</w:t>
      </w:r>
      <w:r w:rsidRPr="00450679">
        <w:rPr>
          <w:rFonts w:ascii="Trebuchet MS" w:hAnsi="Trebuchet MS"/>
          <w:sz w:val="24"/>
          <w:szCs w:val="24"/>
        </w:rPr>
        <w:t xml:space="preserve">inute pe loc </w:t>
      </w:r>
      <w:r w:rsidRPr="00450679">
        <w:rPr>
          <w:rFonts w:ascii="Trebuchet MS" w:hAnsi="Trebuchet MS" w:cstheme="minorHAnsi"/>
          <w:sz w:val="24"/>
          <w:szCs w:val="24"/>
        </w:rPr>
        <w:t>ş</w:t>
      </w:r>
      <w:r w:rsidRPr="00450679">
        <w:rPr>
          <w:rFonts w:ascii="Trebuchet MS" w:hAnsi="Trebuchet MS"/>
          <w:sz w:val="24"/>
          <w:szCs w:val="24"/>
        </w:rPr>
        <w:t xml:space="preserve">i exportate </w:t>
      </w:r>
      <w:r w:rsidRPr="00450679">
        <w:rPr>
          <w:rFonts w:ascii="Trebuchet MS" w:hAnsi="Trebuchet MS" w:cstheme="minorHAnsi"/>
          <w:sz w:val="24"/>
          <w:szCs w:val="24"/>
        </w:rPr>
        <w:t>î</w:t>
      </w:r>
      <w:r w:rsidRPr="00450679">
        <w:rPr>
          <w:rFonts w:ascii="Trebuchet MS" w:hAnsi="Trebuchet MS"/>
          <w:sz w:val="24"/>
          <w:szCs w:val="24"/>
        </w:rPr>
        <w:t>n mare parte. Subprodusele, evacuate alt</w:t>
      </w:r>
      <w:r w:rsidRPr="00450679">
        <w:rPr>
          <w:rFonts w:ascii="Trebuchet MS" w:hAnsi="Trebuchet MS" w:cstheme="minorHAnsi"/>
          <w:sz w:val="24"/>
          <w:szCs w:val="24"/>
        </w:rPr>
        <w:t>ă</w:t>
      </w:r>
      <w:r w:rsidRPr="00450679">
        <w:rPr>
          <w:rFonts w:ascii="Trebuchet MS" w:hAnsi="Trebuchet MS"/>
          <w:sz w:val="24"/>
          <w:szCs w:val="24"/>
        </w:rPr>
        <w:t>dat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camioane, sunt acum valorificate pe loc. Energia electric</w:t>
      </w:r>
      <w:r w:rsidRPr="00450679">
        <w:rPr>
          <w:rFonts w:ascii="Trebuchet MS" w:hAnsi="Trebuchet MS" w:cstheme="minorHAnsi"/>
          <w:sz w:val="24"/>
          <w:szCs w:val="24"/>
        </w:rPr>
        <w:t>ă</w:t>
      </w:r>
      <w:r w:rsidRPr="00450679">
        <w:rPr>
          <w:rFonts w:ascii="Trebuchet MS" w:hAnsi="Trebuchet MS"/>
          <w:sz w:val="24"/>
          <w:szCs w:val="24"/>
        </w:rPr>
        <w:t xml:space="preserve"> este introdusă </w:t>
      </w:r>
      <w:r w:rsidRPr="00450679">
        <w:rPr>
          <w:rFonts w:ascii="Trebuchet MS" w:hAnsi="Trebuchet MS" w:cstheme="minorHAnsi"/>
          <w:sz w:val="24"/>
          <w:szCs w:val="24"/>
        </w:rPr>
        <w:t>î</w:t>
      </w:r>
      <w:r w:rsidRPr="00450679">
        <w:rPr>
          <w:rFonts w:ascii="Trebuchet MS" w:hAnsi="Trebuchet MS"/>
          <w:sz w:val="24"/>
          <w:szCs w:val="24"/>
        </w:rPr>
        <w:t>n re</w:t>
      </w:r>
      <w:r w:rsidRPr="00450679">
        <w:rPr>
          <w:rFonts w:ascii="Trebuchet MS" w:hAnsi="Trebuchet MS" w:cstheme="minorHAnsi"/>
          <w:sz w:val="24"/>
          <w:szCs w:val="24"/>
        </w:rPr>
        <w:t>ţ</w:t>
      </w:r>
      <w:r w:rsidRPr="00450679">
        <w:rPr>
          <w:rFonts w:ascii="Trebuchet MS" w:hAnsi="Trebuchet MS"/>
          <w:sz w:val="24"/>
          <w:szCs w:val="24"/>
        </w:rPr>
        <w:t>eua electric</w:t>
      </w:r>
      <w:r w:rsidRPr="00450679">
        <w:rPr>
          <w:rFonts w:ascii="Trebuchet MS" w:hAnsi="Trebuchet MS" w:cstheme="minorHAnsi"/>
          <w:sz w:val="24"/>
          <w:szCs w:val="24"/>
        </w:rPr>
        <w:t>ă</w:t>
      </w:r>
      <w:r w:rsidRPr="00450679">
        <w:rPr>
          <w:rFonts w:ascii="Trebuchet MS" w:hAnsi="Trebuchet MS"/>
          <w:sz w:val="24"/>
          <w:szCs w:val="24"/>
        </w:rPr>
        <w:t xml:space="preserve"> local</w:t>
      </w:r>
      <w:r w:rsidRPr="00450679">
        <w:rPr>
          <w:rFonts w:ascii="Trebuchet MS" w:hAnsi="Trebuchet MS" w:cstheme="minorHAnsi"/>
          <w:sz w:val="24"/>
          <w:szCs w:val="24"/>
        </w:rPr>
        <w:t>ă</w:t>
      </w:r>
      <w:r w:rsidRPr="00450679">
        <w:rPr>
          <w:rFonts w:ascii="Trebuchet MS" w:hAnsi="Trebuchet MS"/>
          <w:sz w:val="24"/>
          <w:szCs w:val="24"/>
        </w:rPr>
        <w:t>. Enerbois prezint</w:t>
      </w:r>
      <w:r w:rsidRPr="00450679">
        <w:rPr>
          <w:rFonts w:ascii="Trebuchet MS" w:hAnsi="Trebuchet MS" w:cstheme="minorHAnsi"/>
          <w:sz w:val="24"/>
          <w:szCs w:val="24"/>
        </w:rPr>
        <w:t>ă</w:t>
      </w:r>
      <w:r w:rsidRPr="00450679">
        <w:rPr>
          <w:rFonts w:ascii="Trebuchet MS" w:hAnsi="Trebuchet MS"/>
          <w:sz w:val="24"/>
          <w:szCs w:val="24"/>
        </w:rPr>
        <w:t xml:space="preserve"> urmatoarele avantaje: </w:t>
      </w:r>
    </w:p>
    <w:p w14:paraId="0CF04FE5" w14:textId="77777777" w:rsidR="0020332B" w:rsidRPr="00450679" w:rsidRDefault="0020332B" w:rsidP="004E16EF">
      <w:pPr>
        <w:pStyle w:val="Listparagraf"/>
        <w:numPr>
          <w:ilvl w:val="0"/>
          <w:numId w:val="5"/>
        </w:numPr>
        <w:spacing w:after="200" w:line="276" w:lineRule="auto"/>
        <w:jc w:val="both"/>
        <w:rPr>
          <w:rFonts w:ascii="Trebuchet MS" w:hAnsi="Trebuchet MS"/>
          <w:sz w:val="24"/>
          <w:szCs w:val="24"/>
        </w:rPr>
      </w:pPr>
      <w:r w:rsidRPr="00450679">
        <w:rPr>
          <w:rFonts w:ascii="Trebuchet MS" w:hAnsi="Trebuchet MS"/>
          <w:b/>
          <w:sz w:val="24"/>
          <w:szCs w:val="24"/>
        </w:rPr>
        <w:t>Bilan</w:t>
      </w:r>
      <w:r w:rsidRPr="00450679">
        <w:rPr>
          <w:rFonts w:ascii="Trebuchet MS" w:hAnsi="Trebuchet MS" w:cstheme="minorHAnsi"/>
          <w:b/>
          <w:sz w:val="24"/>
          <w:szCs w:val="24"/>
        </w:rPr>
        <w:t>ţ</w:t>
      </w:r>
      <w:r w:rsidRPr="00450679">
        <w:rPr>
          <w:rFonts w:ascii="Trebuchet MS" w:hAnsi="Trebuchet MS"/>
          <w:b/>
          <w:sz w:val="24"/>
          <w:szCs w:val="24"/>
        </w:rPr>
        <w:t xml:space="preserve"> energetic neutru</w:t>
      </w:r>
      <w:r w:rsidRPr="00450679">
        <w:rPr>
          <w:rFonts w:ascii="Trebuchet MS" w:hAnsi="Trebuchet MS"/>
          <w:sz w:val="24"/>
          <w:szCs w:val="24"/>
        </w:rPr>
        <w:t>: cantitatea de CO₂ emis</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timpul combustiei este egal</w:t>
      </w:r>
      <w:r w:rsidRPr="00450679">
        <w:rPr>
          <w:rFonts w:ascii="Trebuchet MS" w:hAnsi="Trebuchet MS" w:cstheme="minorHAnsi"/>
          <w:sz w:val="24"/>
          <w:szCs w:val="24"/>
        </w:rPr>
        <w:t>ă</w:t>
      </w:r>
      <w:r w:rsidRPr="00450679">
        <w:rPr>
          <w:rFonts w:ascii="Trebuchet MS" w:hAnsi="Trebuchet MS"/>
          <w:sz w:val="24"/>
          <w:szCs w:val="24"/>
        </w:rPr>
        <w:t xml:space="preserve"> cu cea absorbit</w:t>
      </w:r>
      <w:r w:rsidRPr="00450679">
        <w:rPr>
          <w:rFonts w:ascii="Trebuchet MS" w:hAnsi="Trebuchet MS" w:cstheme="minorHAnsi"/>
          <w:sz w:val="24"/>
          <w:szCs w:val="24"/>
        </w:rPr>
        <w:t>ă</w:t>
      </w:r>
      <w:r w:rsidRPr="00450679">
        <w:rPr>
          <w:rFonts w:ascii="Trebuchet MS" w:hAnsi="Trebuchet MS"/>
          <w:sz w:val="24"/>
          <w:szCs w:val="24"/>
        </w:rPr>
        <w:t xml:space="preserve"> de lemn pe toat</w:t>
      </w:r>
      <w:r w:rsidRPr="00450679">
        <w:rPr>
          <w:rFonts w:ascii="Trebuchet MS" w:hAnsi="Trebuchet MS" w:cstheme="minorHAnsi"/>
          <w:sz w:val="24"/>
          <w:szCs w:val="24"/>
        </w:rPr>
        <w:t>ă</w:t>
      </w:r>
      <w:r w:rsidRPr="00450679">
        <w:rPr>
          <w:rFonts w:ascii="Trebuchet MS" w:hAnsi="Trebuchet MS"/>
          <w:sz w:val="24"/>
          <w:szCs w:val="24"/>
        </w:rPr>
        <w:t xml:space="preserve"> durata vie</w:t>
      </w:r>
      <w:r w:rsidRPr="00450679">
        <w:rPr>
          <w:rFonts w:ascii="Trebuchet MS" w:hAnsi="Trebuchet MS" w:cstheme="minorHAnsi"/>
          <w:sz w:val="24"/>
          <w:szCs w:val="24"/>
        </w:rPr>
        <w:t>ţ</w:t>
      </w:r>
      <w:r w:rsidRPr="00450679">
        <w:rPr>
          <w:rFonts w:ascii="Trebuchet MS" w:hAnsi="Trebuchet MS"/>
          <w:sz w:val="24"/>
          <w:szCs w:val="24"/>
        </w:rPr>
        <w:t xml:space="preserve">ii sale. </w:t>
      </w:r>
    </w:p>
    <w:p w14:paraId="7A35B843" w14:textId="3A50DA12" w:rsidR="0020332B" w:rsidRPr="00450679" w:rsidRDefault="0020332B" w:rsidP="004E16EF">
      <w:pPr>
        <w:numPr>
          <w:ilvl w:val="0"/>
          <w:numId w:val="5"/>
        </w:numPr>
        <w:spacing w:after="200" w:line="276" w:lineRule="auto"/>
        <w:jc w:val="both"/>
        <w:rPr>
          <w:rFonts w:ascii="Trebuchet MS" w:hAnsi="Trebuchet MS"/>
          <w:sz w:val="24"/>
          <w:szCs w:val="24"/>
        </w:rPr>
      </w:pPr>
      <w:r w:rsidRPr="00450679">
        <w:rPr>
          <w:rFonts w:ascii="Trebuchet MS" w:hAnsi="Trebuchet MS"/>
          <w:b/>
          <w:sz w:val="24"/>
          <w:szCs w:val="24"/>
        </w:rPr>
        <w:t>Reducerea traficului cu aproximativ 2.000 de camioane pe an</w:t>
      </w:r>
      <w:r w:rsidRPr="00450679">
        <w:rPr>
          <w:rFonts w:ascii="Trebuchet MS" w:hAnsi="Trebuchet MS"/>
          <w:sz w:val="24"/>
          <w:szCs w:val="24"/>
        </w:rPr>
        <w:t>: deșeurile din lemn fiind valorificate la nivel local prin produc</w:t>
      </w:r>
      <w:r w:rsidRPr="00450679">
        <w:rPr>
          <w:rFonts w:ascii="Trebuchet MS" w:hAnsi="Trebuchet MS" w:cstheme="minorHAnsi"/>
          <w:sz w:val="24"/>
          <w:szCs w:val="24"/>
        </w:rPr>
        <w:t>ţ</w:t>
      </w:r>
      <w:r w:rsidRPr="00450679">
        <w:rPr>
          <w:rFonts w:ascii="Trebuchet MS" w:hAnsi="Trebuchet MS"/>
          <w:sz w:val="24"/>
          <w:szCs w:val="24"/>
        </w:rPr>
        <w:t>ia de energie electric</w:t>
      </w:r>
      <w:r w:rsidRPr="00450679">
        <w:rPr>
          <w:rFonts w:ascii="Trebuchet MS" w:hAnsi="Trebuchet MS" w:cstheme="minorHAnsi"/>
          <w:sz w:val="24"/>
          <w:szCs w:val="24"/>
        </w:rPr>
        <w:t>ă</w:t>
      </w:r>
      <w:r w:rsidRPr="00450679">
        <w:rPr>
          <w:rFonts w:ascii="Trebuchet MS" w:hAnsi="Trebuchet MS"/>
          <w:sz w:val="24"/>
          <w:szCs w:val="24"/>
        </w:rPr>
        <w:t>, de căldur</w:t>
      </w:r>
      <w:r w:rsidRPr="00450679">
        <w:rPr>
          <w:rFonts w:ascii="Trebuchet MS" w:hAnsi="Trebuchet MS" w:cstheme="minorHAnsi"/>
          <w:sz w:val="24"/>
          <w:szCs w:val="24"/>
        </w:rPr>
        <w:t>ă</w:t>
      </w:r>
      <w:r w:rsidRPr="00450679">
        <w:rPr>
          <w:rFonts w:ascii="Trebuchet MS" w:hAnsi="Trebuchet MS"/>
          <w:sz w:val="24"/>
          <w:szCs w:val="24"/>
        </w:rPr>
        <w:t xml:space="preserve"> si de pele</w:t>
      </w:r>
      <w:r w:rsidRPr="00450679">
        <w:rPr>
          <w:rFonts w:ascii="Trebuchet MS" w:hAnsi="Trebuchet MS" w:cstheme="minorHAnsi"/>
          <w:sz w:val="24"/>
          <w:szCs w:val="24"/>
        </w:rPr>
        <w:t>ţ</w:t>
      </w:r>
      <w:r w:rsidR="007D4D52">
        <w:rPr>
          <w:rFonts w:ascii="Trebuchet MS" w:hAnsi="Trebuchet MS"/>
          <w:sz w:val="24"/>
          <w:szCs w:val="24"/>
        </w:rPr>
        <w:t>i.</w:t>
      </w:r>
    </w:p>
    <w:p w14:paraId="79EAEBC1" w14:textId="77777777" w:rsidR="0020332B" w:rsidRPr="00450679" w:rsidRDefault="0020332B" w:rsidP="004E16EF">
      <w:pPr>
        <w:numPr>
          <w:ilvl w:val="0"/>
          <w:numId w:val="5"/>
        </w:numPr>
        <w:spacing w:after="200" w:line="276" w:lineRule="auto"/>
        <w:jc w:val="both"/>
        <w:rPr>
          <w:rFonts w:ascii="Trebuchet MS" w:hAnsi="Trebuchet MS"/>
          <w:sz w:val="24"/>
          <w:szCs w:val="24"/>
        </w:rPr>
      </w:pPr>
      <w:r w:rsidRPr="00450679">
        <w:rPr>
          <w:rFonts w:ascii="Trebuchet MS" w:hAnsi="Trebuchet MS"/>
          <w:b/>
          <w:sz w:val="24"/>
          <w:szCs w:val="24"/>
        </w:rPr>
        <w:t>Recuperarea c</w:t>
      </w:r>
      <w:r w:rsidRPr="00450679">
        <w:rPr>
          <w:rFonts w:ascii="Trebuchet MS" w:hAnsi="Trebuchet MS" w:cstheme="minorHAnsi"/>
          <w:b/>
          <w:sz w:val="24"/>
          <w:szCs w:val="24"/>
        </w:rPr>
        <w:t>ă</w:t>
      </w:r>
      <w:r w:rsidRPr="00450679">
        <w:rPr>
          <w:rFonts w:ascii="Trebuchet MS" w:hAnsi="Trebuchet MS"/>
          <w:b/>
          <w:sz w:val="24"/>
          <w:szCs w:val="24"/>
        </w:rPr>
        <w:t>ldurii</w:t>
      </w:r>
      <w:r w:rsidRPr="00450679">
        <w:rPr>
          <w:rFonts w:ascii="Trebuchet MS" w:hAnsi="Trebuchet MS"/>
          <w:sz w:val="24"/>
          <w:szCs w:val="24"/>
        </w:rPr>
        <w:t>: rezultat</w:t>
      </w:r>
      <w:r w:rsidRPr="00450679">
        <w:rPr>
          <w:rFonts w:ascii="Trebuchet MS" w:hAnsi="Trebuchet MS" w:cstheme="minorHAnsi"/>
          <w:sz w:val="24"/>
          <w:szCs w:val="24"/>
        </w:rPr>
        <w:t>ă</w:t>
      </w:r>
      <w:r w:rsidRPr="00450679">
        <w:rPr>
          <w:rFonts w:ascii="Trebuchet MS" w:hAnsi="Trebuchet MS"/>
          <w:sz w:val="24"/>
          <w:szCs w:val="24"/>
        </w:rPr>
        <w:t xml:space="preserve"> din gazul con</w:t>
      </w:r>
      <w:r w:rsidRPr="00450679">
        <w:rPr>
          <w:rFonts w:ascii="Trebuchet MS" w:hAnsi="Trebuchet MS" w:cstheme="minorHAnsi"/>
          <w:sz w:val="24"/>
          <w:szCs w:val="24"/>
        </w:rPr>
        <w:t xml:space="preserve">ţinut în </w:t>
      </w:r>
      <w:r w:rsidRPr="00450679">
        <w:rPr>
          <w:rFonts w:ascii="Trebuchet MS" w:hAnsi="Trebuchet MS"/>
          <w:sz w:val="24"/>
          <w:szCs w:val="24"/>
        </w:rPr>
        <w:t>fumul emanat de central</w:t>
      </w:r>
      <w:r w:rsidRPr="00450679">
        <w:rPr>
          <w:rFonts w:ascii="Trebuchet MS" w:hAnsi="Trebuchet MS" w:cstheme="minorHAnsi"/>
          <w:sz w:val="24"/>
          <w:szCs w:val="24"/>
        </w:rPr>
        <w:t>ă</w:t>
      </w:r>
      <w:r w:rsidRPr="00450679">
        <w:rPr>
          <w:rFonts w:ascii="Trebuchet MS" w:hAnsi="Trebuchet MS"/>
          <w:sz w:val="24"/>
          <w:szCs w:val="24"/>
        </w:rPr>
        <w:t>, c</w:t>
      </w:r>
      <w:r w:rsidRPr="00450679">
        <w:rPr>
          <w:rFonts w:ascii="Trebuchet MS" w:hAnsi="Trebuchet MS" w:cstheme="minorHAnsi"/>
          <w:sz w:val="24"/>
          <w:szCs w:val="24"/>
        </w:rPr>
        <w:t>ă</w:t>
      </w:r>
      <w:r w:rsidRPr="00450679">
        <w:rPr>
          <w:rFonts w:ascii="Trebuchet MS" w:hAnsi="Trebuchet MS"/>
          <w:sz w:val="24"/>
          <w:szCs w:val="24"/>
        </w:rPr>
        <w:t>ldura face posibil</w:t>
      </w:r>
      <w:r w:rsidRPr="00450679">
        <w:rPr>
          <w:rFonts w:ascii="Trebuchet MS" w:hAnsi="Trebuchet MS" w:cstheme="minorHAnsi"/>
          <w:sz w:val="24"/>
          <w:szCs w:val="24"/>
        </w:rPr>
        <w:t>ă</w:t>
      </w:r>
      <w:r w:rsidRPr="00450679">
        <w:rPr>
          <w:rFonts w:ascii="Trebuchet MS" w:hAnsi="Trebuchet MS"/>
          <w:sz w:val="24"/>
          <w:szCs w:val="24"/>
        </w:rPr>
        <w:t xml:space="preserve"> uscarea lemnului de la fabrica de cherestea </w:t>
      </w:r>
      <w:r w:rsidRPr="00450679">
        <w:rPr>
          <w:rFonts w:ascii="Trebuchet MS" w:hAnsi="Trebuchet MS" w:cstheme="minorHAnsi"/>
          <w:sz w:val="24"/>
          <w:szCs w:val="24"/>
        </w:rPr>
        <w:t>ş</w:t>
      </w:r>
      <w:r w:rsidRPr="00450679">
        <w:rPr>
          <w:rFonts w:ascii="Trebuchet MS" w:hAnsi="Trebuchet MS"/>
          <w:sz w:val="24"/>
          <w:szCs w:val="24"/>
        </w:rPr>
        <w:t xml:space="preserve">i </w:t>
      </w:r>
      <w:r w:rsidRPr="00450679">
        <w:rPr>
          <w:rFonts w:ascii="Trebuchet MS" w:hAnsi="Trebuchet MS" w:cstheme="minorHAnsi"/>
          <w:sz w:val="24"/>
          <w:szCs w:val="24"/>
        </w:rPr>
        <w:t>î</w:t>
      </w:r>
      <w:r w:rsidRPr="00450679">
        <w:rPr>
          <w:rFonts w:ascii="Trebuchet MS" w:hAnsi="Trebuchet MS"/>
          <w:sz w:val="24"/>
          <w:szCs w:val="24"/>
        </w:rPr>
        <w:t>nc</w:t>
      </w:r>
      <w:r w:rsidRPr="00450679">
        <w:rPr>
          <w:rFonts w:ascii="Trebuchet MS" w:hAnsi="Trebuchet MS" w:cstheme="minorHAnsi"/>
          <w:sz w:val="24"/>
          <w:szCs w:val="24"/>
        </w:rPr>
        <w:t>ă</w:t>
      </w:r>
      <w:r w:rsidRPr="00450679">
        <w:rPr>
          <w:rFonts w:ascii="Trebuchet MS" w:hAnsi="Trebuchet MS"/>
          <w:sz w:val="24"/>
          <w:szCs w:val="24"/>
        </w:rPr>
        <w:t>lzirea mai multor cl</w:t>
      </w:r>
      <w:r w:rsidRPr="00450679">
        <w:rPr>
          <w:rFonts w:ascii="Trebuchet MS" w:hAnsi="Trebuchet MS" w:cstheme="minorHAnsi"/>
          <w:sz w:val="24"/>
          <w:szCs w:val="24"/>
        </w:rPr>
        <w:t>ă</w:t>
      </w:r>
      <w:r w:rsidRPr="00450679">
        <w:rPr>
          <w:rFonts w:ascii="Trebuchet MS" w:hAnsi="Trebuchet MS"/>
          <w:sz w:val="24"/>
          <w:szCs w:val="24"/>
        </w:rPr>
        <w:t xml:space="preserve">diri </w:t>
      </w:r>
    </w:p>
    <w:p w14:paraId="44635069" w14:textId="77777777" w:rsidR="0020332B" w:rsidRPr="00450679" w:rsidRDefault="0020332B" w:rsidP="0020332B">
      <w:pPr>
        <w:ind w:left="720"/>
        <w:jc w:val="both"/>
        <w:rPr>
          <w:rFonts w:ascii="Trebuchet MS" w:hAnsi="Trebuchet MS"/>
          <w:sz w:val="24"/>
          <w:szCs w:val="24"/>
        </w:rPr>
      </w:pPr>
      <w:r w:rsidRPr="00450679">
        <w:rPr>
          <w:rFonts w:ascii="Trebuchet MS" w:hAnsi="Trebuchet MS"/>
          <w:noProof/>
          <w:sz w:val="24"/>
          <w:szCs w:val="24"/>
          <w:lang w:val="en-US"/>
        </w:rPr>
        <w:drawing>
          <wp:inline distT="0" distB="0" distL="0" distR="0" wp14:anchorId="0D306B63" wp14:editId="159473E8">
            <wp:extent cx="3082713" cy="2312035"/>
            <wp:effectExtent l="4127" t="0" r="7938" b="7937"/>
            <wp:docPr id="58" name="Picture 58" descr="C:\De la Zero\2016\GCGR\Foto Geneva\Carmelita\DSCN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 la Zero\2016\GCGR\Foto Geneva\Carmelita\DSCN16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100313" cy="2325235"/>
                    </a:xfrm>
                    <a:prstGeom prst="rect">
                      <a:avLst/>
                    </a:prstGeom>
                    <a:noFill/>
                    <a:ln>
                      <a:noFill/>
                    </a:ln>
                  </pic:spPr>
                </pic:pic>
              </a:graphicData>
            </a:graphic>
          </wp:inline>
        </w:drawing>
      </w:r>
    </w:p>
    <w:p w14:paraId="3110AB61" w14:textId="77777777" w:rsidR="0020332B" w:rsidRPr="00450679" w:rsidRDefault="0020332B" w:rsidP="004E16EF">
      <w:pPr>
        <w:numPr>
          <w:ilvl w:val="0"/>
          <w:numId w:val="5"/>
        </w:numPr>
        <w:spacing w:after="200" w:line="276" w:lineRule="auto"/>
        <w:jc w:val="both"/>
        <w:rPr>
          <w:rFonts w:ascii="Trebuchet MS" w:hAnsi="Trebuchet MS"/>
          <w:sz w:val="24"/>
          <w:szCs w:val="24"/>
        </w:rPr>
      </w:pPr>
      <w:r w:rsidRPr="00450679">
        <w:rPr>
          <w:rFonts w:ascii="Trebuchet MS" w:hAnsi="Trebuchet MS"/>
          <w:b/>
          <w:sz w:val="24"/>
          <w:szCs w:val="24"/>
        </w:rPr>
        <w:t>Transformarea rumegu</w:t>
      </w:r>
      <w:r w:rsidRPr="00450679">
        <w:rPr>
          <w:rFonts w:ascii="Trebuchet MS" w:hAnsi="Trebuchet MS" w:cstheme="minorHAnsi"/>
          <w:b/>
          <w:sz w:val="24"/>
          <w:szCs w:val="24"/>
        </w:rPr>
        <w:t>ş</w:t>
      </w:r>
      <w:r w:rsidRPr="00450679">
        <w:rPr>
          <w:rFonts w:ascii="Trebuchet MS" w:hAnsi="Trebuchet MS"/>
          <w:b/>
          <w:sz w:val="24"/>
          <w:szCs w:val="24"/>
        </w:rPr>
        <w:t>ului</w:t>
      </w:r>
      <w:r w:rsidRPr="00450679">
        <w:rPr>
          <w:rFonts w:ascii="Trebuchet MS" w:hAnsi="Trebuchet MS"/>
          <w:sz w:val="24"/>
          <w:szCs w:val="24"/>
        </w:rPr>
        <w:t>: pele</w:t>
      </w:r>
      <w:r w:rsidRPr="00450679">
        <w:rPr>
          <w:rFonts w:ascii="Trebuchet MS" w:hAnsi="Trebuchet MS" w:cstheme="minorHAnsi"/>
          <w:sz w:val="24"/>
          <w:szCs w:val="24"/>
        </w:rPr>
        <w:t>ţ</w:t>
      </w:r>
      <w:r w:rsidRPr="00450679">
        <w:rPr>
          <w:rFonts w:ascii="Trebuchet MS" w:hAnsi="Trebuchet MS"/>
          <w:sz w:val="24"/>
          <w:szCs w:val="24"/>
        </w:rPr>
        <w:t>ii produ</w:t>
      </w:r>
      <w:r w:rsidRPr="00450679">
        <w:rPr>
          <w:rFonts w:ascii="Trebuchet MS" w:hAnsi="Trebuchet MS" w:cstheme="minorHAnsi"/>
          <w:sz w:val="24"/>
          <w:szCs w:val="24"/>
        </w:rPr>
        <w:t>ş</w:t>
      </w:r>
      <w:r w:rsidRPr="00450679">
        <w:rPr>
          <w:rFonts w:ascii="Trebuchet MS" w:hAnsi="Trebuchet MS"/>
          <w:sz w:val="24"/>
          <w:szCs w:val="24"/>
        </w:rPr>
        <w:t>i sunt folosi</w:t>
      </w:r>
      <w:r w:rsidRPr="00450679">
        <w:rPr>
          <w:rFonts w:ascii="Trebuchet MS" w:hAnsi="Trebuchet MS" w:cstheme="minorHAnsi"/>
          <w:sz w:val="24"/>
          <w:szCs w:val="24"/>
        </w:rPr>
        <w:t>ţ</w:t>
      </w:r>
      <w:r w:rsidRPr="00450679">
        <w:rPr>
          <w:rFonts w:ascii="Trebuchet MS" w:hAnsi="Trebuchet MS"/>
          <w:sz w:val="24"/>
          <w:szCs w:val="24"/>
        </w:rPr>
        <w:t xml:space="preserve">i pentru </w:t>
      </w:r>
      <w:r w:rsidRPr="00450679">
        <w:rPr>
          <w:rFonts w:ascii="Trebuchet MS" w:hAnsi="Trebuchet MS" w:cstheme="minorHAnsi"/>
          <w:sz w:val="24"/>
          <w:szCs w:val="24"/>
        </w:rPr>
        <w:t>î</w:t>
      </w:r>
      <w:r w:rsidRPr="00450679">
        <w:rPr>
          <w:rFonts w:ascii="Trebuchet MS" w:hAnsi="Trebuchet MS"/>
          <w:sz w:val="24"/>
          <w:szCs w:val="24"/>
        </w:rPr>
        <w:t>nc</w:t>
      </w:r>
      <w:r w:rsidRPr="00450679">
        <w:rPr>
          <w:rFonts w:ascii="Trebuchet MS" w:hAnsi="Trebuchet MS" w:cstheme="minorHAnsi"/>
          <w:sz w:val="24"/>
          <w:szCs w:val="24"/>
        </w:rPr>
        <w:t>ă</w:t>
      </w:r>
      <w:r w:rsidR="008A439E">
        <w:rPr>
          <w:rFonts w:ascii="Trebuchet MS" w:hAnsi="Trebuchet MS"/>
          <w:sz w:val="24"/>
          <w:szCs w:val="24"/>
        </w:rPr>
        <w:t>lzirea a 5</w:t>
      </w:r>
      <w:r w:rsidRPr="00450679">
        <w:rPr>
          <w:rFonts w:ascii="Trebuchet MS" w:hAnsi="Trebuchet MS"/>
          <w:sz w:val="24"/>
          <w:szCs w:val="24"/>
        </w:rPr>
        <w:t>000 de gospod</w:t>
      </w:r>
      <w:r w:rsidRPr="00450679">
        <w:rPr>
          <w:rFonts w:ascii="Trebuchet MS" w:hAnsi="Trebuchet MS" w:cstheme="minorHAnsi"/>
          <w:sz w:val="24"/>
          <w:szCs w:val="24"/>
        </w:rPr>
        <w:t>ă</w:t>
      </w:r>
      <w:r w:rsidRPr="00450679">
        <w:rPr>
          <w:rFonts w:ascii="Trebuchet MS" w:hAnsi="Trebuchet MS"/>
          <w:sz w:val="24"/>
          <w:szCs w:val="24"/>
        </w:rPr>
        <w:t>rii.</w:t>
      </w:r>
    </w:p>
    <w:p w14:paraId="678B7CE8" w14:textId="77777777" w:rsidR="007C62E3" w:rsidRPr="002C5246" w:rsidRDefault="0020332B" w:rsidP="004E16EF">
      <w:pPr>
        <w:numPr>
          <w:ilvl w:val="0"/>
          <w:numId w:val="5"/>
        </w:numPr>
        <w:spacing w:after="200" w:line="276" w:lineRule="auto"/>
        <w:jc w:val="both"/>
        <w:rPr>
          <w:rFonts w:ascii="Trebuchet MS" w:hAnsi="Trebuchet MS"/>
          <w:sz w:val="24"/>
          <w:szCs w:val="24"/>
        </w:rPr>
      </w:pPr>
      <w:r w:rsidRPr="00450679">
        <w:rPr>
          <w:rFonts w:ascii="Trebuchet MS" w:hAnsi="Trebuchet MS"/>
          <w:b/>
          <w:sz w:val="24"/>
          <w:szCs w:val="24"/>
        </w:rPr>
        <w:t>Integrare perfect</w:t>
      </w:r>
      <w:r w:rsidRPr="00450679">
        <w:rPr>
          <w:rFonts w:ascii="Trebuchet MS" w:hAnsi="Trebuchet MS" w:cstheme="minorHAnsi"/>
          <w:b/>
          <w:sz w:val="24"/>
          <w:szCs w:val="24"/>
        </w:rPr>
        <w:t>ă</w:t>
      </w:r>
      <w:r w:rsidRPr="00450679">
        <w:rPr>
          <w:rFonts w:ascii="Trebuchet MS" w:hAnsi="Trebuchet MS"/>
          <w:b/>
          <w:sz w:val="24"/>
          <w:szCs w:val="24"/>
        </w:rPr>
        <w:t xml:space="preserve"> </w:t>
      </w:r>
      <w:r w:rsidRPr="00450679">
        <w:rPr>
          <w:rFonts w:ascii="Trebuchet MS" w:hAnsi="Trebuchet MS" w:cstheme="minorHAnsi"/>
          <w:b/>
          <w:sz w:val="24"/>
          <w:szCs w:val="24"/>
        </w:rPr>
        <w:t>î</w:t>
      </w:r>
      <w:r w:rsidRPr="00450679">
        <w:rPr>
          <w:rFonts w:ascii="Trebuchet MS" w:hAnsi="Trebuchet MS"/>
          <w:b/>
          <w:sz w:val="24"/>
          <w:szCs w:val="24"/>
        </w:rPr>
        <w:t>n peisaj</w:t>
      </w:r>
      <w:r w:rsidRPr="00450679">
        <w:rPr>
          <w:rFonts w:ascii="Trebuchet MS" w:hAnsi="Trebuchet MS"/>
          <w:sz w:val="24"/>
          <w:szCs w:val="24"/>
        </w:rPr>
        <w:t>: prin arhitectura sa, centrala se integreaz</w:t>
      </w:r>
      <w:r w:rsidRPr="00450679">
        <w:rPr>
          <w:rFonts w:ascii="Trebuchet MS" w:hAnsi="Trebuchet MS" w:cstheme="minorHAnsi"/>
          <w:sz w:val="24"/>
          <w:szCs w:val="24"/>
        </w:rPr>
        <w:t>ă</w:t>
      </w:r>
      <w:r w:rsidRPr="00450679">
        <w:rPr>
          <w:rFonts w:ascii="Trebuchet MS" w:hAnsi="Trebuchet MS"/>
          <w:sz w:val="24"/>
          <w:szCs w:val="24"/>
        </w:rPr>
        <w:t xml:space="preserve"> perfect </w:t>
      </w:r>
      <w:r w:rsidRPr="00450679">
        <w:rPr>
          <w:rFonts w:ascii="Trebuchet MS" w:hAnsi="Trebuchet MS" w:cstheme="minorHAnsi"/>
          <w:sz w:val="24"/>
          <w:szCs w:val="24"/>
        </w:rPr>
        <w:t>î</w:t>
      </w:r>
      <w:r w:rsidRPr="00450679">
        <w:rPr>
          <w:rFonts w:ascii="Trebuchet MS" w:hAnsi="Trebuchet MS"/>
          <w:sz w:val="24"/>
          <w:szCs w:val="24"/>
        </w:rPr>
        <w:t>n peisaj.</w:t>
      </w:r>
    </w:p>
    <w:p w14:paraId="3ED37F46" w14:textId="77777777" w:rsidR="00ED1632" w:rsidRDefault="00E61011" w:rsidP="00E61011">
      <w:pPr>
        <w:spacing w:after="200" w:line="276" w:lineRule="auto"/>
        <w:jc w:val="both"/>
        <w:rPr>
          <w:rFonts w:ascii="Trebuchet MS" w:hAnsi="Trebuchet MS"/>
          <w:sz w:val="24"/>
          <w:szCs w:val="24"/>
        </w:rPr>
      </w:pPr>
      <w:r>
        <w:rPr>
          <w:rFonts w:ascii="Trebuchet MS" w:hAnsi="Trebuchet MS"/>
          <w:sz w:val="24"/>
          <w:szCs w:val="24"/>
        </w:rPr>
        <w:t xml:space="preserve">   </w:t>
      </w:r>
    </w:p>
    <w:p w14:paraId="24D18948" w14:textId="77777777" w:rsidR="00ED1632" w:rsidRDefault="00ED1632" w:rsidP="00E61011">
      <w:pPr>
        <w:spacing w:after="200" w:line="276" w:lineRule="auto"/>
        <w:jc w:val="both"/>
        <w:rPr>
          <w:rFonts w:ascii="Trebuchet MS" w:hAnsi="Trebuchet MS"/>
          <w:sz w:val="24"/>
          <w:szCs w:val="24"/>
        </w:rPr>
      </w:pPr>
    </w:p>
    <w:p w14:paraId="6D43B3DC" w14:textId="3F5D22C2" w:rsidR="0020332B" w:rsidRPr="00E61011" w:rsidRDefault="0020332B" w:rsidP="00E61011">
      <w:pPr>
        <w:spacing w:after="200" w:line="276" w:lineRule="auto"/>
        <w:jc w:val="both"/>
        <w:rPr>
          <w:rFonts w:ascii="Trebuchet MS" w:hAnsi="Trebuchet MS"/>
          <w:b/>
          <w:sz w:val="24"/>
          <w:szCs w:val="24"/>
        </w:rPr>
      </w:pPr>
      <w:r w:rsidRPr="00E61011">
        <w:rPr>
          <w:rFonts w:ascii="Trebuchet MS" w:hAnsi="Trebuchet MS"/>
          <w:b/>
          <w:sz w:val="24"/>
          <w:szCs w:val="24"/>
        </w:rPr>
        <w:t>Parteneri</w:t>
      </w:r>
      <w:r w:rsidR="00E61011">
        <w:rPr>
          <w:rFonts w:ascii="Trebuchet MS" w:hAnsi="Trebuchet MS"/>
          <w:b/>
          <w:sz w:val="24"/>
          <w:szCs w:val="24"/>
        </w:rPr>
        <w:t>i proiectului</w:t>
      </w:r>
    </w:p>
    <w:p w14:paraId="5957E81F" w14:textId="77777777" w:rsidR="0020332B" w:rsidRPr="00450679" w:rsidRDefault="0020332B" w:rsidP="00ED1632">
      <w:pPr>
        <w:spacing w:after="0"/>
        <w:jc w:val="both"/>
        <w:rPr>
          <w:rFonts w:ascii="Trebuchet MS" w:hAnsi="Trebuchet MS"/>
          <w:b/>
          <w:sz w:val="24"/>
          <w:szCs w:val="24"/>
        </w:rPr>
      </w:pPr>
      <w:r w:rsidRPr="00450679">
        <w:rPr>
          <w:rFonts w:ascii="Trebuchet MS" w:hAnsi="Trebuchet MS"/>
          <w:b/>
          <w:sz w:val="24"/>
          <w:szCs w:val="24"/>
        </w:rPr>
        <w:t>Grupul Romande Energie</w:t>
      </w:r>
    </w:p>
    <w:p w14:paraId="1C70C801" w14:textId="77777777" w:rsidR="0020332B" w:rsidRPr="00450679" w:rsidRDefault="0020332B" w:rsidP="00ED1632">
      <w:pPr>
        <w:jc w:val="both"/>
        <w:rPr>
          <w:rFonts w:ascii="Trebuchet MS" w:hAnsi="Trebuchet MS"/>
          <w:sz w:val="24"/>
          <w:szCs w:val="24"/>
        </w:rPr>
      </w:pPr>
      <w:r w:rsidRPr="00450679">
        <w:rPr>
          <w:rFonts w:ascii="Trebuchet MS" w:hAnsi="Trebuchet MS"/>
          <w:sz w:val="24"/>
          <w:szCs w:val="24"/>
        </w:rPr>
        <w:t>Primul furnizor de energie electric</w:t>
      </w:r>
      <w:r w:rsidRPr="00450679">
        <w:rPr>
          <w:rFonts w:ascii="Trebuchet MS" w:hAnsi="Trebuchet MS" w:cstheme="minorHAnsi"/>
          <w:sz w:val="24"/>
          <w:szCs w:val="24"/>
        </w:rPr>
        <w:t>ă</w:t>
      </w:r>
      <w:r w:rsidRPr="00450679">
        <w:rPr>
          <w:rFonts w:ascii="Trebuchet MS" w:hAnsi="Trebuchet MS"/>
          <w:sz w:val="24"/>
          <w:szCs w:val="24"/>
        </w:rPr>
        <w:t xml:space="preserve"> din Elve</w:t>
      </w:r>
      <w:r w:rsidRPr="00450679">
        <w:rPr>
          <w:rFonts w:ascii="Trebuchet MS" w:hAnsi="Trebuchet MS" w:cstheme="minorHAnsi"/>
          <w:sz w:val="24"/>
          <w:szCs w:val="24"/>
        </w:rPr>
        <w:t>ţ</w:t>
      </w:r>
      <w:r w:rsidRPr="00450679">
        <w:rPr>
          <w:rFonts w:ascii="Trebuchet MS" w:hAnsi="Trebuchet MS"/>
          <w:sz w:val="24"/>
          <w:szCs w:val="24"/>
        </w:rPr>
        <w:t>ia francez</w:t>
      </w:r>
      <w:r w:rsidRPr="00450679">
        <w:rPr>
          <w:rFonts w:ascii="Trebuchet MS" w:hAnsi="Trebuchet MS" w:cstheme="minorHAnsi"/>
          <w:sz w:val="24"/>
          <w:szCs w:val="24"/>
        </w:rPr>
        <w:t>ă</w:t>
      </w:r>
      <w:r w:rsidRPr="00450679">
        <w:rPr>
          <w:rFonts w:ascii="Trebuchet MS" w:hAnsi="Trebuchet MS"/>
          <w:sz w:val="24"/>
          <w:szCs w:val="24"/>
        </w:rPr>
        <w:t>, Grupul Romande Energie, prin societatea sa Romande Energie Commerce, alimenteaz</w:t>
      </w:r>
      <w:r w:rsidRPr="00450679">
        <w:rPr>
          <w:rFonts w:ascii="Trebuchet MS" w:hAnsi="Trebuchet MS" w:cstheme="minorHAnsi"/>
          <w:sz w:val="24"/>
          <w:szCs w:val="24"/>
        </w:rPr>
        <w:t>ă</w:t>
      </w:r>
      <w:r w:rsidRPr="00450679">
        <w:rPr>
          <w:rFonts w:ascii="Trebuchet MS" w:hAnsi="Trebuchet MS"/>
          <w:sz w:val="24"/>
          <w:szCs w:val="24"/>
        </w:rPr>
        <w:t xml:space="preserve"> direct peste 300.000 de clien</w:t>
      </w:r>
      <w:r w:rsidRPr="00450679">
        <w:rPr>
          <w:rFonts w:ascii="Trebuchet MS" w:hAnsi="Trebuchet MS" w:cstheme="minorHAnsi"/>
          <w:sz w:val="24"/>
          <w:szCs w:val="24"/>
        </w:rPr>
        <w:t>ţ</w:t>
      </w:r>
      <w:r w:rsidRPr="00450679">
        <w:rPr>
          <w:rFonts w:ascii="Trebuchet MS" w:hAnsi="Trebuchet MS"/>
          <w:sz w:val="24"/>
          <w:szCs w:val="24"/>
        </w:rPr>
        <w:t xml:space="preserve">i finali din aproape 300 de comune din cantoanele Vaud, Valais, Fribourg </w:t>
      </w:r>
      <w:r w:rsidRPr="00450679">
        <w:rPr>
          <w:rFonts w:ascii="Trebuchet MS" w:hAnsi="Trebuchet MS" w:cstheme="minorHAnsi"/>
          <w:sz w:val="24"/>
          <w:szCs w:val="24"/>
        </w:rPr>
        <w:t>ş</w:t>
      </w:r>
      <w:r w:rsidRPr="00450679">
        <w:rPr>
          <w:rFonts w:ascii="Trebuchet MS" w:hAnsi="Trebuchet MS"/>
          <w:sz w:val="24"/>
          <w:szCs w:val="24"/>
        </w:rPr>
        <w:t>i Geneva. Activitatea sa principal</w:t>
      </w:r>
      <w:r w:rsidRPr="00450679">
        <w:rPr>
          <w:rFonts w:ascii="Trebuchet MS" w:hAnsi="Trebuchet MS" w:cstheme="minorHAnsi"/>
          <w:sz w:val="24"/>
          <w:szCs w:val="24"/>
        </w:rPr>
        <w:t>ă</w:t>
      </w:r>
      <w:r w:rsidRPr="00450679">
        <w:rPr>
          <w:rFonts w:ascii="Trebuchet MS" w:hAnsi="Trebuchet MS"/>
          <w:sz w:val="24"/>
          <w:szCs w:val="24"/>
        </w:rPr>
        <w:t xml:space="preserve"> const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 xml:space="preserve">n producerea, distribuirea </w:t>
      </w:r>
      <w:r w:rsidRPr="00450679">
        <w:rPr>
          <w:rFonts w:ascii="Trebuchet MS" w:hAnsi="Trebuchet MS" w:cstheme="minorHAnsi"/>
          <w:sz w:val="24"/>
          <w:szCs w:val="24"/>
        </w:rPr>
        <w:t>ş</w:t>
      </w:r>
      <w:r w:rsidRPr="00450679">
        <w:rPr>
          <w:rFonts w:ascii="Trebuchet MS" w:hAnsi="Trebuchet MS"/>
          <w:sz w:val="24"/>
          <w:szCs w:val="24"/>
        </w:rPr>
        <w:t>i v</w:t>
      </w:r>
      <w:r w:rsidRPr="00450679">
        <w:rPr>
          <w:rFonts w:ascii="Trebuchet MS" w:hAnsi="Trebuchet MS" w:cstheme="minorHAnsi"/>
          <w:sz w:val="24"/>
          <w:szCs w:val="24"/>
        </w:rPr>
        <w:t>â</w:t>
      </w:r>
      <w:r w:rsidRPr="00450679">
        <w:rPr>
          <w:rFonts w:ascii="Trebuchet MS" w:hAnsi="Trebuchet MS"/>
          <w:sz w:val="24"/>
          <w:szCs w:val="24"/>
        </w:rPr>
        <w:t xml:space="preserve">nzarea energiei </w:t>
      </w:r>
      <w:r w:rsidRPr="00450679">
        <w:rPr>
          <w:rFonts w:ascii="Trebuchet MS" w:hAnsi="Trebuchet MS" w:cstheme="minorHAnsi"/>
          <w:sz w:val="24"/>
          <w:szCs w:val="24"/>
        </w:rPr>
        <w:t>ş</w:t>
      </w:r>
      <w:r w:rsidRPr="00450679">
        <w:rPr>
          <w:rFonts w:ascii="Trebuchet MS" w:hAnsi="Trebuchet MS"/>
          <w:sz w:val="24"/>
          <w:szCs w:val="24"/>
        </w:rPr>
        <w:t>i a serviciilor energetice. Con</w:t>
      </w:r>
      <w:r w:rsidRPr="00450679">
        <w:rPr>
          <w:rFonts w:ascii="Trebuchet MS" w:hAnsi="Trebuchet MS" w:cstheme="minorHAnsi"/>
          <w:sz w:val="24"/>
          <w:szCs w:val="24"/>
        </w:rPr>
        <w:t>ş</w:t>
      </w:r>
      <w:r w:rsidRPr="00450679">
        <w:rPr>
          <w:rFonts w:ascii="Trebuchet MS" w:hAnsi="Trebuchet MS"/>
          <w:sz w:val="24"/>
          <w:szCs w:val="24"/>
        </w:rPr>
        <w:t>tient de importan</w:t>
      </w:r>
      <w:r w:rsidRPr="00450679">
        <w:rPr>
          <w:rFonts w:ascii="Trebuchet MS" w:hAnsi="Trebuchet MS" w:cstheme="minorHAnsi"/>
          <w:sz w:val="24"/>
          <w:szCs w:val="24"/>
        </w:rPr>
        <w:t>ţ</w:t>
      </w:r>
      <w:r w:rsidRPr="00450679">
        <w:rPr>
          <w:rFonts w:ascii="Trebuchet MS" w:hAnsi="Trebuchet MS"/>
          <w:sz w:val="24"/>
          <w:szCs w:val="24"/>
        </w:rPr>
        <w:t xml:space="preserve">a mizelor climatice </w:t>
      </w:r>
      <w:r w:rsidRPr="00450679">
        <w:rPr>
          <w:rFonts w:ascii="Trebuchet MS" w:hAnsi="Trebuchet MS" w:cstheme="minorHAnsi"/>
          <w:sz w:val="24"/>
          <w:szCs w:val="24"/>
        </w:rPr>
        <w:t>ş</w:t>
      </w:r>
      <w:r w:rsidRPr="00450679">
        <w:rPr>
          <w:rFonts w:ascii="Trebuchet MS" w:hAnsi="Trebuchet MS"/>
          <w:sz w:val="24"/>
          <w:szCs w:val="24"/>
        </w:rPr>
        <w:t xml:space="preserve">i energetice pe care le presupune activitatea sa, Romande Energie pune </w:t>
      </w:r>
      <w:r w:rsidRPr="00450679">
        <w:rPr>
          <w:rFonts w:ascii="Trebuchet MS" w:hAnsi="Trebuchet MS" w:cstheme="minorHAnsi"/>
          <w:sz w:val="24"/>
          <w:szCs w:val="24"/>
        </w:rPr>
        <w:t>î</w:t>
      </w:r>
      <w:r w:rsidRPr="00450679">
        <w:rPr>
          <w:rFonts w:ascii="Trebuchet MS" w:hAnsi="Trebuchet MS"/>
          <w:sz w:val="24"/>
          <w:szCs w:val="24"/>
        </w:rPr>
        <w:t>n practic</w:t>
      </w:r>
      <w:r w:rsidRPr="00450679">
        <w:rPr>
          <w:rFonts w:ascii="Trebuchet MS" w:hAnsi="Trebuchet MS" w:cstheme="minorHAnsi"/>
          <w:sz w:val="24"/>
          <w:szCs w:val="24"/>
        </w:rPr>
        <w:t>ă</w:t>
      </w:r>
      <w:r w:rsidRPr="00450679">
        <w:rPr>
          <w:rFonts w:ascii="Trebuchet MS" w:hAnsi="Trebuchet MS"/>
          <w:sz w:val="24"/>
          <w:szCs w:val="24"/>
        </w:rPr>
        <w:t xml:space="preserve"> de mai multi ani o strategie de promovare a eficien</w:t>
      </w:r>
      <w:r w:rsidRPr="00450679">
        <w:rPr>
          <w:rFonts w:ascii="Trebuchet MS" w:hAnsi="Trebuchet MS" w:cstheme="minorHAnsi"/>
          <w:sz w:val="24"/>
          <w:szCs w:val="24"/>
        </w:rPr>
        <w:t>ţ</w:t>
      </w:r>
      <w:r w:rsidRPr="00450679">
        <w:rPr>
          <w:rFonts w:ascii="Trebuchet MS" w:hAnsi="Trebuchet MS"/>
          <w:sz w:val="24"/>
          <w:szCs w:val="24"/>
        </w:rPr>
        <w:t xml:space="preserve">ei energetice </w:t>
      </w:r>
      <w:r w:rsidRPr="00450679">
        <w:rPr>
          <w:rFonts w:ascii="Trebuchet MS" w:hAnsi="Trebuchet MS" w:cstheme="minorHAnsi"/>
          <w:sz w:val="24"/>
          <w:szCs w:val="24"/>
        </w:rPr>
        <w:t>ş</w:t>
      </w:r>
      <w:r w:rsidRPr="00450679">
        <w:rPr>
          <w:rFonts w:ascii="Trebuchet MS" w:hAnsi="Trebuchet MS"/>
          <w:sz w:val="24"/>
          <w:szCs w:val="24"/>
        </w:rPr>
        <w:t>i de dezvoltare a produc</w:t>
      </w:r>
      <w:r w:rsidRPr="00450679">
        <w:rPr>
          <w:rFonts w:ascii="Trebuchet MS" w:hAnsi="Trebuchet MS" w:cstheme="minorHAnsi"/>
          <w:sz w:val="24"/>
          <w:szCs w:val="24"/>
        </w:rPr>
        <w:t>ţ</w:t>
      </w:r>
      <w:r w:rsidRPr="00450679">
        <w:rPr>
          <w:rFonts w:ascii="Trebuchet MS" w:hAnsi="Trebuchet MS"/>
          <w:sz w:val="24"/>
          <w:szCs w:val="24"/>
        </w:rPr>
        <w:t>iei sale de energie electric</w:t>
      </w:r>
      <w:r w:rsidRPr="00450679">
        <w:rPr>
          <w:rFonts w:ascii="Trebuchet MS" w:hAnsi="Trebuchet MS" w:cstheme="minorHAnsi"/>
          <w:sz w:val="24"/>
          <w:szCs w:val="24"/>
        </w:rPr>
        <w:t>ă</w:t>
      </w:r>
      <w:r w:rsidRPr="00450679">
        <w:rPr>
          <w:rFonts w:ascii="Trebuchet MS" w:hAnsi="Trebuchet MS"/>
          <w:sz w:val="24"/>
          <w:szCs w:val="24"/>
        </w:rPr>
        <w:t xml:space="preserve"> de natur</w:t>
      </w:r>
      <w:r w:rsidRPr="00450679">
        <w:rPr>
          <w:rFonts w:ascii="Trebuchet MS" w:hAnsi="Trebuchet MS" w:cstheme="minorHAnsi"/>
          <w:sz w:val="24"/>
          <w:szCs w:val="24"/>
        </w:rPr>
        <w:t>ă</w:t>
      </w:r>
      <w:r w:rsidRPr="00450679">
        <w:rPr>
          <w:rFonts w:ascii="Trebuchet MS" w:hAnsi="Trebuchet MS"/>
          <w:sz w:val="24"/>
          <w:szCs w:val="24"/>
        </w:rPr>
        <w:t xml:space="preserve"> regenerabil</w:t>
      </w:r>
      <w:r w:rsidRPr="00450679">
        <w:rPr>
          <w:rFonts w:ascii="Trebuchet MS" w:hAnsi="Trebuchet MS" w:cstheme="minorHAnsi"/>
          <w:sz w:val="24"/>
          <w:szCs w:val="24"/>
        </w:rPr>
        <w:t>ă</w:t>
      </w:r>
      <w:r w:rsidRPr="00450679">
        <w:rPr>
          <w:rFonts w:ascii="Trebuchet MS" w:hAnsi="Trebuchet MS"/>
          <w:sz w:val="24"/>
          <w:szCs w:val="24"/>
        </w:rPr>
        <w:t xml:space="preserve"> (hidraulic</w:t>
      </w:r>
      <w:r w:rsidRPr="00450679">
        <w:rPr>
          <w:rFonts w:ascii="Trebuchet MS" w:hAnsi="Trebuchet MS" w:cstheme="minorHAnsi"/>
          <w:sz w:val="24"/>
          <w:szCs w:val="24"/>
        </w:rPr>
        <w:t>ă</w:t>
      </w:r>
      <w:r w:rsidRPr="00450679">
        <w:rPr>
          <w:rFonts w:ascii="Trebuchet MS" w:hAnsi="Trebuchet MS"/>
          <w:sz w:val="24"/>
          <w:szCs w:val="24"/>
        </w:rPr>
        <w:t>, de biomas</w:t>
      </w:r>
      <w:r w:rsidRPr="00450679">
        <w:rPr>
          <w:rFonts w:ascii="Trebuchet MS" w:hAnsi="Trebuchet MS" w:cstheme="minorHAnsi"/>
          <w:sz w:val="24"/>
          <w:szCs w:val="24"/>
        </w:rPr>
        <w:t>ă</w:t>
      </w:r>
      <w:r w:rsidRPr="00450679">
        <w:rPr>
          <w:rFonts w:ascii="Trebuchet MS" w:hAnsi="Trebuchet MS"/>
          <w:sz w:val="24"/>
          <w:szCs w:val="24"/>
        </w:rPr>
        <w:t>, eolian</w:t>
      </w:r>
      <w:r w:rsidRPr="00450679">
        <w:rPr>
          <w:rFonts w:ascii="Trebuchet MS" w:hAnsi="Trebuchet MS" w:cstheme="minorHAnsi"/>
          <w:sz w:val="24"/>
          <w:szCs w:val="24"/>
        </w:rPr>
        <w:t>ă</w:t>
      </w:r>
      <w:r w:rsidRPr="00450679">
        <w:rPr>
          <w:rFonts w:ascii="Trebuchet MS" w:hAnsi="Trebuchet MS"/>
          <w:sz w:val="24"/>
          <w:szCs w:val="24"/>
        </w:rPr>
        <w:t>, solar</w:t>
      </w:r>
      <w:r w:rsidRPr="00450679">
        <w:rPr>
          <w:rFonts w:ascii="Trebuchet MS" w:hAnsi="Trebuchet MS" w:cstheme="minorHAnsi"/>
          <w:sz w:val="24"/>
          <w:szCs w:val="24"/>
        </w:rPr>
        <w:t>ă</w:t>
      </w:r>
      <w:r w:rsidRPr="00450679">
        <w:rPr>
          <w:rFonts w:ascii="Trebuchet MS" w:hAnsi="Trebuchet MS"/>
          <w:sz w:val="24"/>
          <w:szCs w:val="24"/>
        </w:rPr>
        <w:t>). P</w:t>
      </w:r>
      <w:r w:rsidRPr="00450679">
        <w:rPr>
          <w:rFonts w:ascii="Trebuchet MS" w:hAnsi="Trebuchet MS" w:cstheme="minorHAnsi"/>
          <w:sz w:val="24"/>
          <w:szCs w:val="24"/>
        </w:rPr>
        <w:t>â</w:t>
      </w:r>
      <w:r w:rsidRPr="00450679">
        <w:rPr>
          <w:rFonts w:ascii="Trebuchet MS" w:hAnsi="Trebuchet MS"/>
          <w:sz w:val="24"/>
          <w:szCs w:val="24"/>
        </w:rPr>
        <w:t>n</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2025, grupul î</w:t>
      </w:r>
      <w:r w:rsidRPr="00450679">
        <w:rPr>
          <w:rFonts w:ascii="Trebuchet MS" w:hAnsi="Trebuchet MS" w:cstheme="minorHAnsi"/>
          <w:sz w:val="24"/>
          <w:szCs w:val="24"/>
        </w:rPr>
        <w:t>ş</w:t>
      </w:r>
      <w:r w:rsidRPr="00450679">
        <w:rPr>
          <w:rFonts w:ascii="Trebuchet MS" w:hAnsi="Trebuchet MS"/>
          <w:sz w:val="24"/>
          <w:szCs w:val="24"/>
        </w:rPr>
        <w:t>i propune s</w:t>
      </w:r>
      <w:r w:rsidRPr="00450679">
        <w:rPr>
          <w:rFonts w:ascii="Trebuchet MS" w:hAnsi="Trebuchet MS" w:cstheme="minorHAnsi"/>
          <w:sz w:val="24"/>
          <w:szCs w:val="24"/>
        </w:rPr>
        <w:t>ă</w:t>
      </w:r>
      <w:r w:rsidRPr="00450679">
        <w:rPr>
          <w:rFonts w:ascii="Trebuchet MS" w:hAnsi="Trebuchet MS"/>
          <w:sz w:val="24"/>
          <w:szCs w:val="24"/>
        </w:rPr>
        <w:t xml:space="preserve"> investeasc</w:t>
      </w:r>
      <w:r w:rsidRPr="00450679">
        <w:rPr>
          <w:rFonts w:ascii="Trebuchet MS" w:hAnsi="Trebuchet MS" w:cstheme="minorHAnsi"/>
          <w:sz w:val="24"/>
          <w:szCs w:val="24"/>
        </w:rPr>
        <w:t>ă</w:t>
      </w:r>
      <w:r w:rsidRPr="00450679">
        <w:rPr>
          <w:rFonts w:ascii="Trebuchet MS" w:hAnsi="Trebuchet MS"/>
          <w:sz w:val="24"/>
          <w:szCs w:val="24"/>
        </w:rPr>
        <w:t xml:space="preserve"> aproape 1 miliard de franci elve</w:t>
      </w:r>
      <w:r w:rsidRPr="00450679">
        <w:rPr>
          <w:rFonts w:ascii="Trebuchet MS" w:hAnsi="Trebuchet MS" w:cstheme="minorHAnsi"/>
          <w:sz w:val="24"/>
          <w:szCs w:val="24"/>
        </w:rPr>
        <w:t>ţ</w:t>
      </w:r>
      <w:r w:rsidRPr="00450679">
        <w:rPr>
          <w:rFonts w:ascii="Trebuchet MS" w:hAnsi="Trebuchet MS"/>
          <w:sz w:val="24"/>
          <w:szCs w:val="24"/>
        </w:rPr>
        <w:t xml:space="preserve">ieni pentru a pune </w:t>
      </w:r>
      <w:r w:rsidRPr="00450679">
        <w:rPr>
          <w:rFonts w:ascii="Trebuchet MS" w:hAnsi="Trebuchet MS" w:cstheme="minorHAnsi"/>
          <w:sz w:val="24"/>
          <w:szCs w:val="24"/>
        </w:rPr>
        <w:t>î</w:t>
      </w:r>
      <w:r w:rsidRPr="00450679">
        <w:rPr>
          <w:rFonts w:ascii="Trebuchet MS" w:hAnsi="Trebuchet MS"/>
          <w:sz w:val="24"/>
          <w:szCs w:val="24"/>
        </w:rPr>
        <w:t>n aplicare aceast</w:t>
      </w:r>
      <w:r w:rsidRPr="00450679">
        <w:rPr>
          <w:rFonts w:ascii="Trebuchet MS" w:hAnsi="Trebuchet MS" w:cstheme="minorHAnsi"/>
          <w:sz w:val="24"/>
          <w:szCs w:val="24"/>
        </w:rPr>
        <w:t>ă</w:t>
      </w:r>
      <w:r w:rsidRPr="00450679">
        <w:rPr>
          <w:rFonts w:ascii="Trebuchet MS" w:hAnsi="Trebuchet MS"/>
          <w:sz w:val="24"/>
          <w:szCs w:val="24"/>
        </w:rPr>
        <w:t xml:space="preserve"> strategie de produc</w:t>
      </w:r>
      <w:r w:rsidRPr="00450679">
        <w:rPr>
          <w:rFonts w:ascii="Trebuchet MS" w:hAnsi="Trebuchet MS" w:cstheme="minorHAnsi"/>
          <w:sz w:val="24"/>
          <w:szCs w:val="24"/>
        </w:rPr>
        <w:t>ţ</w:t>
      </w:r>
      <w:r w:rsidRPr="00450679">
        <w:rPr>
          <w:rFonts w:ascii="Trebuchet MS" w:hAnsi="Trebuchet MS"/>
          <w:sz w:val="24"/>
          <w:szCs w:val="24"/>
        </w:rPr>
        <w:t xml:space="preserve">ie </w:t>
      </w:r>
      <w:r w:rsidRPr="00450679">
        <w:rPr>
          <w:rFonts w:ascii="Trebuchet MS" w:hAnsi="Trebuchet MS" w:cstheme="minorHAnsi"/>
          <w:sz w:val="24"/>
          <w:szCs w:val="24"/>
        </w:rPr>
        <w:t>î</w:t>
      </w:r>
      <w:r w:rsidRPr="00450679">
        <w:rPr>
          <w:rFonts w:ascii="Trebuchet MS" w:hAnsi="Trebuchet MS"/>
          <w:sz w:val="24"/>
          <w:szCs w:val="24"/>
        </w:rPr>
        <w:t>n care se integreaz</w:t>
      </w:r>
      <w:r w:rsidRPr="00450679">
        <w:rPr>
          <w:rFonts w:ascii="Trebuchet MS" w:hAnsi="Trebuchet MS" w:cstheme="minorHAnsi"/>
          <w:sz w:val="24"/>
          <w:szCs w:val="24"/>
        </w:rPr>
        <w:t>ă</w:t>
      </w:r>
      <w:r w:rsidRPr="00450679">
        <w:rPr>
          <w:rFonts w:ascii="Trebuchet MS" w:hAnsi="Trebuchet MS"/>
          <w:sz w:val="24"/>
          <w:szCs w:val="24"/>
        </w:rPr>
        <w:t xml:space="preserve"> Enerbois </w:t>
      </w:r>
      <w:r w:rsidRPr="00450679">
        <w:rPr>
          <w:rFonts w:ascii="Trebuchet MS" w:hAnsi="Trebuchet MS" w:cstheme="minorHAnsi"/>
          <w:sz w:val="24"/>
          <w:szCs w:val="24"/>
        </w:rPr>
        <w:t>ş</w:t>
      </w:r>
      <w:r w:rsidRPr="00450679">
        <w:rPr>
          <w:rFonts w:ascii="Trebuchet MS" w:hAnsi="Trebuchet MS"/>
          <w:sz w:val="24"/>
          <w:szCs w:val="24"/>
        </w:rPr>
        <w:t>i care urm</w:t>
      </w:r>
      <w:r w:rsidRPr="00450679">
        <w:rPr>
          <w:rFonts w:ascii="Trebuchet MS" w:hAnsi="Trebuchet MS" w:cstheme="minorHAnsi"/>
          <w:sz w:val="24"/>
          <w:szCs w:val="24"/>
        </w:rPr>
        <w:t>ă</w:t>
      </w:r>
      <w:r w:rsidRPr="00450679">
        <w:rPr>
          <w:rFonts w:ascii="Trebuchet MS" w:hAnsi="Trebuchet MS"/>
          <w:sz w:val="24"/>
          <w:szCs w:val="24"/>
        </w:rPr>
        <w:t>re</w:t>
      </w:r>
      <w:r w:rsidRPr="00450679">
        <w:rPr>
          <w:rFonts w:ascii="Trebuchet MS" w:hAnsi="Trebuchet MS" w:cstheme="minorHAnsi"/>
          <w:sz w:val="24"/>
          <w:szCs w:val="24"/>
        </w:rPr>
        <w:t>ş</w:t>
      </w:r>
      <w:r w:rsidRPr="00450679">
        <w:rPr>
          <w:rFonts w:ascii="Trebuchet MS" w:hAnsi="Trebuchet MS"/>
          <w:sz w:val="24"/>
          <w:szCs w:val="24"/>
        </w:rPr>
        <w:t>te s</w:t>
      </w:r>
      <w:r w:rsidRPr="00450679">
        <w:rPr>
          <w:rFonts w:ascii="Trebuchet MS" w:hAnsi="Trebuchet MS" w:cstheme="minorHAnsi"/>
          <w:sz w:val="24"/>
          <w:szCs w:val="24"/>
        </w:rPr>
        <w:t>ă</w:t>
      </w:r>
      <w:r w:rsidRPr="00450679">
        <w:rPr>
          <w:rFonts w:ascii="Trebuchet MS" w:hAnsi="Trebuchet MS"/>
          <w:sz w:val="24"/>
          <w:szCs w:val="24"/>
        </w:rPr>
        <w:t xml:space="preserve"> le ofere clien</w:t>
      </w:r>
      <w:r w:rsidRPr="00450679">
        <w:rPr>
          <w:rFonts w:ascii="Trebuchet MS" w:hAnsi="Trebuchet MS" w:cstheme="minorHAnsi"/>
          <w:sz w:val="24"/>
          <w:szCs w:val="24"/>
        </w:rPr>
        <w:t>ţ</w:t>
      </w:r>
      <w:r w:rsidRPr="00450679">
        <w:rPr>
          <w:rFonts w:ascii="Trebuchet MS" w:hAnsi="Trebuchet MS"/>
          <w:sz w:val="24"/>
          <w:szCs w:val="24"/>
        </w:rPr>
        <w:t>ilor s</w:t>
      </w:r>
      <w:r w:rsidRPr="00450679">
        <w:rPr>
          <w:rFonts w:ascii="Trebuchet MS" w:hAnsi="Trebuchet MS" w:cstheme="minorHAnsi"/>
          <w:sz w:val="24"/>
          <w:szCs w:val="24"/>
        </w:rPr>
        <w:t>ă</w:t>
      </w:r>
      <w:r w:rsidRPr="00450679">
        <w:rPr>
          <w:rFonts w:ascii="Trebuchet MS" w:hAnsi="Trebuchet MS"/>
          <w:sz w:val="24"/>
          <w:szCs w:val="24"/>
        </w:rPr>
        <w:t xml:space="preserve">i servicii fiabile, durabile </w:t>
      </w:r>
      <w:r w:rsidRPr="00450679">
        <w:rPr>
          <w:rFonts w:ascii="Trebuchet MS" w:hAnsi="Trebuchet MS" w:cstheme="minorHAnsi"/>
          <w:sz w:val="24"/>
          <w:szCs w:val="24"/>
        </w:rPr>
        <w:t>ş</w:t>
      </w:r>
      <w:r w:rsidRPr="00450679">
        <w:rPr>
          <w:rFonts w:ascii="Trebuchet MS" w:hAnsi="Trebuchet MS"/>
          <w:sz w:val="24"/>
          <w:szCs w:val="24"/>
        </w:rPr>
        <w:t>i performanțe pe termen lung. Pentru mai multe informa</w:t>
      </w:r>
      <w:r w:rsidRPr="00450679">
        <w:rPr>
          <w:rFonts w:ascii="Trebuchet MS" w:hAnsi="Trebuchet MS" w:cstheme="minorHAnsi"/>
          <w:sz w:val="24"/>
          <w:szCs w:val="24"/>
        </w:rPr>
        <w:t>ţ</w:t>
      </w:r>
      <w:r w:rsidRPr="00450679">
        <w:rPr>
          <w:rFonts w:ascii="Trebuchet MS" w:hAnsi="Trebuchet MS"/>
          <w:sz w:val="24"/>
          <w:szCs w:val="24"/>
        </w:rPr>
        <w:t xml:space="preserve">ii: </w:t>
      </w:r>
      <w:hyperlink r:id="rId32" w:history="1">
        <w:r w:rsidRPr="00450679">
          <w:rPr>
            <w:rStyle w:val="Hyperlink"/>
            <w:rFonts w:ascii="Trebuchet MS" w:hAnsi="Trebuchet MS"/>
            <w:sz w:val="24"/>
            <w:szCs w:val="24"/>
          </w:rPr>
          <w:t>www.romande-energie.ch</w:t>
        </w:r>
      </w:hyperlink>
    </w:p>
    <w:p w14:paraId="2DB58091" w14:textId="77777777" w:rsidR="0020332B" w:rsidRPr="00450679" w:rsidRDefault="0020332B" w:rsidP="00ED1632">
      <w:pPr>
        <w:spacing w:after="0"/>
        <w:jc w:val="both"/>
        <w:rPr>
          <w:rFonts w:ascii="Trebuchet MS" w:hAnsi="Trebuchet MS"/>
          <w:b/>
          <w:sz w:val="24"/>
          <w:szCs w:val="24"/>
        </w:rPr>
      </w:pPr>
      <w:r w:rsidRPr="00450679">
        <w:rPr>
          <w:rFonts w:ascii="Trebuchet MS" w:hAnsi="Trebuchet MS"/>
          <w:b/>
          <w:sz w:val="24"/>
          <w:szCs w:val="24"/>
        </w:rPr>
        <w:t>Fabrica de cherestea Zahnd</w:t>
      </w:r>
    </w:p>
    <w:p w14:paraId="271208FA" w14:textId="77777777" w:rsidR="0020332B" w:rsidRPr="00450679" w:rsidRDefault="0020332B" w:rsidP="00ED1632">
      <w:pPr>
        <w:jc w:val="both"/>
        <w:rPr>
          <w:rFonts w:ascii="Trebuchet MS" w:hAnsi="Trebuchet MS"/>
          <w:sz w:val="24"/>
          <w:szCs w:val="24"/>
        </w:rPr>
      </w:pPr>
      <w:r w:rsidRPr="00450679">
        <w:rPr>
          <w:rFonts w:ascii="Trebuchet MS" w:hAnsi="Trebuchet MS"/>
          <w:sz w:val="24"/>
          <w:szCs w:val="24"/>
        </w:rPr>
        <w:t>Societate familial</w:t>
      </w:r>
      <w:r w:rsidRPr="00450679">
        <w:rPr>
          <w:rFonts w:ascii="Trebuchet MS" w:hAnsi="Trebuchet MS" w:cstheme="minorHAnsi"/>
          <w:sz w:val="24"/>
          <w:szCs w:val="24"/>
        </w:rPr>
        <w:t>ă</w:t>
      </w:r>
      <w:r w:rsidRPr="00450679">
        <w:rPr>
          <w:rFonts w:ascii="Trebuchet MS" w:hAnsi="Trebuchet MS"/>
          <w:sz w:val="24"/>
          <w:szCs w:val="24"/>
        </w:rPr>
        <w:t xml:space="preserve"> cu sediul la Rueyres din 1904, fabrica de cherestea Zahnd este exploatat</w:t>
      </w:r>
      <w:r w:rsidRPr="00450679">
        <w:rPr>
          <w:rFonts w:ascii="Trebuchet MS" w:hAnsi="Trebuchet MS" w:cstheme="minorHAnsi"/>
          <w:sz w:val="24"/>
          <w:szCs w:val="24"/>
        </w:rPr>
        <w:t>ă</w:t>
      </w:r>
      <w:r w:rsidRPr="00450679">
        <w:rPr>
          <w:rFonts w:ascii="Trebuchet MS" w:hAnsi="Trebuchet MS"/>
          <w:sz w:val="24"/>
          <w:szCs w:val="24"/>
        </w:rPr>
        <w:t xml:space="preserve"> de a 4-a genera</w:t>
      </w:r>
      <w:r w:rsidRPr="00450679">
        <w:rPr>
          <w:rFonts w:ascii="Trebuchet MS" w:hAnsi="Trebuchet MS" w:cstheme="minorHAnsi"/>
          <w:sz w:val="24"/>
          <w:szCs w:val="24"/>
        </w:rPr>
        <w:t>ţ</w:t>
      </w:r>
      <w:r w:rsidRPr="00450679">
        <w:rPr>
          <w:rFonts w:ascii="Trebuchet MS" w:hAnsi="Trebuchet MS"/>
          <w:sz w:val="24"/>
          <w:szCs w:val="24"/>
        </w:rPr>
        <w:t>ie. Orientat</w:t>
      </w:r>
      <w:r w:rsidRPr="00450679">
        <w:rPr>
          <w:rFonts w:ascii="Trebuchet MS" w:hAnsi="Trebuchet MS" w:cstheme="minorHAnsi"/>
          <w:sz w:val="24"/>
          <w:szCs w:val="24"/>
        </w:rPr>
        <w:t>ă</w:t>
      </w:r>
      <w:r w:rsidRPr="00450679">
        <w:rPr>
          <w:rFonts w:ascii="Trebuchet MS" w:hAnsi="Trebuchet MS"/>
          <w:sz w:val="24"/>
          <w:szCs w:val="24"/>
        </w:rPr>
        <w:t xml:space="preserve"> spre viitor </w:t>
      </w:r>
      <w:r w:rsidRPr="00450679">
        <w:rPr>
          <w:rFonts w:ascii="Trebuchet MS" w:hAnsi="Trebuchet MS" w:cstheme="minorHAnsi"/>
          <w:sz w:val="24"/>
          <w:szCs w:val="24"/>
        </w:rPr>
        <w:t>ş</w:t>
      </w:r>
      <w:r w:rsidRPr="00450679">
        <w:rPr>
          <w:rFonts w:ascii="Trebuchet MS" w:hAnsi="Trebuchet MS"/>
          <w:sz w:val="24"/>
          <w:szCs w:val="24"/>
        </w:rPr>
        <w:t>i beneficiind de utilaje de produc</w:t>
      </w:r>
      <w:r w:rsidRPr="00450679">
        <w:rPr>
          <w:rFonts w:ascii="Trebuchet MS" w:hAnsi="Trebuchet MS" w:cstheme="minorHAnsi"/>
          <w:sz w:val="24"/>
          <w:szCs w:val="24"/>
        </w:rPr>
        <w:t>ţ</w:t>
      </w:r>
      <w:r w:rsidRPr="00450679">
        <w:rPr>
          <w:rFonts w:ascii="Trebuchet MS" w:hAnsi="Trebuchet MS"/>
          <w:sz w:val="24"/>
          <w:szCs w:val="24"/>
        </w:rPr>
        <w:t xml:space="preserve">ie de </w:t>
      </w:r>
      <w:r w:rsidRPr="00450679">
        <w:rPr>
          <w:rFonts w:ascii="Trebuchet MS" w:hAnsi="Trebuchet MS" w:cstheme="minorHAnsi"/>
          <w:sz w:val="24"/>
          <w:szCs w:val="24"/>
        </w:rPr>
        <w:t>î</w:t>
      </w:r>
      <w:r w:rsidRPr="00450679">
        <w:rPr>
          <w:rFonts w:ascii="Trebuchet MS" w:hAnsi="Trebuchet MS"/>
          <w:sz w:val="24"/>
          <w:szCs w:val="24"/>
        </w:rPr>
        <w:t>nalt</w:t>
      </w:r>
      <w:r w:rsidRPr="00450679">
        <w:rPr>
          <w:rFonts w:ascii="Trebuchet MS" w:hAnsi="Trebuchet MS" w:cstheme="minorHAnsi"/>
          <w:sz w:val="24"/>
          <w:szCs w:val="24"/>
        </w:rPr>
        <w:t>ă</w:t>
      </w:r>
      <w:r w:rsidRPr="00450679">
        <w:rPr>
          <w:rFonts w:ascii="Trebuchet MS" w:hAnsi="Trebuchet MS"/>
          <w:sz w:val="24"/>
          <w:szCs w:val="24"/>
        </w:rPr>
        <w:t xml:space="preserve"> tehnologie, fabrica Zahnd este ast</w:t>
      </w:r>
      <w:r w:rsidRPr="00450679">
        <w:rPr>
          <w:rFonts w:ascii="Trebuchet MS" w:hAnsi="Trebuchet MS" w:cstheme="minorHAnsi"/>
          <w:sz w:val="24"/>
          <w:szCs w:val="24"/>
        </w:rPr>
        <w:t>ă</w:t>
      </w:r>
      <w:r w:rsidRPr="00450679">
        <w:rPr>
          <w:rFonts w:ascii="Trebuchet MS" w:hAnsi="Trebuchet MS"/>
          <w:sz w:val="24"/>
          <w:szCs w:val="24"/>
        </w:rPr>
        <w:t>zi a doua fabric</w:t>
      </w:r>
      <w:r w:rsidRPr="00450679">
        <w:rPr>
          <w:rFonts w:ascii="Trebuchet MS" w:hAnsi="Trebuchet MS" w:cstheme="minorHAnsi"/>
          <w:sz w:val="24"/>
          <w:szCs w:val="24"/>
        </w:rPr>
        <w:t>ă</w:t>
      </w:r>
      <w:r w:rsidRPr="00450679">
        <w:rPr>
          <w:rFonts w:ascii="Trebuchet MS" w:hAnsi="Trebuchet MS"/>
          <w:sz w:val="24"/>
          <w:szCs w:val="24"/>
        </w:rPr>
        <w:t xml:space="preserve"> de cherestea din Elve</w:t>
      </w:r>
      <w:r w:rsidRPr="00450679">
        <w:rPr>
          <w:rFonts w:ascii="Trebuchet MS" w:hAnsi="Trebuchet MS" w:cstheme="minorHAnsi"/>
          <w:sz w:val="24"/>
          <w:szCs w:val="24"/>
        </w:rPr>
        <w:t>ţ</w:t>
      </w:r>
      <w:r w:rsidRPr="00450679">
        <w:rPr>
          <w:rFonts w:ascii="Trebuchet MS" w:hAnsi="Trebuchet MS"/>
          <w:sz w:val="24"/>
          <w:szCs w:val="24"/>
        </w:rPr>
        <w:t>ia. Lemnul t</w:t>
      </w:r>
      <w:r w:rsidRPr="00450679">
        <w:rPr>
          <w:rFonts w:ascii="Trebuchet MS" w:hAnsi="Trebuchet MS" w:cstheme="minorHAnsi"/>
          <w:sz w:val="24"/>
          <w:szCs w:val="24"/>
        </w:rPr>
        <w:t>ă</w:t>
      </w:r>
      <w:r w:rsidRPr="00450679">
        <w:rPr>
          <w:rFonts w:ascii="Trebuchet MS" w:hAnsi="Trebuchet MS"/>
          <w:sz w:val="24"/>
          <w:szCs w:val="24"/>
        </w:rPr>
        <w:t>iat provine din p</w:t>
      </w:r>
      <w:r w:rsidRPr="00450679">
        <w:rPr>
          <w:rFonts w:ascii="Trebuchet MS" w:hAnsi="Trebuchet MS" w:cstheme="minorHAnsi"/>
          <w:sz w:val="24"/>
          <w:szCs w:val="24"/>
        </w:rPr>
        <w:t>ă</w:t>
      </w:r>
      <w:r w:rsidRPr="00450679">
        <w:rPr>
          <w:rFonts w:ascii="Trebuchet MS" w:hAnsi="Trebuchet MS"/>
          <w:sz w:val="24"/>
          <w:szCs w:val="24"/>
        </w:rPr>
        <w:t xml:space="preserve">durile din regiune, </w:t>
      </w:r>
      <w:r w:rsidRPr="00450679">
        <w:rPr>
          <w:rFonts w:ascii="Trebuchet MS" w:hAnsi="Trebuchet MS" w:cstheme="minorHAnsi"/>
          <w:sz w:val="24"/>
          <w:szCs w:val="24"/>
        </w:rPr>
        <w:t>î</w:t>
      </w:r>
      <w:r w:rsidRPr="00450679">
        <w:rPr>
          <w:rFonts w:ascii="Trebuchet MS" w:hAnsi="Trebuchet MS"/>
          <w:sz w:val="24"/>
          <w:szCs w:val="24"/>
        </w:rPr>
        <w:t>n principal din partea francez</w:t>
      </w:r>
      <w:r w:rsidRPr="00450679">
        <w:rPr>
          <w:rFonts w:ascii="Trebuchet MS" w:hAnsi="Trebuchet MS" w:cstheme="minorHAnsi"/>
          <w:sz w:val="24"/>
          <w:szCs w:val="24"/>
        </w:rPr>
        <w:t>ă</w:t>
      </w:r>
      <w:r w:rsidRPr="00450679">
        <w:rPr>
          <w:rFonts w:ascii="Trebuchet MS" w:hAnsi="Trebuchet MS"/>
          <w:sz w:val="24"/>
          <w:szCs w:val="24"/>
        </w:rPr>
        <w:t xml:space="preserve">. Produsele finite sunt exportate </w:t>
      </w:r>
      <w:r w:rsidRPr="00450679">
        <w:rPr>
          <w:rFonts w:ascii="Trebuchet MS" w:hAnsi="Trebuchet MS" w:cstheme="minorHAnsi"/>
          <w:sz w:val="24"/>
          <w:szCs w:val="24"/>
        </w:rPr>
        <w:t>î</w:t>
      </w:r>
      <w:r w:rsidRPr="00450679">
        <w:rPr>
          <w:rFonts w:ascii="Trebuchet MS" w:hAnsi="Trebuchet MS"/>
          <w:sz w:val="24"/>
          <w:szCs w:val="24"/>
        </w:rPr>
        <w:t xml:space="preserve">n proporție mai mare de 75% </w:t>
      </w:r>
      <w:r w:rsidRPr="00450679">
        <w:rPr>
          <w:rFonts w:ascii="Trebuchet MS" w:hAnsi="Trebuchet MS" w:cstheme="minorHAnsi"/>
          <w:sz w:val="24"/>
          <w:szCs w:val="24"/>
        </w:rPr>
        <w:t>î</w:t>
      </w:r>
      <w:r w:rsidRPr="00450679">
        <w:rPr>
          <w:rFonts w:ascii="Trebuchet MS" w:hAnsi="Trebuchet MS"/>
          <w:sz w:val="24"/>
          <w:szCs w:val="24"/>
        </w:rPr>
        <w:t xml:space="preserve">n Europa, mai ales </w:t>
      </w:r>
      <w:r w:rsidRPr="00450679">
        <w:rPr>
          <w:rFonts w:ascii="Trebuchet MS" w:hAnsi="Trebuchet MS" w:cstheme="minorHAnsi"/>
          <w:sz w:val="24"/>
          <w:szCs w:val="24"/>
        </w:rPr>
        <w:t>î</w:t>
      </w:r>
      <w:r w:rsidRPr="00450679">
        <w:rPr>
          <w:rFonts w:ascii="Trebuchet MS" w:hAnsi="Trebuchet MS"/>
          <w:sz w:val="24"/>
          <w:szCs w:val="24"/>
        </w:rPr>
        <w:t xml:space="preserve">n Franta, Italia </w:t>
      </w:r>
      <w:r w:rsidRPr="00450679">
        <w:rPr>
          <w:rFonts w:ascii="Trebuchet MS" w:hAnsi="Trebuchet MS" w:cstheme="minorHAnsi"/>
          <w:sz w:val="24"/>
          <w:szCs w:val="24"/>
        </w:rPr>
        <w:t>ş</w:t>
      </w:r>
      <w:r w:rsidRPr="00450679">
        <w:rPr>
          <w:rFonts w:ascii="Trebuchet MS" w:hAnsi="Trebuchet MS"/>
          <w:sz w:val="24"/>
          <w:szCs w:val="24"/>
        </w:rPr>
        <w:t>i Spania. Fabrica de cherestea Zahnd are peste 40 de angaja</w:t>
      </w:r>
      <w:r w:rsidRPr="00450679">
        <w:rPr>
          <w:rFonts w:ascii="Trebuchet MS" w:hAnsi="Trebuchet MS" w:cstheme="minorHAnsi"/>
          <w:sz w:val="24"/>
          <w:szCs w:val="24"/>
        </w:rPr>
        <w:t>ţ</w:t>
      </w:r>
      <w:r w:rsidRPr="00450679">
        <w:rPr>
          <w:rFonts w:ascii="Trebuchet MS" w:hAnsi="Trebuchet MS"/>
          <w:sz w:val="24"/>
          <w:szCs w:val="24"/>
        </w:rPr>
        <w:t>i. Pentru mai multe informa</w:t>
      </w:r>
      <w:r w:rsidRPr="00450679">
        <w:rPr>
          <w:rFonts w:ascii="Trebuchet MS" w:hAnsi="Trebuchet MS" w:cstheme="minorHAnsi"/>
          <w:sz w:val="24"/>
          <w:szCs w:val="24"/>
        </w:rPr>
        <w:t>ţ</w:t>
      </w:r>
      <w:r w:rsidRPr="00450679">
        <w:rPr>
          <w:rFonts w:ascii="Trebuchet MS" w:hAnsi="Trebuchet MS"/>
          <w:sz w:val="24"/>
          <w:szCs w:val="24"/>
        </w:rPr>
        <w:t xml:space="preserve">ii: </w:t>
      </w:r>
      <w:hyperlink r:id="rId33" w:history="1">
        <w:r w:rsidRPr="00450679">
          <w:rPr>
            <w:rStyle w:val="Hyperlink"/>
            <w:rFonts w:ascii="Trebuchet MS" w:hAnsi="Trebuchet MS"/>
            <w:sz w:val="24"/>
            <w:szCs w:val="24"/>
          </w:rPr>
          <w:t>www.scierie-zahnd.ch</w:t>
        </w:r>
      </w:hyperlink>
    </w:p>
    <w:p w14:paraId="79EF318A" w14:textId="77777777" w:rsidR="0020332B" w:rsidRPr="00450679" w:rsidRDefault="0020332B" w:rsidP="00ED1632">
      <w:pPr>
        <w:spacing w:after="0"/>
        <w:jc w:val="both"/>
        <w:rPr>
          <w:rFonts w:ascii="Trebuchet MS" w:hAnsi="Trebuchet MS"/>
          <w:b/>
          <w:sz w:val="24"/>
          <w:szCs w:val="24"/>
        </w:rPr>
      </w:pPr>
      <w:r w:rsidRPr="00450679">
        <w:rPr>
          <w:rFonts w:ascii="Trebuchet MS" w:hAnsi="Trebuchet MS"/>
          <w:b/>
          <w:sz w:val="24"/>
          <w:szCs w:val="24"/>
        </w:rPr>
        <w:t>O. Bise SA</w:t>
      </w:r>
    </w:p>
    <w:p w14:paraId="684C695A" w14:textId="6085EEEF" w:rsidR="0020332B" w:rsidRPr="00450679" w:rsidRDefault="0020332B" w:rsidP="00ED1632">
      <w:pPr>
        <w:jc w:val="both"/>
        <w:rPr>
          <w:rFonts w:ascii="Trebuchet MS" w:hAnsi="Trebuchet MS"/>
          <w:sz w:val="24"/>
          <w:szCs w:val="24"/>
        </w:rPr>
      </w:pPr>
      <w:r w:rsidRPr="00450679">
        <w:rPr>
          <w:rFonts w:ascii="Trebuchet MS" w:hAnsi="Trebuchet MS"/>
          <w:sz w:val="24"/>
          <w:szCs w:val="24"/>
        </w:rPr>
        <w:t>Societate familial</w:t>
      </w:r>
      <w:r w:rsidRPr="00450679">
        <w:rPr>
          <w:rFonts w:ascii="Trebuchet MS" w:hAnsi="Trebuchet MS" w:cstheme="minorHAnsi"/>
          <w:sz w:val="24"/>
          <w:szCs w:val="24"/>
        </w:rPr>
        <w:t>ă</w:t>
      </w:r>
      <w:r w:rsidRPr="00450679">
        <w:rPr>
          <w:rFonts w:ascii="Trebuchet MS" w:hAnsi="Trebuchet MS"/>
          <w:sz w:val="24"/>
          <w:szCs w:val="24"/>
        </w:rPr>
        <w:t xml:space="preserve"> cu sediul </w:t>
      </w:r>
      <w:r w:rsidRPr="00450679">
        <w:rPr>
          <w:rFonts w:ascii="Trebuchet MS" w:hAnsi="Trebuchet MS" w:cstheme="minorHAnsi"/>
          <w:sz w:val="24"/>
          <w:szCs w:val="24"/>
        </w:rPr>
        <w:t>î</w:t>
      </w:r>
      <w:r w:rsidRPr="00450679">
        <w:rPr>
          <w:rFonts w:ascii="Trebuchet MS" w:hAnsi="Trebuchet MS"/>
          <w:sz w:val="24"/>
          <w:szCs w:val="24"/>
        </w:rPr>
        <w:t>n Murist, O. Bise SA este specializat</w:t>
      </w:r>
      <w:r w:rsidRPr="00450679">
        <w:rPr>
          <w:rFonts w:ascii="Trebuchet MS" w:hAnsi="Trebuchet MS" w:cstheme="minorHAnsi"/>
          <w:sz w:val="24"/>
          <w:szCs w:val="24"/>
        </w:rPr>
        <w:t>ă</w:t>
      </w:r>
      <w:r w:rsidRPr="00450679">
        <w:rPr>
          <w:rFonts w:ascii="Trebuchet MS" w:hAnsi="Trebuchet MS"/>
          <w:sz w:val="24"/>
          <w:szCs w:val="24"/>
        </w:rPr>
        <w:t xml:space="preserve"> </w:t>
      </w:r>
      <w:r w:rsidRPr="00450679">
        <w:rPr>
          <w:rFonts w:ascii="Trebuchet MS" w:hAnsi="Trebuchet MS" w:cstheme="minorHAnsi"/>
          <w:sz w:val="24"/>
          <w:szCs w:val="24"/>
        </w:rPr>
        <w:t>î</w:t>
      </w:r>
      <w:r w:rsidRPr="00450679">
        <w:rPr>
          <w:rFonts w:ascii="Trebuchet MS" w:hAnsi="Trebuchet MS"/>
          <w:sz w:val="24"/>
          <w:szCs w:val="24"/>
        </w:rPr>
        <w:t>n gestionarea lan</w:t>
      </w:r>
      <w:r w:rsidRPr="00450679">
        <w:rPr>
          <w:rFonts w:ascii="Trebuchet MS" w:hAnsi="Trebuchet MS" w:cstheme="minorHAnsi"/>
          <w:sz w:val="24"/>
          <w:szCs w:val="24"/>
        </w:rPr>
        <w:t>ţ</w:t>
      </w:r>
      <w:r w:rsidRPr="00450679">
        <w:rPr>
          <w:rFonts w:ascii="Trebuchet MS" w:hAnsi="Trebuchet MS"/>
          <w:sz w:val="24"/>
          <w:szCs w:val="24"/>
        </w:rPr>
        <w:t xml:space="preserve">ului logistic </w:t>
      </w:r>
      <w:r w:rsidRPr="00450679">
        <w:rPr>
          <w:rFonts w:ascii="Trebuchet MS" w:hAnsi="Trebuchet MS" w:cstheme="minorHAnsi"/>
          <w:sz w:val="24"/>
          <w:szCs w:val="24"/>
        </w:rPr>
        <w:t>ş</w:t>
      </w:r>
      <w:r w:rsidRPr="00450679">
        <w:rPr>
          <w:rFonts w:ascii="Trebuchet MS" w:hAnsi="Trebuchet MS"/>
          <w:sz w:val="24"/>
          <w:szCs w:val="24"/>
        </w:rPr>
        <w:t xml:space="preserve">i a combustibililor, mai ales a lemnului pentru </w:t>
      </w:r>
      <w:r w:rsidRPr="00450679">
        <w:rPr>
          <w:rFonts w:ascii="Trebuchet MS" w:hAnsi="Trebuchet MS" w:cstheme="minorHAnsi"/>
          <w:sz w:val="24"/>
          <w:szCs w:val="24"/>
        </w:rPr>
        <w:t>î</w:t>
      </w:r>
      <w:r w:rsidRPr="00450679">
        <w:rPr>
          <w:rFonts w:ascii="Trebuchet MS" w:hAnsi="Trebuchet MS"/>
          <w:sz w:val="24"/>
          <w:szCs w:val="24"/>
        </w:rPr>
        <w:t>nc</w:t>
      </w:r>
      <w:r w:rsidR="007D4D52">
        <w:rPr>
          <w:rFonts w:ascii="Trebuchet MS" w:hAnsi="Trebuchet MS"/>
          <w:sz w:val="24"/>
          <w:szCs w:val="24"/>
        </w:rPr>
        <w:t>ă</w:t>
      </w:r>
      <w:r w:rsidRPr="00450679">
        <w:rPr>
          <w:rFonts w:ascii="Trebuchet MS" w:hAnsi="Trebuchet MS"/>
          <w:sz w:val="24"/>
          <w:szCs w:val="24"/>
        </w:rPr>
        <w:t xml:space="preserve">lzire </w:t>
      </w:r>
      <w:r w:rsidRPr="00450679">
        <w:rPr>
          <w:rFonts w:ascii="Trebuchet MS" w:hAnsi="Trebuchet MS" w:cstheme="minorHAnsi"/>
          <w:sz w:val="24"/>
          <w:szCs w:val="24"/>
        </w:rPr>
        <w:t>ş</w:t>
      </w:r>
      <w:r w:rsidRPr="00450679">
        <w:rPr>
          <w:rFonts w:ascii="Trebuchet MS" w:hAnsi="Trebuchet MS"/>
          <w:sz w:val="24"/>
          <w:szCs w:val="24"/>
        </w:rPr>
        <w:t>i a deriva</w:t>
      </w:r>
      <w:r w:rsidRPr="00450679">
        <w:rPr>
          <w:rFonts w:ascii="Trebuchet MS" w:hAnsi="Trebuchet MS" w:cstheme="minorHAnsi"/>
          <w:sz w:val="24"/>
          <w:szCs w:val="24"/>
        </w:rPr>
        <w:t>ţ</w:t>
      </w:r>
      <w:r w:rsidRPr="00450679">
        <w:rPr>
          <w:rFonts w:ascii="Trebuchet MS" w:hAnsi="Trebuchet MS"/>
          <w:sz w:val="24"/>
          <w:szCs w:val="24"/>
        </w:rPr>
        <w:t>ilor s</w:t>
      </w:r>
      <w:r w:rsidRPr="00450679">
        <w:rPr>
          <w:rFonts w:ascii="Trebuchet MS" w:hAnsi="Trebuchet MS" w:cstheme="minorHAnsi"/>
          <w:sz w:val="24"/>
          <w:szCs w:val="24"/>
        </w:rPr>
        <w:t>ă</w:t>
      </w:r>
      <w:r w:rsidRPr="00450679">
        <w:rPr>
          <w:rFonts w:ascii="Trebuchet MS" w:hAnsi="Trebuchet MS"/>
          <w:sz w:val="24"/>
          <w:szCs w:val="24"/>
        </w:rPr>
        <w:t>i. O. Bise SA a fost prima societate din Elve</w:t>
      </w:r>
      <w:r w:rsidRPr="00450679">
        <w:rPr>
          <w:rFonts w:ascii="Trebuchet MS" w:hAnsi="Trebuchet MS" w:cstheme="minorHAnsi"/>
          <w:sz w:val="24"/>
          <w:szCs w:val="24"/>
        </w:rPr>
        <w:t>ţ</w:t>
      </w:r>
      <w:r w:rsidRPr="00450679">
        <w:rPr>
          <w:rFonts w:ascii="Trebuchet MS" w:hAnsi="Trebuchet MS"/>
          <w:sz w:val="24"/>
          <w:szCs w:val="24"/>
        </w:rPr>
        <w:t>ia francez</w:t>
      </w:r>
      <w:r w:rsidRPr="00450679">
        <w:rPr>
          <w:rFonts w:ascii="Trebuchet MS" w:hAnsi="Trebuchet MS" w:cstheme="minorHAnsi"/>
          <w:sz w:val="24"/>
          <w:szCs w:val="24"/>
        </w:rPr>
        <w:t>ă</w:t>
      </w:r>
      <w:r w:rsidRPr="00450679">
        <w:rPr>
          <w:rFonts w:ascii="Trebuchet MS" w:hAnsi="Trebuchet MS"/>
          <w:sz w:val="24"/>
          <w:szCs w:val="24"/>
        </w:rPr>
        <w:t xml:space="preserve"> care a promovat </w:t>
      </w:r>
      <w:r w:rsidRPr="00450679">
        <w:rPr>
          <w:rFonts w:ascii="Trebuchet MS" w:hAnsi="Trebuchet MS" w:cstheme="minorHAnsi"/>
          <w:sz w:val="24"/>
          <w:szCs w:val="24"/>
        </w:rPr>
        <w:t>ş</w:t>
      </w:r>
      <w:r w:rsidRPr="00450679">
        <w:rPr>
          <w:rFonts w:ascii="Trebuchet MS" w:hAnsi="Trebuchet MS"/>
          <w:sz w:val="24"/>
          <w:szCs w:val="24"/>
        </w:rPr>
        <w:t>i v</w:t>
      </w:r>
      <w:r w:rsidRPr="00450679">
        <w:rPr>
          <w:rFonts w:ascii="Trebuchet MS" w:hAnsi="Trebuchet MS" w:cstheme="minorHAnsi"/>
          <w:sz w:val="24"/>
          <w:szCs w:val="24"/>
        </w:rPr>
        <w:t>â</w:t>
      </w:r>
      <w:r w:rsidRPr="00450679">
        <w:rPr>
          <w:rFonts w:ascii="Trebuchet MS" w:hAnsi="Trebuchet MS"/>
          <w:sz w:val="24"/>
          <w:szCs w:val="24"/>
        </w:rPr>
        <w:t>ndut pele</w:t>
      </w:r>
      <w:r w:rsidRPr="00450679">
        <w:rPr>
          <w:rFonts w:ascii="Trebuchet MS" w:hAnsi="Trebuchet MS" w:cstheme="minorHAnsi"/>
          <w:sz w:val="24"/>
          <w:szCs w:val="24"/>
        </w:rPr>
        <w:t>ţ</w:t>
      </w:r>
      <w:r w:rsidRPr="00450679">
        <w:rPr>
          <w:rFonts w:ascii="Trebuchet MS" w:hAnsi="Trebuchet MS"/>
          <w:sz w:val="24"/>
          <w:szCs w:val="24"/>
        </w:rPr>
        <w:t xml:space="preserve">i </w:t>
      </w:r>
      <w:r w:rsidRPr="00450679">
        <w:rPr>
          <w:rFonts w:ascii="Trebuchet MS" w:hAnsi="Trebuchet MS" w:cstheme="minorHAnsi"/>
          <w:sz w:val="24"/>
          <w:szCs w:val="24"/>
        </w:rPr>
        <w:t>î</w:t>
      </w:r>
      <w:r w:rsidRPr="00450679">
        <w:rPr>
          <w:rFonts w:ascii="Trebuchet MS" w:hAnsi="Trebuchet MS"/>
          <w:sz w:val="24"/>
          <w:szCs w:val="24"/>
        </w:rPr>
        <w:t>n anii 90. Foarte atent</w:t>
      </w:r>
      <w:r w:rsidRPr="00450679">
        <w:rPr>
          <w:rFonts w:ascii="Trebuchet MS" w:hAnsi="Trebuchet MS" w:cstheme="minorHAnsi"/>
          <w:sz w:val="24"/>
          <w:szCs w:val="24"/>
        </w:rPr>
        <w:t>ă</w:t>
      </w:r>
      <w:r w:rsidRPr="00450679">
        <w:rPr>
          <w:rFonts w:ascii="Trebuchet MS" w:hAnsi="Trebuchet MS"/>
          <w:sz w:val="24"/>
          <w:szCs w:val="24"/>
        </w:rPr>
        <w:t xml:space="preserve"> la nevoile clien</w:t>
      </w:r>
      <w:r w:rsidRPr="00450679">
        <w:rPr>
          <w:rFonts w:ascii="Trebuchet MS" w:hAnsi="Trebuchet MS" w:cstheme="minorHAnsi"/>
          <w:sz w:val="24"/>
          <w:szCs w:val="24"/>
        </w:rPr>
        <w:t>ţ</w:t>
      </w:r>
      <w:r w:rsidRPr="00450679">
        <w:rPr>
          <w:rFonts w:ascii="Trebuchet MS" w:hAnsi="Trebuchet MS"/>
          <w:sz w:val="24"/>
          <w:szCs w:val="24"/>
        </w:rPr>
        <w:t xml:space="preserve">ilor </w:t>
      </w:r>
      <w:r w:rsidRPr="00450679">
        <w:rPr>
          <w:rFonts w:ascii="Trebuchet MS" w:hAnsi="Trebuchet MS" w:cstheme="minorHAnsi"/>
          <w:sz w:val="24"/>
          <w:szCs w:val="24"/>
        </w:rPr>
        <w:t>ş</w:t>
      </w:r>
      <w:r w:rsidRPr="00450679">
        <w:rPr>
          <w:rFonts w:ascii="Trebuchet MS" w:hAnsi="Trebuchet MS"/>
          <w:sz w:val="24"/>
          <w:szCs w:val="24"/>
        </w:rPr>
        <w:t>i preocupat</w:t>
      </w:r>
      <w:r w:rsidRPr="00450679">
        <w:rPr>
          <w:rFonts w:ascii="Trebuchet MS" w:hAnsi="Trebuchet MS" w:cstheme="minorHAnsi"/>
          <w:sz w:val="24"/>
          <w:szCs w:val="24"/>
        </w:rPr>
        <w:t>ă</w:t>
      </w:r>
      <w:r w:rsidRPr="00450679">
        <w:rPr>
          <w:rFonts w:ascii="Trebuchet MS" w:hAnsi="Trebuchet MS"/>
          <w:sz w:val="24"/>
          <w:szCs w:val="24"/>
        </w:rPr>
        <w:t xml:space="preserve"> de calitatea produselor sale, transportului </w:t>
      </w:r>
      <w:r w:rsidRPr="00450679">
        <w:rPr>
          <w:rFonts w:ascii="Trebuchet MS" w:hAnsi="Trebuchet MS" w:cstheme="minorHAnsi"/>
          <w:sz w:val="24"/>
          <w:szCs w:val="24"/>
        </w:rPr>
        <w:t>ş</w:t>
      </w:r>
      <w:r w:rsidRPr="00450679">
        <w:rPr>
          <w:rFonts w:ascii="Trebuchet MS" w:hAnsi="Trebuchet MS"/>
          <w:sz w:val="24"/>
          <w:szCs w:val="24"/>
        </w:rPr>
        <w:t>i serviciilor sale, O. Bise SA este ast</w:t>
      </w:r>
      <w:r w:rsidRPr="00450679">
        <w:rPr>
          <w:rFonts w:ascii="Trebuchet MS" w:hAnsi="Trebuchet MS" w:cstheme="minorHAnsi"/>
          <w:sz w:val="24"/>
          <w:szCs w:val="24"/>
        </w:rPr>
        <w:t>ă</w:t>
      </w:r>
      <w:r w:rsidRPr="00450679">
        <w:rPr>
          <w:rFonts w:ascii="Trebuchet MS" w:hAnsi="Trebuchet MS"/>
          <w:sz w:val="24"/>
          <w:szCs w:val="24"/>
        </w:rPr>
        <w:t xml:space="preserve">zi lider </w:t>
      </w:r>
      <w:r w:rsidRPr="00450679">
        <w:rPr>
          <w:rFonts w:ascii="Trebuchet MS" w:hAnsi="Trebuchet MS" w:cstheme="minorHAnsi"/>
          <w:sz w:val="24"/>
          <w:szCs w:val="24"/>
        </w:rPr>
        <w:t>î</w:t>
      </w:r>
      <w:r w:rsidRPr="00450679">
        <w:rPr>
          <w:rFonts w:ascii="Trebuchet MS" w:hAnsi="Trebuchet MS"/>
          <w:sz w:val="24"/>
          <w:szCs w:val="24"/>
        </w:rPr>
        <w:t>n sectorul v</w:t>
      </w:r>
      <w:r w:rsidRPr="00450679">
        <w:rPr>
          <w:rFonts w:ascii="Trebuchet MS" w:hAnsi="Trebuchet MS" w:cstheme="minorHAnsi"/>
          <w:sz w:val="24"/>
          <w:szCs w:val="24"/>
        </w:rPr>
        <w:t>â</w:t>
      </w:r>
      <w:r w:rsidRPr="00450679">
        <w:rPr>
          <w:rFonts w:ascii="Trebuchet MS" w:hAnsi="Trebuchet MS"/>
          <w:sz w:val="24"/>
          <w:szCs w:val="24"/>
        </w:rPr>
        <w:t>nz</w:t>
      </w:r>
      <w:r w:rsidRPr="00450679">
        <w:rPr>
          <w:rFonts w:ascii="Trebuchet MS" w:hAnsi="Trebuchet MS" w:cstheme="minorHAnsi"/>
          <w:sz w:val="24"/>
          <w:szCs w:val="24"/>
        </w:rPr>
        <w:t>ă</w:t>
      </w:r>
      <w:r w:rsidRPr="00450679">
        <w:rPr>
          <w:rFonts w:ascii="Trebuchet MS" w:hAnsi="Trebuchet MS"/>
          <w:sz w:val="24"/>
          <w:szCs w:val="24"/>
        </w:rPr>
        <w:t xml:space="preserve">rii de peleți </w:t>
      </w:r>
      <w:r w:rsidRPr="00450679">
        <w:rPr>
          <w:rFonts w:ascii="Trebuchet MS" w:hAnsi="Trebuchet MS" w:cstheme="minorHAnsi"/>
          <w:sz w:val="24"/>
          <w:szCs w:val="24"/>
        </w:rPr>
        <w:t>din Elveţia</w:t>
      </w:r>
      <w:r w:rsidRPr="00450679">
        <w:rPr>
          <w:rFonts w:ascii="Trebuchet MS" w:hAnsi="Trebuchet MS"/>
          <w:sz w:val="24"/>
          <w:szCs w:val="24"/>
        </w:rPr>
        <w:t xml:space="preserve"> francez</w:t>
      </w:r>
      <w:r w:rsidRPr="00450679">
        <w:rPr>
          <w:rFonts w:ascii="Trebuchet MS" w:hAnsi="Trebuchet MS" w:cstheme="minorHAnsi"/>
          <w:sz w:val="24"/>
          <w:szCs w:val="24"/>
        </w:rPr>
        <w:t>ă</w:t>
      </w:r>
      <w:r w:rsidRPr="00450679">
        <w:rPr>
          <w:rFonts w:ascii="Trebuchet MS" w:hAnsi="Trebuchet MS"/>
          <w:sz w:val="24"/>
          <w:szCs w:val="24"/>
        </w:rPr>
        <w:t>. Pentru mai multe informa</w:t>
      </w:r>
      <w:r w:rsidRPr="00450679">
        <w:rPr>
          <w:rFonts w:ascii="Trebuchet MS" w:hAnsi="Trebuchet MS" w:cstheme="minorHAnsi"/>
          <w:sz w:val="24"/>
          <w:szCs w:val="24"/>
        </w:rPr>
        <w:t>ţ</w:t>
      </w:r>
      <w:r w:rsidRPr="00450679">
        <w:rPr>
          <w:rFonts w:ascii="Trebuchet MS" w:hAnsi="Trebuchet MS"/>
          <w:sz w:val="24"/>
          <w:szCs w:val="24"/>
        </w:rPr>
        <w:t xml:space="preserve">ii: </w:t>
      </w:r>
      <w:hyperlink r:id="rId34" w:history="1">
        <w:r w:rsidRPr="00450679">
          <w:rPr>
            <w:rStyle w:val="Hyperlink"/>
            <w:rFonts w:ascii="Trebuchet MS" w:hAnsi="Trebuchet MS"/>
            <w:sz w:val="24"/>
            <w:szCs w:val="24"/>
          </w:rPr>
          <w:t>www.obise.cc</w:t>
        </w:r>
      </w:hyperlink>
    </w:p>
    <w:p w14:paraId="56728307" w14:textId="77777777" w:rsidR="005D2F30" w:rsidRDefault="005D2F30" w:rsidP="00252147"/>
    <w:p w14:paraId="02197B83" w14:textId="77777777" w:rsidR="00252147" w:rsidRPr="005D2F30" w:rsidRDefault="005D2F30" w:rsidP="00252147">
      <w:pPr>
        <w:rPr>
          <w:rFonts w:ascii="Trebuchet MS" w:hAnsi="Trebuchet MS"/>
          <w:b/>
          <w:sz w:val="24"/>
          <w:szCs w:val="24"/>
        </w:rPr>
      </w:pPr>
      <w:r w:rsidRPr="005D2F30">
        <w:rPr>
          <w:rFonts w:ascii="Trebuchet MS" w:hAnsi="Trebuchet MS"/>
          <w:b/>
          <w:sz w:val="24"/>
          <w:szCs w:val="24"/>
        </w:rPr>
        <w:t>7.2 Parcul fotovoltaic din comuna Miroslava, județul Iași</w:t>
      </w:r>
    </w:p>
    <w:p w14:paraId="26A40D82" w14:textId="77777777" w:rsidR="00252147" w:rsidRPr="00252147" w:rsidRDefault="00252147" w:rsidP="00554064">
      <w:pPr>
        <w:jc w:val="center"/>
      </w:pPr>
      <w:r w:rsidRPr="00252147">
        <w:rPr>
          <w:noProof/>
          <w:lang w:val="en-US"/>
        </w:rPr>
        <w:drawing>
          <wp:inline distT="0" distB="0" distL="0" distR="0" wp14:anchorId="7B2F54EF" wp14:editId="61DA43DE">
            <wp:extent cx="3397250" cy="172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7250" cy="1720850"/>
                    </a:xfrm>
                    <a:prstGeom prst="rect">
                      <a:avLst/>
                    </a:prstGeom>
                    <a:noFill/>
                    <a:ln>
                      <a:noFill/>
                    </a:ln>
                  </pic:spPr>
                </pic:pic>
              </a:graphicData>
            </a:graphic>
          </wp:inline>
        </w:drawing>
      </w:r>
    </w:p>
    <w:p w14:paraId="7EA7018D" w14:textId="3D6824A8" w:rsidR="00C022B3" w:rsidRDefault="00C022B3" w:rsidP="00C022B3">
      <w:pPr>
        <w:autoSpaceDE w:val="0"/>
        <w:autoSpaceDN w:val="0"/>
        <w:adjustRightInd w:val="0"/>
        <w:spacing w:after="0" w:line="276" w:lineRule="auto"/>
        <w:jc w:val="both"/>
        <w:rPr>
          <w:rFonts w:ascii="Trebuchet MS" w:hAnsi="Trebuchet MS" w:cs="TimesNewRomanPSMT"/>
          <w:sz w:val="24"/>
          <w:szCs w:val="24"/>
          <w:lang w:val="en-US"/>
        </w:rPr>
      </w:pPr>
      <w:r>
        <w:rPr>
          <w:rFonts w:ascii="Trebuchet MS" w:hAnsi="Trebuchet MS" w:cs="TimesNewRomanPSMT"/>
          <w:sz w:val="24"/>
          <w:szCs w:val="24"/>
          <w:lang w:val="en-US"/>
        </w:rPr>
        <w:t>Energia electrică consumată în i</w:t>
      </w:r>
      <w:r w:rsidR="008A439E" w:rsidRPr="00C022B3">
        <w:rPr>
          <w:rFonts w:ascii="Trebuchet MS" w:hAnsi="Trebuchet MS" w:cs="TimesNewRomanPSMT"/>
          <w:sz w:val="24"/>
          <w:szCs w:val="24"/>
          <w:lang w:val="en-US"/>
        </w:rPr>
        <w:t>nstit</w:t>
      </w:r>
      <w:r w:rsidR="008B23E0" w:rsidRPr="00C022B3">
        <w:rPr>
          <w:rFonts w:ascii="Trebuchet MS" w:hAnsi="Trebuchet MS" w:cs="TimesNewRomanPSMT"/>
          <w:sz w:val="24"/>
          <w:szCs w:val="24"/>
          <w:lang w:val="en-US"/>
        </w:rPr>
        <w:t xml:space="preserve">uţiile publice şi iluminatul </w:t>
      </w:r>
      <w:r w:rsidR="008A439E" w:rsidRPr="00C022B3">
        <w:rPr>
          <w:rFonts w:ascii="Trebuchet MS" w:hAnsi="Trebuchet MS" w:cs="TimesNewRomanPSMT"/>
          <w:sz w:val="24"/>
          <w:szCs w:val="24"/>
          <w:lang w:val="en-US"/>
        </w:rPr>
        <w:t>stra</w:t>
      </w:r>
      <w:r w:rsidR="008B23E0" w:rsidRPr="00C022B3">
        <w:rPr>
          <w:rFonts w:ascii="Trebuchet MS" w:hAnsi="Trebuchet MS" w:cs="TimesNewRomanPSMT"/>
          <w:sz w:val="24"/>
          <w:szCs w:val="24"/>
          <w:lang w:val="en-US"/>
        </w:rPr>
        <w:t>dal din comuna Miroslava</w:t>
      </w:r>
      <w:r>
        <w:rPr>
          <w:rFonts w:ascii="Trebuchet MS" w:hAnsi="Trebuchet MS" w:cs="TimesNewRomanPSMT"/>
          <w:sz w:val="24"/>
          <w:szCs w:val="24"/>
          <w:lang w:val="en-US"/>
        </w:rPr>
        <w:t>, județul Iași sunt asigurate de o central</w:t>
      </w:r>
      <w:r w:rsidR="007D4D52">
        <w:rPr>
          <w:rFonts w:ascii="Trebuchet MS" w:hAnsi="Trebuchet MS" w:cs="TimesNewRomanPSMT"/>
          <w:sz w:val="24"/>
          <w:szCs w:val="24"/>
          <w:lang w:val="en-US"/>
        </w:rPr>
        <w:t>ă</w:t>
      </w:r>
      <w:r>
        <w:rPr>
          <w:rFonts w:ascii="Trebuchet MS" w:hAnsi="Trebuchet MS" w:cs="TimesNewRomanPSMT"/>
          <w:sz w:val="24"/>
          <w:szCs w:val="24"/>
          <w:lang w:val="en-US"/>
        </w:rPr>
        <w:t xml:space="preserve"> fotovoltaică, prin conversia energie</w:t>
      </w:r>
      <w:r w:rsidR="007D4D52">
        <w:rPr>
          <w:rFonts w:ascii="Trebuchet MS" w:hAnsi="Trebuchet MS" w:cs="TimesNewRomanPSMT"/>
          <w:sz w:val="24"/>
          <w:szCs w:val="24"/>
          <w:lang w:val="en-US"/>
        </w:rPr>
        <w:t>i</w:t>
      </w:r>
      <w:r>
        <w:rPr>
          <w:rFonts w:ascii="Trebuchet MS" w:hAnsi="Trebuchet MS" w:cs="TimesNewRomanPSMT"/>
          <w:sz w:val="24"/>
          <w:szCs w:val="24"/>
          <w:lang w:val="en-US"/>
        </w:rPr>
        <w:t xml:space="preserve"> solare</w:t>
      </w:r>
      <w:r w:rsidR="008B23E0" w:rsidRPr="00C022B3">
        <w:rPr>
          <w:rFonts w:ascii="Trebuchet MS" w:hAnsi="Trebuchet MS" w:cs="TimesNewRomanPSMT"/>
          <w:sz w:val="24"/>
          <w:szCs w:val="24"/>
          <w:lang w:val="en-US"/>
        </w:rPr>
        <w:t xml:space="preserve">. </w:t>
      </w:r>
    </w:p>
    <w:p w14:paraId="67F38072" w14:textId="77777777" w:rsidR="00C022B3" w:rsidRDefault="00C022B3" w:rsidP="00C022B3">
      <w:pPr>
        <w:autoSpaceDE w:val="0"/>
        <w:autoSpaceDN w:val="0"/>
        <w:adjustRightInd w:val="0"/>
        <w:spacing w:after="0" w:line="276" w:lineRule="auto"/>
        <w:jc w:val="both"/>
        <w:rPr>
          <w:rFonts w:ascii="Trebuchet MS" w:hAnsi="Trebuchet MS" w:cs="TimesNewRomanPSMT"/>
          <w:sz w:val="24"/>
          <w:szCs w:val="24"/>
          <w:lang w:val="en-US"/>
        </w:rPr>
      </w:pPr>
    </w:p>
    <w:p w14:paraId="039389EE" w14:textId="77777777" w:rsidR="000C5769" w:rsidRPr="00C022B3" w:rsidRDefault="008A439E" w:rsidP="000C5769">
      <w:pPr>
        <w:autoSpaceDE w:val="0"/>
        <w:autoSpaceDN w:val="0"/>
        <w:adjustRightInd w:val="0"/>
        <w:spacing w:after="0" w:line="276" w:lineRule="auto"/>
        <w:jc w:val="both"/>
        <w:rPr>
          <w:rFonts w:ascii="Trebuchet MS" w:hAnsi="Trebuchet MS" w:cs="TimesNewRomanPSMT"/>
          <w:sz w:val="24"/>
          <w:szCs w:val="24"/>
          <w:lang w:val="en-US"/>
        </w:rPr>
      </w:pPr>
      <w:r w:rsidRPr="00C022B3">
        <w:rPr>
          <w:rFonts w:ascii="Trebuchet MS" w:hAnsi="Trebuchet MS" w:cs="TimesNewRomanPSMT"/>
          <w:sz w:val="24"/>
          <w:szCs w:val="24"/>
          <w:lang w:val="en-US"/>
        </w:rPr>
        <w:t>Pri</w:t>
      </w:r>
      <w:r w:rsidR="008B23E0" w:rsidRPr="00C022B3">
        <w:rPr>
          <w:rFonts w:ascii="Trebuchet MS" w:hAnsi="Trebuchet MS" w:cs="TimesNewRomanPSMT"/>
          <w:sz w:val="24"/>
          <w:szCs w:val="24"/>
          <w:lang w:val="en-US"/>
        </w:rPr>
        <w:t xml:space="preserve">măria Miroslava </w:t>
      </w:r>
      <w:r w:rsidR="00C022B3">
        <w:rPr>
          <w:rFonts w:ascii="Trebuchet MS" w:hAnsi="Trebuchet MS" w:cs="TimesNewRomanPSMT"/>
          <w:sz w:val="24"/>
          <w:szCs w:val="24"/>
          <w:lang w:val="en-US"/>
        </w:rPr>
        <w:t xml:space="preserve">a pus în funcțiune un parc fotovoltaic cu </w:t>
      </w:r>
      <w:r w:rsidR="00C022B3" w:rsidRPr="00C022B3">
        <w:rPr>
          <w:rFonts w:ascii="Trebuchet MS" w:hAnsi="Trebuchet MS" w:cs="TimesNewRomanPSMT"/>
          <w:sz w:val="24"/>
          <w:szCs w:val="24"/>
          <w:lang w:val="en-US"/>
        </w:rPr>
        <w:t>o capacitate de aproximativ 1MWp</w:t>
      </w:r>
      <w:r w:rsidR="008B23E0" w:rsidRPr="00C022B3">
        <w:rPr>
          <w:rFonts w:ascii="Trebuchet MS" w:hAnsi="Trebuchet MS" w:cs="TimesNewRomanPSMT"/>
          <w:sz w:val="24"/>
          <w:szCs w:val="24"/>
          <w:lang w:val="en-US"/>
        </w:rPr>
        <w:t xml:space="preserve">. Această </w:t>
      </w:r>
      <w:r w:rsidR="000C5769">
        <w:rPr>
          <w:rFonts w:ascii="Trebuchet MS" w:hAnsi="Trebuchet MS" w:cs="TimesNewRomanPSMT"/>
          <w:sz w:val="24"/>
          <w:szCs w:val="24"/>
          <w:lang w:val="en-US"/>
        </w:rPr>
        <w:t>energie verde este</w:t>
      </w:r>
      <w:r w:rsidR="008B23E0" w:rsidRPr="00C022B3">
        <w:rPr>
          <w:rFonts w:ascii="Trebuchet MS" w:hAnsi="Trebuchet MS" w:cs="TimesNewRomanPSMT"/>
          <w:sz w:val="24"/>
          <w:szCs w:val="24"/>
          <w:lang w:val="en-US"/>
        </w:rPr>
        <w:t xml:space="preserve"> preluată în sistemul energetic</w:t>
      </w:r>
      <w:r w:rsidR="000C5769" w:rsidRPr="00C022B3">
        <w:rPr>
          <w:rFonts w:ascii="Trebuchet MS" w:hAnsi="Trebuchet MS" w:cs="TimesNewRomanPSMT"/>
          <w:sz w:val="24"/>
          <w:szCs w:val="24"/>
          <w:lang w:val="en-US"/>
        </w:rPr>
        <w:t xml:space="preserve"> naţional</w:t>
      </w:r>
      <w:r w:rsidR="008B23E0" w:rsidRPr="00C022B3">
        <w:rPr>
          <w:rFonts w:ascii="Trebuchet MS" w:hAnsi="Trebuchet MS" w:cs="TimesNewRomanPSMT"/>
          <w:sz w:val="24"/>
          <w:szCs w:val="24"/>
          <w:lang w:val="en-US"/>
        </w:rPr>
        <w:t xml:space="preserve"> şi</w:t>
      </w:r>
      <w:r w:rsidR="000C5769">
        <w:rPr>
          <w:rFonts w:ascii="Trebuchet MS" w:hAnsi="Trebuchet MS" w:cs="TimesNewRomanPSMT"/>
          <w:sz w:val="24"/>
          <w:szCs w:val="24"/>
          <w:lang w:val="en-US"/>
        </w:rPr>
        <w:t xml:space="preserve"> contribuie la diminuarea cheltuielilor cu energia pentru autoritatea locală.</w:t>
      </w:r>
      <w:r w:rsidR="008B23E0" w:rsidRPr="00C022B3">
        <w:rPr>
          <w:rFonts w:ascii="Trebuchet MS" w:hAnsi="Trebuchet MS" w:cs="TimesNewRomanPSMT"/>
          <w:sz w:val="24"/>
          <w:szCs w:val="24"/>
          <w:lang w:val="en-US"/>
        </w:rPr>
        <w:t xml:space="preserve"> </w:t>
      </w:r>
    </w:p>
    <w:p w14:paraId="4E1F343F" w14:textId="77777777" w:rsidR="000C5769" w:rsidRDefault="000C5769" w:rsidP="00C022B3">
      <w:pPr>
        <w:autoSpaceDE w:val="0"/>
        <w:autoSpaceDN w:val="0"/>
        <w:adjustRightInd w:val="0"/>
        <w:spacing w:after="0" w:line="276" w:lineRule="auto"/>
        <w:jc w:val="both"/>
        <w:rPr>
          <w:rFonts w:ascii="Trebuchet MS" w:hAnsi="Trebuchet MS" w:cs="TimesNewRomanPSMT"/>
          <w:sz w:val="24"/>
          <w:szCs w:val="24"/>
          <w:lang w:val="en-US"/>
        </w:rPr>
      </w:pPr>
    </w:p>
    <w:p w14:paraId="1E2424FD" w14:textId="77777777" w:rsidR="008A439E" w:rsidRPr="00C022B3" w:rsidRDefault="008B23E0" w:rsidP="00C022B3">
      <w:pPr>
        <w:autoSpaceDE w:val="0"/>
        <w:autoSpaceDN w:val="0"/>
        <w:adjustRightInd w:val="0"/>
        <w:spacing w:after="0" w:line="276" w:lineRule="auto"/>
        <w:jc w:val="both"/>
        <w:rPr>
          <w:rFonts w:ascii="Trebuchet MS" w:hAnsi="Trebuchet MS" w:cs="TimesNewRomanPSMT"/>
          <w:sz w:val="24"/>
          <w:szCs w:val="24"/>
          <w:lang w:val="en-US"/>
        </w:rPr>
      </w:pPr>
      <w:r w:rsidRPr="00C022B3">
        <w:rPr>
          <w:rFonts w:ascii="Trebuchet MS" w:hAnsi="Trebuchet MS" w:cs="TimesNewRomanPSMT"/>
          <w:sz w:val="24"/>
          <w:szCs w:val="24"/>
          <w:lang w:val="en-US"/>
        </w:rPr>
        <w:t xml:space="preserve">Valoarea </w:t>
      </w:r>
      <w:r w:rsidR="008A439E" w:rsidRPr="00C022B3">
        <w:rPr>
          <w:rFonts w:ascii="Trebuchet MS" w:hAnsi="Trebuchet MS" w:cs="TimesNewRomanPSMT"/>
          <w:sz w:val="24"/>
          <w:szCs w:val="24"/>
          <w:lang w:val="en-US"/>
        </w:rPr>
        <w:t>totală a proiectu</w:t>
      </w:r>
      <w:r w:rsidR="000C5769">
        <w:rPr>
          <w:rFonts w:ascii="Trebuchet MS" w:hAnsi="Trebuchet MS" w:cs="TimesNewRomanPSMT"/>
          <w:sz w:val="24"/>
          <w:szCs w:val="24"/>
          <w:lang w:val="en-US"/>
        </w:rPr>
        <w:t>lui a fost</w:t>
      </w:r>
      <w:r w:rsidRPr="00C022B3">
        <w:rPr>
          <w:rFonts w:ascii="Trebuchet MS" w:hAnsi="Trebuchet MS" w:cs="TimesNewRomanPSMT"/>
          <w:sz w:val="24"/>
          <w:szCs w:val="24"/>
          <w:lang w:val="en-US"/>
        </w:rPr>
        <w:t xml:space="preserve"> de </w:t>
      </w:r>
      <w:r w:rsidR="008A439E" w:rsidRPr="00C022B3">
        <w:rPr>
          <w:rFonts w:ascii="Trebuchet MS" w:hAnsi="Trebuchet MS" w:cs="TimesNewRomanPSMT"/>
          <w:sz w:val="24"/>
          <w:szCs w:val="24"/>
          <w:lang w:val="en-US"/>
        </w:rPr>
        <w:t>2</w:t>
      </w:r>
      <w:r w:rsidRPr="00C022B3">
        <w:rPr>
          <w:rFonts w:ascii="Trebuchet MS" w:hAnsi="Trebuchet MS" w:cs="TimesNewRomanPSMT"/>
          <w:sz w:val="24"/>
          <w:szCs w:val="24"/>
          <w:lang w:val="en-US"/>
        </w:rPr>
        <w:t xml:space="preserve">6.573.831 lei, finanţarea fiind </w:t>
      </w:r>
      <w:r w:rsidR="000C5769">
        <w:rPr>
          <w:rFonts w:ascii="Trebuchet MS" w:hAnsi="Trebuchet MS" w:cs="TimesNewRomanPSMT"/>
          <w:sz w:val="24"/>
          <w:szCs w:val="24"/>
          <w:lang w:val="en-US"/>
        </w:rPr>
        <w:t>asigurată prin fonduri europene</w:t>
      </w:r>
      <w:r w:rsidRPr="00C022B3">
        <w:rPr>
          <w:rFonts w:ascii="Trebuchet MS" w:hAnsi="Trebuchet MS" w:cs="TimesNewRomanPSMT"/>
          <w:sz w:val="24"/>
          <w:szCs w:val="24"/>
          <w:lang w:val="en-US"/>
        </w:rPr>
        <w:t xml:space="preserve"> FEDR (fondul </w:t>
      </w:r>
      <w:r w:rsidR="008A439E" w:rsidRPr="00C022B3">
        <w:rPr>
          <w:rFonts w:ascii="Trebuchet MS" w:hAnsi="Trebuchet MS" w:cs="TimesNewRomanPSMT"/>
          <w:sz w:val="24"/>
          <w:szCs w:val="24"/>
          <w:lang w:val="en-US"/>
        </w:rPr>
        <w:t>europe</w:t>
      </w:r>
      <w:r w:rsidRPr="00C022B3">
        <w:rPr>
          <w:rFonts w:ascii="Trebuchet MS" w:hAnsi="Trebuchet MS" w:cs="TimesNewRomanPSMT"/>
          <w:sz w:val="24"/>
          <w:szCs w:val="24"/>
          <w:lang w:val="en-US"/>
        </w:rPr>
        <w:t>an de de</w:t>
      </w:r>
      <w:r w:rsidR="000C5769">
        <w:rPr>
          <w:rFonts w:ascii="Trebuchet MS" w:hAnsi="Trebuchet MS" w:cs="TimesNewRomanPSMT"/>
          <w:sz w:val="24"/>
          <w:szCs w:val="24"/>
          <w:lang w:val="en-US"/>
        </w:rPr>
        <w:t>zvoltare rurală</w:t>
      </w:r>
      <w:r w:rsidRPr="00C022B3">
        <w:rPr>
          <w:rFonts w:ascii="Trebuchet MS" w:hAnsi="Trebuchet MS" w:cs="TimesNewRomanPSMT"/>
          <w:sz w:val="24"/>
          <w:szCs w:val="24"/>
          <w:lang w:val="en-US"/>
        </w:rPr>
        <w:t xml:space="preserve">) </w:t>
      </w:r>
      <w:r w:rsidR="000C5769">
        <w:rPr>
          <w:rFonts w:ascii="Trebuchet MS" w:hAnsi="Trebuchet MS" w:cs="TimesNewRomanPSMT"/>
          <w:sz w:val="24"/>
          <w:szCs w:val="24"/>
          <w:lang w:val="en-US"/>
        </w:rPr>
        <w:t>în proporţie de 76</w:t>
      </w:r>
      <w:r w:rsidRPr="00C022B3">
        <w:rPr>
          <w:rFonts w:ascii="Trebuchet MS" w:hAnsi="Trebuchet MS" w:cs="TimesNewRomanPSMT"/>
          <w:sz w:val="24"/>
          <w:szCs w:val="24"/>
          <w:lang w:val="en-US"/>
        </w:rPr>
        <w:t xml:space="preserve">%, bugetul de stat </w:t>
      </w:r>
      <w:r w:rsidR="000C5769">
        <w:rPr>
          <w:rFonts w:ascii="Trebuchet MS" w:hAnsi="Trebuchet MS" w:cs="TimesNewRomanPSMT"/>
          <w:sz w:val="24"/>
          <w:szCs w:val="24"/>
          <w:lang w:val="en-US"/>
        </w:rPr>
        <w:t>– 22</w:t>
      </w:r>
      <w:r w:rsidR="008A439E" w:rsidRPr="00C022B3">
        <w:rPr>
          <w:rFonts w:ascii="Trebuchet MS" w:hAnsi="Trebuchet MS" w:cs="TimesNewRomanPSMT"/>
          <w:sz w:val="24"/>
          <w:szCs w:val="24"/>
          <w:lang w:val="en-US"/>
        </w:rPr>
        <w:t xml:space="preserve"> % şi bugetul local – 2%.</w:t>
      </w:r>
    </w:p>
    <w:p w14:paraId="6BABB80D" w14:textId="77777777" w:rsidR="004F4AD9" w:rsidRDefault="004F4AD9" w:rsidP="000C5769">
      <w:pPr>
        <w:autoSpaceDE w:val="0"/>
        <w:autoSpaceDN w:val="0"/>
        <w:adjustRightInd w:val="0"/>
        <w:spacing w:after="0" w:line="276" w:lineRule="auto"/>
        <w:jc w:val="both"/>
        <w:rPr>
          <w:rFonts w:ascii="Trebuchet MS" w:hAnsi="Trebuchet MS" w:cs="Nina-Bold"/>
          <w:b/>
          <w:bCs/>
          <w:sz w:val="24"/>
          <w:szCs w:val="24"/>
          <w:lang w:val="en-US"/>
        </w:rPr>
      </w:pPr>
    </w:p>
    <w:p w14:paraId="35C0C921" w14:textId="77777777" w:rsidR="000C5769" w:rsidRPr="009B7D6C" w:rsidRDefault="000C5769" w:rsidP="000C5769">
      <w:pPr>
        <w:autoSpaceDE w:val="0"/>
        <w:autoSpaceDN w:val="0"/>
        <w:adjustRightInd w:val="0"/>
        <w:spacing w:after="0" w:line="276" w:lineRule="auto"/>
        <w:jc w:val="both"/>
        <w:rPr>
          <w:rFonts w:ascii="Trebuchet MS" w:hAnsi="Trebuchet MS" w:cs="Nina-Bold"/>
          <w:b/>
          <w:bCs/>
          <w:sz w:val="24"/>
          <w:szCs w:val="24"/>
          <w:lang w:val="en-US"/>
        </w:rPr>
      </w:pPr>
      <w:r w:rsidRPr="009B7D6C">
        <w:rPr>
          <w:rFonts w:ascii="Trebuchet MS" w:hAnsi="Trebuchet MS" w:cs="Nina-Bold"/>
          <w:b/>
          <w:bCs/>
          <w:sz w:val="24"/>
          <w:szCs w:val="24"/>
          <w:lang w:val="en-US"/>
        </w:rPr>
        <w:t>Obiectiv</w:t>
      </w:r>
      <w:r w:rsidR="004F4AD9">
        <w:rPr>
          <w:rFonts w:ascii="Trebuchet MS" w:hAnsi="Trebuchet MS" w:cs="Nina-Bold"/>
          <w:b/>
          <w:bCs/>
          <w:sz w:val="24"/>
          <w:szCs w:val="24"/>
          <w:lang w:val="en-US"/>
        </w:rPr>
        <w:t>ul</w:t>
      </w:r>
      <w:r w:rsidRPr="009B7D6C">
        <w:rPr>
          <w:rFonts w:ascii="Trebuchet MS" w:hAnsi="Trebuchet MS" w:cs="Nina-Bold"/>
          <w:b/>
          <w:bCs/>
          <w:sz w:val="24"/>
          <w:szCs w:val="24"/>
          <w:lang w:val="en-US"/>
        </w:rPr>
        <w:t xml:space="preserve"> general</w:t>
      </w:r>
      <w:r>
        <w:rPr>
          <w:rFonts w:ascii="Trebuchet MS" w:hAnsi="Trebuchet MS" w:cs="Nina-Bold"/>
          <w:b/>
          <w:bCs/>
          <w:sz w:val="24"/>
          <w:szCs w:val="24"/>
          <w:lang w:val="en-US"/>
        </w:rPr>
        <w:t xml:space="preserve"> al proiectului</w:t>
      </w:r>
    </w:p>
    <w:p w14:paraId="3FF0BAF3" w14:textId="77777777" w:rsidR="000C5769" w:rsidRPr="009B7D6C" w:rsidRDefault="000C5769" w:rsidP="000C5769">
      <w:pPr>
        <w:autoSpaceDE w:val="0"/>
        <w:autoSpaceDN w:val="0"/>
        <w:adjustRightInd w:val="0"/>
        <w:spacing w:after="0" w:line="276" w:lineRule="auto"/>
        <w:jc w:val="both"/>
        <w:rPr>
          <w:rFonts w:ascii="Trebuchet MS" w:hAnsi="Trebuchet MS" w:cs="TimesNewRomanPSMT"/>
          <w:sz w:val="24"/>
          <w:szCs w:val="24"/>
          <w:lang w:val="en-US"/>
        </w:rPr>
      </w:pPr>
    </w:p>
    <w:p w14:paraId="1140CC74" w14:textId="77777777" w:rsidR="000C5769" w:rsidRPr="009B7D6C" w:rsidRDefault="000C5769" w:rsidP="000C5769">
      <w:pPr>
        <w:autoSpaceDE w:val="0"/>
        <w:autoSpaceDN w:val="0"/>
        <w:adjustRightInd w:val="0"/>
        <w:spacing w:after="0" w:line="276" w:lineRule="auto"/>
        <w:jc w:val="both"/>
        <w:rPr>
          <w:rFonts w:ascii="Trebuchet MS" w:hAnsi="Trebuchet MS" w:cs="TimesNewRomanPSMT"/>
          <w:sz w:val="24"/>
          <w:szCs w:val="24"/>
          <w:lang w:val="en-US"/>
        </w:rPr>
      </w:pPr>
      <w:r w:rsidRPr="009B7D6C">
        <w:rPr>
          <w:rFonts w:ascii="Trebuchet MS" w:hAnsi="Trebuchet MS" w:cs="TimesNewRomanPSMT"/>
          <w:sz w:val="24"/>
          <w:szCs w:val="24"/>
          <w:lang w:val="en-US"/>
        </w:rPr>
        <w:t>Obiectivul general al ac</w:t>
      </w:r>
      <w:r>
        <w:rPr>
          <w:rFonts w:ascii="Trebuchet MS" w:hAnsi="Trebuchet MS" w:cs="TimesNewRomanPSMT"/>
          <w:sz w:val="24"/>
          <w:szCs w:val="24"/>
          <w:lang w:val="en-US"/>
        </w:rPr>
        <w:t>estei investiţii l-a reprezentat</w:t>
      </w:r>
      <w:r w:rsidRPr="009B7D6C">
        <w:rPr>
          <w:rFonts w:ascii="Trebuchet MS" w:hAnsi="Trebuchet MS" w:cs="TimesNewRomanPSMT"/>
          <w:sz w:val="24"/>
          <w:szCs w:val="24"/>
          <w:lang w:val="en-US"/>
        </w:rPr>
        <w:t xml:space="preserve"> reducerea dependenţei de resursele de energie primară, </w:t>
      </w:r>
      <w:r>
        <w:rPr>
          <w:rFonts w:ascii="Trebuchet MS" w:hAnsi="Trebuchet MS" w:cs="TimesNewRomanPSMT"/>
          <w:sz w:val="24"/>
          <w:szCs w:val="24"/>
          <w:lang w:val="en-US"/>
        </w:rPr>
        <w:t>îmbunătățirea protecţiei</w:t>
      </w:r>
      <w:r w:rsidRPr="009B7D6C">
        <w:rPr>
          <w:rFonts w:ascii="Trebuchet MS" w:hAnsi="Trebuchet MS" w:cs="TimesNewRomanPSMT"/>
          <w:sz w:val="24"/>
          <w:szCs w:val="24"/>
          <w:lang w:val="en-US"/>
        </w:rPr>
        <w:t xml:space="preserve"> mediului</w:t>
      </w:r>
      <w:r w:rsidR="00D115C7">
        <w:rPr>
          <w:rFonts w:ascii="Trebuchet MS" w:hAnsi="Trebuchet MS" w:cs="TimesNewRomanPSMT"/>
          <w:sz w:val="24"/>
          <w:szCs w:val="24"/>
          <w:lang w:val="en-US"/>
        </w:rPr>
        <w:t>,</w:t>
      </w:r>
      <w:r w:rsidRPr="009B7D6C">
        <w:rPr>
          <w:rFonts w:ascii="Trebuchet MS" w:hAnsi="Trebuchet MS" w:cs="TimesNewRomanPSMT"/>
          <w:sz w:val="24"/>
          <w:szCs w:val="24"/>
          <w:lang w:val="en-US"/>
        </w:rPr>
        <w:t xml:space="preserve"> prin </w:t>
      </w:r>
      <w:r>
        <w:rPr>
          <w:rFonts w:ascii="Trebuchet MS" w:hAnsi="Trebuchet MS" w:cs="TimesNewRomanPSMT"/>
          <w:sz w:val="24"/>
          <w:szCs w:val="24"/>
          <w:lang w:val="en-US"/>
        </w:rPr>
        <w:t>reducerea emisiilor de gaze cu efect de seră</w:t>
      </w:r>
      <w:r w:rsidRPr="009B7D6C">
        <w:rPr>
          <w:rFonts w:ascii="Trebuchet MS" w:hAnsi="Trebuchet MS" w:cs="TimesNewRomanPSMT"/>
          <w:sz w:val="24"/>
          <w:szCs w:val="24"/>
          <w:lang w:val="en-US"/>
        </w:rPr>
        <w:t>, introducerea în circuitul economic a terenului de 5 ha cu efecte directe în dezvoltarea economică a zonei, crearea a 7 locuri de muncă şi implicarea activă a autorităţii locale în procesul de valorificare a resurselor ener</w:t>
      </w:r>
      <w:r w:rsidR="00D115C7">
        <w:rPr>
          <w:rFonts w:ascii="Trebuchet MS" w:hAnsi="Trebuchet MS" w:cs="TimesNewRomanPSMT"/>
          <w:sz w:val="24"/>
          <w:szCs w:val="24"/>
          <w:lang w:val="en-US"/>
        </w:rPr>
        <w:t xml:space="preserve">getice regenerabile și respectiv </w:t>
      </w:r>
      <w:r w:rsidRPr="009B7D6C">
        <w:rPr>
          <w:rFonts w:ascii="Trebuchet MS" w:hAnsi="Trebuchet MS" w:cs="TimesNewRomanPSMT"/>
          <w:sz w:val="24"/>
          <w:szCs w:val="24"/>
          <w:lang w:val="en-US"/>
        </w:rPr>
        <w:t xml:space="preserve">asigurarea consumului de energie pentru instituţiile </w:t>
      </w:r>
      <w:r w:rsidR="00D115C7">
        <w:rPr>
          <w:rFonts w:ascii="Trebuchet MS" w:hAnsi="Trebuchet MS" w:cs="TimesNewRomanPSMT"/>
          <w:sz w:val="24"/>
          <w:szCs w:val="24"/>
          <w:lang w:val="en-US"/>
        </w:rPr>
        <w:t>publice locale și</w:t>
      </w:r>
      <w:r w:rsidRPr="009B7D6C">
        <w:rPr>
          <w:rFonts w:ascii="Trebuchet MS" w:hAnsi="Trebuchet MS" w:cs="TimesNewRomanPSMT"/>
          <w:sz w:val="24"/>
          <w:szCs w:val="24"/>
          <w:lang w:val="en-US"/>
        </w:rPr>
        <w:t xml:space="preserve"> sistemul public de iluminat,</w:t>
      </w:r>
      <w:r w:rsidR="00D115C7">
        <w:rPr>
          <w:rFonts w:ascii="Trebuchet MS" w:hAnsi="Trebuchet MS" w:cs="TimesNewRomanPSMT"/>
          <w:sz w:val="24"/>
          <w:szCs w:val="24"/>
          <w:lang w:val="en-US"/>
        </w:rPr>
        <w:t xml:space="preserve"> conducând la</w:t>
      </w:r>
      <w:r w:rsidRPr="009B7D6C">
        <w:rPr>
          <w:rFonts w:ascii="Trebuchet MS" w:hAnsi="Trebuchet MS" w:cs="TimesNewRomanPSMT"/>
          <w:sz w:val="24"/>
          <w:szCs w:val="24"/>
          <w:lang w:val="en-US"/>
        </w:rPr>
        <w:t xml:space="preserve"> dezvoltarea economico-socială a zonei.</w:t>
      </w:r>
    </w:p>
    <w:p w14:paraId="7DF03F40" w14:textId="77777777" w:rsidR="000C5769" w:rsidRDefault="000C5769" w:rsidP="0086471F">
      <w:pPr>
        <w:autoSpaceDE w:val="0"/>
        <w:autoSpaceDN w:val="0"/>
        <w:adjustRightInd w:val="0"/>
        <w:spacing w:after="0" w:line="276" w:lineRule="auto"/>
        <w:jc w:val="both"/>
        <w:rPr>
          <w:rFonts w:ascii="Trebuchet MS" w:hAnsi="Trebuchet MS" w:cs="Nina-Bold"/>
          <w:b/>
          <w:bCs/>
          <w:sz w:val="24"/>
          <w:szCs w:val="24"/>
          <w:lang w:val="en-US"/>
        </w:rPr>
      </w:pPr>
    </w:p>
    <w:p w14:paraId="04B77489" w14:textId="77777777" w:rsidR="008A439E" w:rsidRPr="0086471F" w:rsidRDefault="009B7D6C" w:rsidP="0086471F">
      <w:pPr>
        <w:autoSpaceDE w:val="0"/>
        <w:autoSpaceDN w:val="0"/>
        <w:adjustRightInd w:val="0"/>
        <w:spacing w:after="0" w:line="276" w:lineRule="auto"/>
        <w:jc w:val="both"/>
        <w:rPr>
          <w:rFonts w:ascii="Trebuchet MS" w:hAnsi="Trebuchet MS" w:cs="Nina-Bold"/>
          <w:b/>
          <w:bCs/>
          <w:sz w:val="24"/>
          <w:szCs w:val="24"/>
          <w:lang w:val="en-US"/>
        </w:rPr>
      </w:pPr>
      <w:r w:rsidRPr="0086471F">
        <w:rPr>
          <w:rFonts w:ascii="Trebuchet MS" w:hAnsi="Trebuchet MS" w:cs="Nina-Bold"/>
          <w:b/>
          <w:bCs/>
          <w:sz w:val="24"/>
          <w:szCs w:val="24"/>
          <w:lang w:val="en-US"/>
        </w:rPr>
        <w:t xml:space="preserve">Caracteristici </w:t>
      </w:r>
      <w:r w:rsidR="008A439E" w:rsidRPr="0086471F">
        <w:rPr>
          <w:rFonts w:ascii="Trebuchet MS" w:hAnsi="Trebuchet MS" w:cs="Nina-Bold"/>
          <w:b/>
          <w:bCs/>
          <w:sz w:val="24"/>
          <w:szCs w:val="24"/>
          <w:lang w:val="en-US"/>
        </w:rPr>
        <w:t>principale</w:t>
      </w:r>
    </w:p>
    <w:p w14:paraId="0CFE7008" w14:textId="77777777" w:rsidR="009B7D6C" w:rsidRPr="0086471F" w:rsidRDefault="009B7D6C" w:rsidP="0086471F">
      <w:pPr>
        <w:autoSpaceDE w:val="0"/>
        <w:autoSpaceDN w:val="0"/>
        <w:adjustRightInd w:val="0"/>
        <w:spacing w:after="0" w:line="276" w:lineRule="auto"/>
        <w:jc w:val="both"/>
        <w:rPr>
          <w:rFonts w:ascii="Trebuchet MS" w:hAnsi="Trebuchet MS" w:cs="TimesNewRomanPSMT"/>
          <w:sz w:val="24"/>
          <w:szCs w:val="24"/>
          <w:lang w:val="en-US"/>
        </w:rPr>
      </w:pPr>
    </w:p>
    <w:p w14:paraId="181CA898" w14:textId="77777777" w:rsidR="008A439E" w:rsidRPr="0086471F" w:rsidRDefault="009B7D6C" w:rsidP="0086471F">
      <w:pPr>
        <w:autoSpaceDE w:val="0"/>
        <w:autoSpaceDN w:val="0"/>
        <w:adjustRightInd w:val="0"/>
        <w:spacing w:after="0" w:line="276" w:lineRule="auto"/>
        <w:jc w:val="both"/>
        <w:rPr>
          <w:rFonts w:ascii="Trebuchet MS" w:hAnsi="Trebuchet MS" w:cs="TimesNewRomanPSMT"/>
          <w:sz w:val="24"/>
          <w:szCs w:val="24"/>
          <w:lang w:val="en-US"/>
        </w:rPr>
      </w:pPr>
      <w:r w:rsidRPr="0086471F">
        <w:rPr>
          <w:rFonts w:ascii="Trebuchet MS" w:hAnsi="Trebuchet MS" w:cs="TimesNewRomanPSMT"/>
          <w:sz w:val="24"/>
          <w:szCs w:val="24"/>
          <w:lang w:val="en-US"/>
        </w:rPr>
        <w:t xml:space="preserve">Centrala fotovoltaică este ampasată în instravilanul comunei Miroslava (Ciurbeşti) pe un teren în suprafaţă de 5 hectare şi are o capacitate de a proximativ 1MWp. Centrala </w:t>
      </w:r>
      <w:r w:rsidR="000C5769">
        <w:rPr>
          <w:rFonts w:ascii="Trebuchet MS" w:hAnsi="Trebuchet MS" w:cs="TimesNewRomanPSMT"/>
          <w:sz w:val="24"/>
          <w:szCs w:val="24"/>
          <w:lang w:val="en-US"/>
        </w:rPr>
        <w:t>fotovoltaică are</w:t>
      </w:r>
      <w:r w:rsidR="008A439E" w:rsidRPr="0086471F">
        <w:rPr>
          <w:rFonts w:ascii="Trebuchet MS" w:hAnsi="Trebuchet MS" w:cs="TimesNewRomanPSMT"/>
          <w:sz w:val="24"/>
          <w:szCs w:val="24"/>
          <w:lang w:val="en-US"/>
        </w:rPr>
        <w:t xml:space="preserve"> următoarele componente:</w:t>
      </w:r>
    </w:p>
    <w:p w14:paraId="1E7C7FD9" w14:textId="77777777" w:rsidR="008A439E" w:rsidRPr="004F4AD9" w:rsidRDefault="009B7D6C" w:rsidP="004E16EF">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 xml:space="preserve">Panouri fotovoltaice monocristaline – 4.200 buc. </w:t>
      </w:r>
      <w:r w:rsidR="000C5769" w:rsidRPr="004F4AD9">
        <w:rPr>
          <w:rFonts w:ascii="Trebuchet MS" w:hAnsi="Trebuchet MS" w:cs="TimesNewRomanPSMT"/>
          <w:sz w:val="24"/>
          <w:szCs w:val="24"/>
          <w:lang w:val="en-US"/>
        </w:rPr>
        <w:t>c</w:t>
      </w:r>
      <w:r w:rsidRPr="004F4AD9">
        <w:rPr>
          <w:rFonts w:ascii="Trebuchet MS" w:hAnsi="Trebuchet MS" w:cs="TimesNewRomanPSMT"/>
          <w:sz w:val="24"/>
          <w:szCs w:val="24"/>
          <w:lang w:val="en-US"/>
        </w:rPr>
        <w:t xml:space="preserve">are produc energie electrică cu putere unitară instalată </w:t>
      </w:r>
      <w:r w:rsidR="008A439E" w:rsidRPr="004F4AD9">
        <w:rPr>
          <w:rFonts w:ascii="Trebuchet MS" w:hAnsi="Trebuchet MS" w:cs="TimesNewRomanPSMT"/>
          <w:sz w:val="24"/>
          <w:szCs w:val="24"/>
          <w:lang w:val="en-US"/>
        </w:rPr>
        <w:t>de</w:t>
      </w:r>
      <w:r w:rsidRPr="004F4AD9">
        <w:rPr>
          <w:rFonts w:ascii="Trebuchet MS" w:hAnsi="Trebuchet MS" w:cs="TimesNewRomanPSMT"/>
          <w:sz w:val="24"/>
          <w:szCs w:val="24"/>
          <w:lang w:val="en-US"/>
        </w:rPr>
        <w:t xml:space="preserve"> 240 Wp, inclusiv echipamentele de interconexiune ale acestora, denumite </w:t>
      </w:r>
      <w:r w:rsidR="008A439E" w:rsidRPr="004F4AD9">
        <w:rPr>
          <w:rFonts w:ascii="Trebuchet MS" w:hAnsi="Trebuchet MS" w:cs="TimesNewRomanPSMT"/>
          <w:sz w:val="24"/>
          <w:szCs w:val="24"/>
          <w:lang w:val="en-US"/>
        </w:rPr>
        <w:t>cutii concentratoare;</w:t>
      </w:r>
    </w:p>
    <w:p w14:paraId="29417D41" w14:textId="77777777" w:rsidR="008A439E" w:rsidRPr="004F4AD9" w:rsidRDefault="009B7D6C" w:rsidP="004E16EF">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 xml:space="preserve">Elementele suport aferente </w:t>
      </w:r>
      <w:r w:rsidR="008A439E" w:rsidRPr="004F4AD9">
        <w:rPr>
          <w:rFonts w:ascii="Trebuchet MS" w:hAnsi="Trebuchet MS" w:cs="TimesNewRomanPSMT"/>
          <w:sz w:val="24"/>
          <w:szCs w:val="24"/>
          <w:lang w:val="en-US"/>
        </w:rPr>
        <w:t xml:space="preserve">panourilor </w:t>
      </w:r>
      <w:r w:rsidRPr="004F4AD9">
        <w:rPr>
          <w:rFonts w:ascii="Trebuchet MS" w:hAnsi="Trebuchet MS" w:cs="TimesNewRomanPSMT"/>
          <w:sz w:val="24"/>
          <w:szCs w:val="24"/>
          <w:lang w:val="en-US"/>
        </w:rPr>
        <w:t xml:space="preserve">fotovoltaice, formate din 97 trakere independente, cu posibilitatea de urmărire a soarelui pe 2 axe, posibilitate de înclinare 120 grade – pentru </w:t>
      </w:r>
      <w:r w:rsidR="008A439E" w:rsidRPr="004F4AD9">
        <w:rPr>
          <w:rFonts w:ascii="Trebuchet MS" w:hAnsi="Trebuchet MS" w:cs="TimesNewRomanPSMT"/>
          <w:sz w:val="24"/>
          <w:szCs w:val="24"/>
          <w:lang w:val="en-US"/>
        </w:rPr>
        <w:t>creşterea eficienţei;</w:t>
      </w:r>
    </w:p>
    <w:p w14:paraId="506EDCC9" w14:textId="77777777" w:rsidR="008A439E" w:rsidRPr="004F4AD9" w:rsidRDefault="009B7D6C" w:rsidP="004E16EF">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 xml:space="preserve">Invertoare trifazate – 9 </w:t>
      </w:r>
      <w:r w:rsidR="000C5769" w:rsidRPr="004F4AD9">
        <w:rPr>
          <w:rFonts w:ascii="Trebuchet MS" w:hAnsi="Trebuchet MS" w:cs="TimesNewRomanPSMT"/>
          <w:sz w:val="24"/>
          <w:szCs w:val="24"/>
          <w:lang w:val="en-US"/>
        </w:rPr>
        <w:t>buc. cu o putere de 12 kW</w:t>
      </w:r>
      <w:r w:rsidRPr="004F4AD9">
        <w:rPr>
          <w:rFonts w:ascii="Trebuchet MS" w:hAnsi="Trebuchet MS" w:cs="TimesNewRomanPSMT"/>
          <w:sz w:val="24"/>
          <w:szCs w:val="24"/>
          <w:lang w:val="en-US"/>
        </w:rPr>
        <w:t xml:space="preserve"> fiecare, dispuse câte unul pe </w:t>
      </w:r>
      <w:r w:rsidR="008A439E" w:rsidRPr="004F4AD9">
        <w:rPr>
          <w:rFonts w:ascii="Trebuchet MS" w:hAnsi="Trebuchet MS" w:cs="TimesNewRomanPSMT"/>
          <w:sz w:val="24"/>
          <w:szCs w:val="24"/>
          <w:lang w:val="en-US"/>
        </w:rPr>
        <w:t>traker;</w:t>
      </w:r>
    </w:p>
    <w:p w14:paraId="4818F15F" w14:textId="77777777" w:rsidR="008A439E" w:rsidRPr="004F4AD9" w:rsidRDefault="009B7D6C" w:rsidP="004E16EF">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 xml:space="preserve">Linii electrice de joasă tensiune în cablu, care transformă energia electrică produsă în curent continuu şi transformată în current </w:t>
      </w:r>
      <w:r w:rsidR="008A439E" w:rsidRPr="004F4AD9">
        <w:rPr>
          <w:rFonts w:ascii="Trebuchet MS" w:hAnsi="Trebuchet MS" w:cs="TimesNewRomanPSMT"/>
          <w:sz w:val="24"/>
          <w:szCs w:val="24"/>
          <w:lang w:val="en-US"/>
        </w:rPr>
        <w:t>alternativ de invertoare;</w:t>
      </w:r>
    </w:p>
    <w:p w14:paraId="7FF0A7FE" w14:textId="77777777" w:rsidR="008A439E" w:rsidRPr="004F4AD9" w:rsidRDefault="008A439E" w:rsidP="004E16EF">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Containerul tehnic;</w:t>
      </w:r>
    </w:p>
    <w:p w14:paraId="4E69BD59" w14:textId="77777777" w:rsidR="008A439E" w:rsidRPr="004F4AD9" w:rsidRDefault="009B7D6C" w:rsidP="004E16EF">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 xml:space="preserve">Un grup diesel de 45 </w:t>
      </w:r>
      <w:r w:rsidR="000C5769" w:rsidRPr="004F4AD9">
        <w:rPr>
          <w:rFonts w:ascii="Trebuchet MS" w:hAnsi="Trebuchet MS" w:cs="TimesNewRomanPSMT"/>
          <w:sz w:val="24"/>
          <w:szCs w:val="24"/>
          <w:lang w:val="en-US"/>
        </w:rPr>
        <w:t>kW</w:t>
      </w:r>
      <w:r w:rsidR="008A439E" w:rsidRPr="004F4AD9">
        <w:rPr>
          <w:rFonts w:ascii="Trebuchet MS" w:hAnsi="Trebuchet MS" w:cs="TimesNewRomanPSMT"/>
          <w:sz w:val="24"/>
          <w:szCs w:val="24"/>
          <w:lang w:val="en-US"/>
        </w:rPr>
        <w:t>;</w:t>
      </w:r>
    </w:p>
    <w:p w14:paraId="4991E5C2" w14:textId="77777777" w:rsidR="008A439E" w:rsidRPr="004F4AD9" w:rsidRDefault="009B7D6C" w:rsidP="004E16EF">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 xml:space="preserve">Clădirea centralei </w:t>
      </w:r>
      <w:r w:rsidR="008A439E" w:rsidRPr="004F4AD9">
        <w:rPr>
          <w:rFonts w:ascii="Trebuchet MS" w:hAnsi="Trebuchet MS" w:cs="TimesNewRomanPSMT"/>
          <w:sz w:val="24"/>
          <w:szCs w:val="24"/>
          <w:lang w:val="en-US"/>
        </w:rPr>
        <w:t>fotovoltaice;</w:t>
      </w:r>
    </w:p>
    <w:p w14:paraId="13D7857C" w14:textId="6026C9B6" w:rsidR="00C45A3B" w:rsidRPr="00ED1632" w:rsidRDefault="008A439E" w:rsidP="00C45A3B">
      <w:pPr>
        <w:pStyle w:val="Listparagraf"/>
        <w:numPr>
          <w:ilvl w:val="0"/>
          <w:numId w:val="8"/>
        </w:numPr>
        <w:autoSpaceDE w:val="0"/>
        <w:autoSpaceDN w:val="0"/>
        <w:adjustRightInd w:val="0"/>
        <w:spacing w:after="0" w:line="276" w:lineRule="auto"/>
        <w:jc w:val="both"/>
        <w:rPr>
          <w:rFonts w:ascii="Trebuchet MS" w:hAnsi="Trebuchet MS" w:cs="TimesNewRomanPSMT"/>
          <w:sz w:val="24"/>
          <w:szCs w:val="24"/>
          <w:lang w:val="en-US"/>
        </w:rPr>
      </w:pPr>
      <w:r w:rsidRPr="004F4AD9">
        <w:rPr>
          <w:rFonts w:ascii="Trebuchet MS" w:hAnsi="Trebuchet MS" w:cs="TimesNewRomanPSMT"/>
          <w:sz w:val="24"/>
          <w:szCs w:val="24"/>
          <w:lang w:val="en-US"/>
        </w:rPr>
        <w:t>LE</w:t>
      </w:r>
      <w:r w:rsidR="009B7D6C" w:rsidRPr="004F4AD9">
        <w:rPr>
          <w:rFonts w:ascii="Trebuchet MS" w:hAnsi="Trebuchet MS" w:cs="TimesNewRomanPSMT"/>
          <w:sz w:val="24"/>
          <w:szCs w:val="24"/>
          <w:lang w:val="en-US"/>
        </w:rPr>
        <w:t xml:space="preserve">S 20 kV de conexiune la SEN a Centralei </w:t>
      </w:r>
      <w:r w:rsidRPr="004F4AD9">
        <w:rPr>
          <w:rFonts w:ascii="Trebuchet MS" w:hAnsi="Trebuchet MS" w:cs="TimesNewRomanPSMT"/>
          <w:sz w:val="24"/>
          <w:szCs w:val="24"/>
          <w:lang w:val="en-US"/>
        </w:rPr>
        <w:t>fotovoltaice Miroslava.</w:t>
      </w:r>
    </w:p>
    <w:p w14:paraId="4E28A4E9" w14:textId="77777777" w:rsidR="00C45A3B" w:rsidRPr="00554064" w:rsidRDefault="005F6AA0" w:rsidP="004E16EF">
      <w:pPr>
        <w:pStyle w:val="Titlu1"/>
        <w:numPr>
          <w:ilvl w:val="0"/>
          <w:numId w:val="12"/>
        </w:numPr>
        <w:rPr>
          <w:sz w:val="28"/>
          <w:szCs w:val="28"/>
          <w:lang w:val="en-US"/>
        </w:rPr>
      </w:pPr>
      <w:bookmarkStart w:id="10" w:name="_Toc45724429"/>
      <w:r w:rsidRPr="00554064">
        <w:rPr>
          <w:sz w:val="28"/>
          <w:szCs w:val="28"/>
          <w:lang w:val="en-US"/>
        </w:rPr>
        <w:t>Cooperativele energetice și programe de m</w:t>
      </w:r>
      <w:r w:rsidR="007E0CDB" w:rsidRPr="00554064">
        <w:rPr>
          <w:sz w:val="28"/>
          <w:szCs w:val="28"/>
          <w:lang w:val="en-US"/>
        </w:rPr>
        <w:t>i</w:t>
      </w:r>
      <w:r w:rsidRPr="00554064">
        <w:rPr>
          <w:sz w:val="28"/>
          <w:szCs w:val="28"/>
          <w:lang w:val="en-US"/>
        </w:rPr>
        <w:t>cro-finanțări pentru utilizarea</w:t>
      </w:r>
      <w:r w:rsidR="007E0CDB" w:rsidRPr="00554064">
        <w:rPr>
          <w:sz w:val="28"/>
          <w:szCs w:val="28"/>
          <w:lang w:val="en-US"/>
        </w:rPr>
        <w:t xml:space="preserve"> energii</w:t>
      </w:r>
      <w:r w:rsidRPr="00554064">
        <w:rPr>
          <w:sz w:val="28"/>
          <w:szCs w:val="28"/>
          <w:lang w:val="en-US"/>
        </w:rPr>
        <w:t>lor</w:t>
      </w:r>
      <w:r w:rsidR="007E0CDB" w:rsidRPr="00554064">
        <w:rPr>
          <w:sz w:val="28"/>
          <w:szCs w:val="28"/>
          <w:lang w:val="en-US"/>
        </w:rPr>
        <w:t xml:space="preserve"> regenerabile</w:t>
      </w:r>
      <w:bookmarkEnd w:id="10"/>
    </w:p>
    <w:p w14:paraId="084B67B3" w14:textId="77777777" w:rsidR="00673804" w:rsidRDefault="00673804" w:rsidP="001110DE">
      <w:pPr>
        <w:shd w:val="clear" w:color="auto" w:fill="FFFFFF" w:themeFill="background1"/>
        <w:autoSpaceDE w:val="0"/>
        <w:autoSpaceDN w:val="0"/>
        <w:adjustRightInd w:val="0"/>
        <w:spacing w:after="0" w:line="276" w:lineRule="auto"/>
        <w:jc w:val="both"/>
        <w:rPr>
          <w:rFonts w:ascii="Trebuchet MS" w:hAnsi="Trebuchet MS" w:cs="Arial"/>
          <w:color w:val="222222"/>
          <w:sz w:val="24"/>
          <w:szCs w:val="24"/>
          <w:shd w:val="clear" w:color="auto" w:fill="F8F9FA"/>
        </w:rPr>
      </w:pPr>
      <w:r>
        <w:br/>
      </w:r>
      <w:r w:rsidRPr="00ED1632">
        <w:rPr>
          <w:rFonts w:ascii="Trebuchet MS" w:hAnsi="Trebuchet MS" w:cs="Arial"/>
          <w:color w:val="222222"/>
          <w:sz w:val="24"/>
          <w:szCs w:val="24"/>
          <w:shd w:val="clear" w:color="auto" w:fill="F8F9FA"/>
        </w:rPr>
        <w:t>Cooperativele se bazează pe valorile „auto-ajutor, auto-responsabilitate, democrație, egalitate, echitate și solidaritate” și exprimă șapte principii: apartenență voluntară și deschisă; control democratic al membrilor; participarea economică și proprietatea directă; autonomie și independență; educație, formare și informare; cooperarea între cooperative și comunitate; și îngrijorare ecologică.</w:t>
      </w:r>
    </w:p>
    <w:p w14:paraId="4FD5E477" w14:textId="77777777" w:rsidR="00673804" w:rsidRDefault="00673804" w:rsidP="001110DE">
      <w:pPr>
        <w:shd w:val="clear" w:color="auto" w:fill="FFFFFF" w:themeFill="background1"/>
        <w:autoSpaceDE w:val="0"/>
        <w:autoSpaceDN w:val="0"/>
        <w:adjustRightInd w:val="0"/>
        <w:spacing w:after="0" w:line="276" w:lineRule="auto"/>
        <w:rPr>
          <w:rFonts w:ascii="Trebuchet MS" w:hAnsi="Trebuchet MS" w:cs="Arial"/>
          <w:color w:val="222222"/>
          <w:sz w:val="24"/>
          <w:szCs w:val="24"/>
          <w:shd w:val="clear" w:color="auto" w:fill="F8F9FA"/>
        </w:rPr>
      </w:pPr>
    </w:p>
    <w:p w14:paraId="5BAA8A09" w14:textId="6148BDA3" w:rsidR="00673804" w:rsidRDefault="00673804" w:rsidP="001110D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r w:rsidRPr="00673804">
        <w:rPr>
          <w:rFonts w:ascii="Trebuchet MS" w:eastAsia="Times New Roman" w:hAnsi="Trebuchet MS" w:cs="Courier New"/>
          <w:color w:val="222222"/>
          <w:sz w:val="24"/>
          <w:szCs w:val="24"/>
        </w:rPr>
        <w:t>Acest nou model de organizaț</w:t>
      </w:r>
      <w:r w:rsidR="00DC1DF0">
        <w:rPr>
          <w:rFonts w:ascii="Trebuchet MS" w:eastAsia="Times New Roman" w:hAnsi="Trebuchet MS" w:cs="Courier New"/>
          <w:color w:val="222222"/>
          <w:sz w:val="24"/>
          <w:szCs w:val="24"/>
        </w:rPr>
        <w:t>ie cooperatistă</w:t>
      </w:r>
      <w:r>
        <w:rPr>
          <w:rFonts w:ascii="Trebuchet MS" w:eastAsia="Times New Roman" w:hAnsi="Trebuchet MS" w:cs="Courier New"/>
          <w:color w:val="222222"/>
          <w:sz w:val="24"/>
          <w:szCs w:val="24"/>
        </w:rPr>
        <w:t xml:space="preserve"> în domeniul</w:t>
      </w:r>
      <w:r w:rsidRPr="00673804">
        <w:rPr>
          <w:rFonts w:ascii="Trebuchet MS" w:eastAsia="Times New Roman" w:hAnsi="Trebuchet MS" w:cs="Courier New"/>
          <w:color w:val="222222"/>
          <w:sz w:val="24"/>
          <w:szCs w:val="24"/>
        </w:rPr>
        <w:t xml:space="preserve"> </w:t>
      </w:r>
      <w:r>
        <w:rPr>
          <w:rFonts w:ascii="Trebuchet MS" w:eastAsia="Times New Roman" w:hAnsi="Trebuchet MS" w:cs="Courier New"/>
          <w:color w:val="222222"/>
          <w:sz w:val="24"/>
          <w:szCs w:val="24"/>
        </w:rPr>
        <w:t>energie regenerabilă (RE-co-ops</w:t>
      </w:r>
      <w:r w:rsidR="00DC1DF0">
        <w:rPr>
          <w:rStyle w:val="Referinnotdesubsol"/>
          <w:rFonts w:ascii="Trebuchet MS" w:eastAsia="Times New Roman" w:hAnsi="Trebuchet MS" w:cs="Courier New"/>
          <w:color w:val="222222"/>
          <w:sz w:val="24"/>
          <w:szCs w:val="24"/>
        </w:rPr>
        <w:footnoteReference w:id="7"/>
      </w:r>
      <w:r w:rsidR="00C67EBD">
        <w:rPr>
          <w:rFonts w:ascii="Trebuchet MS" w:eastAsia="Times New Roman" w:hAnsi="Trebuchet MS" w:cs="Courier New"/>
          <w:color w:val="222222"/>
          <w:sz w:val="24"/>
          <w:szCs w:val="24"/>
        </w:rPr>
        <w:t>)</w:t>
      </w:r>
      <w:r w:rsidRPr="00673804">
        <w:rPr>
          <w:rFonts w:ascii="Trebuchet MS" w:eastAsia="Times New Roman" w:hAnsi="Trebuchet MS" w:cs="Courier New"/>
          <w:color w:val="222222"/>
          <w:sz w:val="24"/>
          <w:szCs w:val="24"/>
        </w:rPr>
        <w:t xml:space="preserve"> </w:t>
      </w:r>
      <w:r w:rsidR="00DC1DF0">
        <w:rPr>
          <w:rFonts w:ascii="Trebuchet MS" w:eastAsia="Times New Roman" w:hAnsi="Trebuchet MS" w:cs="Courier New"/>
          <w:color w:val="222222"/>
          <w:sz w:val="24"/>
          <w:szCs w:val="24"/>
        </w:rPr>
        <w:t xml:space="preserve">apare </w:t>
      </w:r>
      <w:r w:rsidRPr="00673804">
        <w:rPr>
          <w:rFonts w:ascii="Trebuchet MS" w:eastAsia="Times New Roman" w:hAnsi="Trebuchet MS" w:cs="Courier New"/>
          <w:color w:val="222222"/>
          <w:sz w:val="24"/>
          <w:szCs w:val="24"/>
        </w:rPr>
        <w:t>atunci</w:t>
      </w:r>
      <w:r w:rsidR="00DC1DF0">
        <w:rPr>
          <w:rFonts w:ascii="Trebuchet MS" w:eastAsia="Times New Roman" w:hAnsi="Trebuchet MS" w:cs="Courier New"/>
          <w:color w:val="222222"/>
          <w:sz w:val="24"/>
          <w:szCs w:val="24"/>
        </w:rPr>
        <w:t xml:space="preserve"> când mai multe părți interesate au </w:t>
      </w:r>
      <w:r w:rsidR="00ED1632" w:rsidRPr="00ED1632">
        <w:rPr>
          <w:rFonts w:ascii="Trebuchet MS" w:eastAsia="Times New Roman" w:hAnsi="Trebuchet MS" w:cs="Courier New"/>
          <w:color w:val="222222"/>
          <w:sz w:val="24"/>
          <w:szCs w:val="24"/>
        </w:rPr>
        <w:t>dorinţa</w:t>
      </w:r>
      <w:r w:rsidR="00DC1DF0">
        <w:rPr>
          <w:rFonts w:ascii="Trebuchet MS" w:eastAsia="Times New Roman" w:hAnsi="Trebuchet MS" w:cs="Courier New"/>
          <w:color w:val="222222"/>
          <w:sz w:val="24"/>
          <w:szCs w:val="24"/>
        </w:rPr>
        <w:t xml:space="preserve"> de a deveni</w:t>
      </w:r>
      <w:r w:rsidRPr="00673804">
        <w:rPr>
          <w:rFonts w:ascii="Trebuchet MS" w:eastAsia="Times New Roman" w:hAnsi="Trebuchet MS" w:cs="Courier New"/>
          <w:color w:val="222222"/>
          <w:sz w:val="24"/>
          <w:szCs w:val="24"/>
        </w:rPr>
        <w:t xml:space="preserve"> proprietari în timp ce împărtășe</w:t>
      </w:r>
      <w:r w:rsidR="00DC1DF0">
        <w:rPr>
          <w:rFonts w:ascii="Trebuchet MS" w:eastAsia="Times New Roman" w:hAnsi="Trebuchet MS" w:cs="Courier New"/>
          <w:color w:val="222222"/>
          <w:sz w:val="24"/>
          <w:szCs w:val="24"/>
        </w:rPr>
        <w:t>sc interese și viziuni comune</w:t>
      </w:r>
      <w:r w:rsidRPr="00673804">
        <w:rPr>
          <w:rFonts w:ascii="Trebuchet MS" w:eastAsia="Times New Roman" w:hAnsi="Trebuchet MS" w:cs="Courier New"/>
          <w:color w:val="222222"/>
          <w:sz w:val="24"/>
          <w:szCs w:val="24"/>
        </w:rPr>
        <w:t xml:space="preserve">. Printre </w:t>
      </w:r>
      <w:r w:rsidR="00DC1DF0">
        <w:rPr>
          <w:rFonts w:ascii="Trebuchet MS" w:eastAsia="Times New Roman" w:hAnsi="Trebuchet MS" w:cs="Courier New"/>
          <w:color w:val="222222"/>
          <w:sz w:val="24"/>
          <w:szCs w:val="24"/>
        </w:rPr>
        <w:t>aceste interese</w:t>
      </w:r>
      <w:r w:rsidRPr="00673804">
        <w:rPr>
          <w:rFonts w:ascii="Trebuchet MS" w:eastAsia="Times New Roman" w:hAnsi="Trebuchet MS" w:cs="Courier New"/>
          <w:color w:val="222222"/>
          <w:sz w:val="24"/>
          <w:szCs w:val="24"/>
        </w:rPr>
        <w:t xml:space="preserve"> se numără dezvoltarea durabilă, incluziunea socială și reducerea sărăciei și accesul la energie ca o problemă crucială pentru procesele de dezvoltare, inclusiv pentru eradicarea sărăciei și pentru a ajuta la satisfacerea nevoilor umane de bază</w:t>
      </w:r>
      <w:r w:rsidR="00DC1DF0">
        <w:rPr>
          <w:rFonts w:ascii="Trebuchet MS" w:eastAsia="Times New Roman" w:hAnsi="Trebuchet MS" w:cs="Courier New"/>
          <w:color w:val="222222"/>
          <w:sz w:val="24"/>
          <w:szCs w:val="24"/>
        </w:rPr>
        <w:t>.</w:t>
      </w:r>
    </w:p>
    <w:p w14:paraId="387E6F2F" w14:textId="77777777" w:rsidR="00DC1DF0" w:rsidRPr="00B105FF" w:rsidRDefault="00DC1DF0" w:rsidP="00ED1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rPr>
      </w:pPr>
    </w:p>
    <w:p w14:paraId="657C37D6" w14:textId="77777777" w:rsidR="00DC1DF0" w:rsidRPr="00DC1DF0" w:rsidRDefault="00B105FF" w:rsidP="00ED1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lang w:val="en-US"/>
        </w:rPr>
      </w:pPr>
      <w:r>
        <w:rPr>
          <w:rFonts w:ascii="Trebuchet MS" w:eastAsia="Times New Roman" w:hAnsi="Trebuchet MS" w:cs="Courier New"/>
          <w:color w:val="222222"/>
          <w:sz w:val="24"/>
          <w:szCs w:val="24"/>
        </w:rPr>
        <w:t>Cooperativele pentru energie regenerabilă</w:t>
      </w:r>
      <w:r w:rsidRPr="00B105FF">
        <w:rPr>
          <w:rFonts w:ascii="Trebuchet MS" w:eastAsia="Times New Roman" w:hAnsi="Trebuchet MS" w:cs="Courier New"/>
          <w:color w:val="222222"/>
          <w:sz w:val="24"/>
          <w:szCs w:val="24"/>
        </w:rPr>
        <w:t xml:space="preserve"> au o istorie lungă în Germania</w:t>
      </w:r>
      <w:r>
        <w:rPr>
          <w:rStyle w:val="Referinnotdesubsol"/>
          <w:rFonts w:ascii="Trebuchet MS" w:eastAsia="Times New Roman" w:hAnsi="Trebuchet MS" w:cs="Courier New"/>
          <w:color w:val="222222"/>
          <w:sz w:val="24"/>
          <w:szCs w:val="24"/>
        </w:rPr>
        <w:footnoteReference w:id="8"/>
      </w:r>
      <w:r w:rsidR="00DC1DF0" w:rsidRPr="00DC1DF0">
        <w:rPr>
          <w:rFonts w:ascii="Trebuchet MS" w:eastAsia="Times New Roman" w:hAnsi="Trebuchet MS" w:cs="Courier New"/>
          <w:color w:val="222222"/>
          <w:sz w:val="24"/>
          <w:szCs w:val="24"/>
        </w:rPr>
        <w:t>. De-a lungul secolului al XIX-lea, s-au format c</w:t>
      </w:r>
      <w:r>
        <w:rPr>
          <w:rFonts w:ascii="Trebuchet MS" w:eastAsia="Times New Roman" w:hAnsi="Trebuchet MS" w:cs="Courier New"/>
          <w:color w:val="222222"/>
          <w:sz w:val="24"/>
          <w:szCs w:val="24"/>
        </w:rPr>
        <w:t xml:space="preserve">ooperative pentru producerea </w:t>
      </w:r>
      <w:r w:rsidR="00DC1DF0" w:rsidRPr="00DC1DF0">
        <w:rPr>
          <w:rFonts w:ascii="Trebuchet MS" w:eastAsia="Times New Roman" w:hAnsi="Trebuchet MS" w:cs="Courier New"/>
          <w:color w:val="222222"/>
          <w:sz w:val="24"/>
          <w:szCs w:val="24"/>
        </w:rPr>
        <w:t>energie</w:t>
      </w:r>
      <w:r>
        <w:rPr>
          <w:rFonts w:ascii="Trebuchet MS" w:eastAsia="Times New Roman" w:hAnsi="Trebuchet MS" w:cs="Courier New"/>
          <w:color w:val="222222"/>
          <w:sz w:val="24"/>
          <w:szCs w:val="24"/>
        </w:rPr>
        <w:t>i</w:t>
      </w:r>
      <w:r w:rsidR="00DC1DF0" w:rsidRPr="00DC1DF0">
        <w:rPr>
          <w:rFonts w:ascii="Trebuchet MS" w:eastAsia="Times New Roman" w:hAnsi="Trebuchet MS" w:cs="Courier New"/>
          <w:color w:val="222222"/>
          <w:sz w:val="24"/>
          <w:szCs w:val="24"/>
        </w:rPr>
        <w:t>, pe</w:t>
      </w:r>
      <w:r>
        <w:rPr>
          <w:rFonts w:ascii="Trebuchet MS" w:eastAsia="Times New Roman" w:hAnsi="Trebuchet MS" w:cs="Courier New"/>
          <w:color w:val="222222"/>
          <w:sz w:val="24"/>
          <w:szCs w:val="24"/>
        </w:rPr>
        <w:t>ntru instalarea și operarea</w:t>
      </w:r>
      <w:r w:rsidR="00DC1DF0" w:rsidRPr="00DC1DF0">
        <w:rPr>
          <w:rFonts w:ascii="Trebuchet MS" w:eastAsia="Times New Roman" w:hAnsi="Trebuchet MS" w:cs="Courier New"/>
          <w:color w:val="222222"/>
          <w:sz w:val="24"/>
          <w:szCs w:val="24"/>
        </w:rPr>
        <w:t xml:space="preserve"> rețele</w:t>
      </w:r>
      <w:r>
        <w:rPr>
          <w:rFonts w:ascii="Trebuchet MS" w:eastAsia="Times New Roman" w:hAnsi="Trebuchet MS" w:cs="Courier New"/>
          <w:color w:val="222222"/>
          <w:sz w:val="24"/>
          <w:szCs w:val="24"/>
        </w:rPr>
        <w:t>lor</w:t>
      </w:r>
      <w:r w:rsidR="00DC1DF0" w:rsidRPr="00DC1DF0">
        <w:rPr>
          <w:rFonts w:ascii="Trebuchet MS" w:eastAsia="Times New Roman" w:hAnsi="Trebuchet MS" w:cs="Courier New"/>
          <w:color w:val="222222"/>
          <w:sz w:val="24"/>
          <w:szCs w:val="24"/>
        </w:rPr>
        <w:t xml:space="preserve"> de distribuție în locații îndepărtate, întrucât </w:t>
      </w:r>
      <w:r>
        <w:rPr>
          <w:rFonts w:ascii="Trebuchet MS" w:eastAsia="Times New Roman" w:hAnsi="Trebuchet MS" w:cs="Courier New"/>
          <w:color w:val="222222"/>
          <w:sz w:val="24"/>
          <w:szCs w:val="24"/>
        </w:rPr>
        <w:t>companiile mari nu operau în aceste locații,</w:t>
      </w:r>
      <w:r w:rsidR="00DC1DF0" w:rsidRPr="00DC1DF0">
        <w:rPr>
          <w:rFonts w:ascii="Trebuchet MS" w:eastAsia="Times New Roman" w:hAnsi="Trebuchet MS" w:cs="Courier New"/>
          <w:color w:val="222222"/>
          <w:sz w:val="24"/>
          <w:szCs w:val="24"/>
        </w:rPr>
        <w:t xml:space="preserve"> din cauza rentabilității scăzute. </w:t>
      </w:r>
      <w:r>
        <w:rPr>
          <w:rFonts w:ascii="Trebuchet MS" w:eastAsia="Times New Roman" w:hAnsi="Trebuchet MS" w:cs="Courier New"/>
          <w:color w:val="222222"/>
          <w:sz w:val="24"/>
          <w:szCs w:val="24"/>
        </w:rPr>
        <w:t>C</w:t>
      </w:r>
      <w:r w:rsidR="00DC1DF0" w:rsidRPr="00DC1DF0">
        <w:rPr>
          <w:rFonts w:ascii="Trebuchet MS" w:eastAsia="Times New Roman" w:hAnsi="Trebuchet MS" w:cs="Courier New"/>
          <w:color w:val="222222"/>
          <w:sz w:val="24"/>
          <w:szCs w:val="24"/>
        </w:rPr>
        <w:t xml:space="preserve">ooperativele au o funcție foarte importantă, deoarece sunt în măsură să unească indivizii cu actori economici și locali, obținând </w:t>
      </w:r>
      <w:r w:rsidR="00AE7412">
        <w:rPr>
          <w:rFonts w:ascii="Trebuchet MS" w:eastAsia="Times New Roman" w:hAnsi="Trebuchet MS" w:cs="Courier New"/>
          <w:color w:val="222222"/>
          <w:sz w:val="24"/>
          <w:szCs w:val="24"/>
        </w:rPr>
        <w:t>un consens social larg. C</w:t>
      </w:r>
      <w:r w:rsidR="00DC1DF0" w:rsidRPr="00DC1DF0">
        <w:rPr>
          <w:rFonts w:ascii="Trebuchet MS" w:eastAsia="Times New Roman" w:hAnsi="Trebuchet MS" w:cs="Courier New"/>
          <w:color w:val="222222"/>
          <w:sz w:val="24"/>
          <w:szCs w:val="24"/>
        </w:rPr>
        <w:t>ooperativele devin un pilon c</w:t>
      </w:r>
      <w:r>
        <w:rPr>
          <w:rFonts w:ascii="Trebuchet MS" w:eastAsia="Times New Roman" w:hAnsi="Trebuchet MS" w:cs="Courier New"/>
          <w:color w:val="222222"/>
          <w:sz w:val="24"/>
          <w:szCs w:val="24"/>
        </w:rPr>
        <w:t>rucial pentru tranziția energetică</w:t>
      </w:r>
      <w:r w:rsidR="00DC1DF0" w:rsidRPr="00DC1DF0">
        <w:rPr>
          <w:rFonts w:ascii="Trebuchet MS" w:eastAsia="Times New Roman" w:hAnsi="Trebuchet MS" w:cs="Courier New"/>
          <w:color w:val="222222"/>
          <w:sz w:val="24"/>
          <w:szCs w:val="24"/>
        </w:rPr>
        <w:t xml:space="preserve">. În plus, </w:t>
      </w:r>
      <w:r w:rsidR="00AE7412">
        <w:rPr>
          <w:rFonts w:ascii="Trebuchet MS" w:eastAsia="Times New Roman" w:hAnsi="Trebuchet MS" w:cs="Courier New"/>
          <w:color w:val="222222"/>
          <w:sz w:val="24"/>
          <w:szCs w:val="24"/>
        </w:rPr>
        <w:t>acestea sunt companii care au în vedere maximizarea beneficiilor economice, sociale și culturale</w:t>
      </w:r>
      <w:r w:rsidR="00DC1DF0" w:rsidRPr="00DC1DF0">
        <w:rPr>
          <w:rFonts w:ascii="Trebuchet MS" w:eastAsia="Times New Roman" w:hAnsi="Trebuchet MS" w:cs="Courier New"/>
          <w:color w:val="222222"/>
          <w:sz w:val="24"/>
          <w:szCs w:val="24"/>
        </w:rPr>
        <w:t xml:space="preserve"> a</w:t>
      </w:r>
      <w:r w:rsidR="00AE7412">
        <w:rPr>
          <w:rFonts w:ascii="Trebuchet MS" w:eastAsia="Times New Roman" w:hAnsi="Trebuchet MS" w:cs="Courier New"/>
          <w:color w:val="222222"/>
          <w:sz w:val="24"/>
          <w:szCs w:val="24"/>
        </w:rPr>
        <w:t>le</w:t>
      </w:r>
      <w:r w:rsidR="00DC1DF0" w:rsidRPr="00DC1DF0">
        <w:rPr>
          <w:rFonts w:ascii="Trebuchet MS" w:eastAsia="Times New Roman" w:hAnsi="Trebuchet MS" w:cs="Courier New"/>
          <w:color w:val="222222"/>
          <w:sz w:val="24"/>
          <w:szCs w:val="24"/>
        </w:rPr>
        <w:t xml:space="preserve"> membrilor lor</w:t>
      </w:r>
      <w:r w:rsidR="00AE7412">
        <w:rPr>
          <w:rFonts w:ascii="Trebuchet MS" w:eastAsia="Times New Roman" w:hAnsi="Trebuchet MS" w:cs="Courier New"/>
          <w:color w:val="222222"/>
          <w:sz w:val="24"/>
          <w:szCs w:val="24"/>
        </w:rPr>
        <w:t>.</w:t>
      </w:r>
    </w:p>
    <w:p w14:paraId="6976FDCF" w14:textId="77777777" w:rsidR="00DC1DF0" w:rsidRPr="00673804" w:rsidRDefault="00DC1DF0" w:rsidP="00ED1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lang w:val="en-US"/>
        </w:rPr>
      </w:pPr>
    </w:p>
    <w:p w14:paraId="14F3CBB6" w14:textId="44F5B9C4" w:rsidR="00AE7412" w:rsidRPr="00AE7412" w:rsidRDefault="005F6AA0" w:rsidP="00ED1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lang w:val="en-US"/>
        </w:rPr>
      </w:pPr>
      <w:r>
        <w:rPr>
          <w:rFonts w:ascii="Trebuchet MS" w:eastAsia="Times New Roman" w:hAnsi="Trebuchet MS" w:cs="Courier New"/>
          <w:color w:val="222222"/>
          <w:sz w:val="24"/>
          <w:szCs w:val="24"/>
        </w:rPr>
        <w:t>C</w:t>
      </w:r>
      <w:r w:rsidR="00745F54">
        <w:rPr>
          <w:rFonts w:ascii="Trebuchet MS" w:eastAsia="Times New Roman" w:hAnsi="Trebuchet MS" w:cs="Courier New"/>
          <w:color w:val="222222"/>
          <w:sz w:val="24"/>
          <w:szCs w:val="24"/>
        </w:rPr>
        <w:t>ooperativele energetice</w:t>
      </w:r>
      <w:r w:rsidR="00AE7412" w:rsidRPr="00AE7412">
        <w:rPr>
          <w:rFonts w:ascii="Trebuchet MS" w:eastAsia="Times New Roman" w:hAnsi="Trebuchet MS" w:cs="Courier New"/>
          <w:color w:val="222222"/>
          <w:sz w:val="24"/>
          <w:szCs w:val="24"/>
        </w:rPr>
        <w:t xml:space="preserve"> acordă o i</w:t>
      </w:r>
      <w:r w:rsidR="00745F54">
        <w:rPr>
          <w:rFonts w:ascii="Trebuchet MS" w:eastAsia="Times New Roman" w:hAnsi="Trebuchet MS" w:cs="Courier New"/>
          <w:color w:val="222222"/>
          <w:sz w:val="24"/>
          <w:szCs w:val="24"/>
        </w:rPr>
        <w:t xml:space="preserve">mportanță deosebită furnizării </w:t>
      </w:r>
      <w:r w:rsidR="00AE7412" w:rsidRPr="00AE7412">
        <w:rPr>
          <w:rFonts w:ascii="Trebuchet MS" w:eastAsia="Times New Roman" w:hAnsi="Trebuchet MS" w:cs="Courier New"/>
          <w:color w:val="222222"/>
          <w:sz w:val="24"/>
          <w:szCs w:val="24"/>
        </w:rPr>
        <w:t>energie</w:t>
      </w:r>
      <w:r w:rsidR="00745F54">
        <w:rPr>
          <w:rFonts w:ascii="Trebuchet MS" w:eastAsia="Times New Roman" w:hAnsi="Trebuchet MS" w:cs="Courier New"/>
          <w:color w:val="222222"/>
          <w:sz w:val="24"/>
          <w:szCs w:val="24"/>
        </w:rPr>
        <w:t>i</w:t>
      </w:r>
      <w:r w:rsidR="00AE7412" w:rsidRPr="00AE7412">
        <w:rPr>
          <w:rFonts w:ascii="Trebuchet MS" w:eastAsia="Times New Roman" w:hAnsi="Trebuchet MS" w:cs="Courier New"/>
          <w:color w:val="222222"/>
          <w:sz w:val="24"/>
          <w:szCs w:val="24"/>
        </w:rPr>
        <w:t xml:space="preserve"> la un preț rezonabil, iar consumatorii pot reduce impactu</w:t>
      </w:r>
      <w:r w:rsidR="00745F54">
        <w:rPr>
          <w:rFonts w:ascii="Trebuchet MS" w:eastAsia="Times New Roman" w:hAnsi="Trebuchet MS" w:cs="Courier New"/>
          <w:color w:val="222222"/>
          <w:sz w:val="24"/>
          <w:szCs w:val="24"/>
        </w:rPr>
        <w:t xml:space="preserve">l asupra mediului prin producerea energiei din </w:t>
      </w:r>
      <w:r>
        <w:rPr>
          <w:rFonts w:ascii="Trebuchet MS" w:eastAsia="Times New Roman" w:hAnsi="Trebuchet MS" w:cs="Courier New"/>
          <w:color w:val="222222"/>
          <w:sz w:val="24"/>
          <w:szCs w:val="24"/>
        </w:rPr>
        <w:t>surse regenerabile și un con</w:t>
      </w:r>
      <w:r w:rsidR="00C67EBD">
        <w:rPr>
          <w:rFonts w:ascii="Trebuchet MS" w:eastAsia="Times New Roman" w:hAnsi="Trebuchet MS" w:cs="Courier New"/>
          <w:color w:val="222222"/>
          <w:sz w:val="24"/>
          <w:szCs w:val="24"/>
        </w:rPr>
        <w:t xml:space="preserve">sum responsabil. </w:t>
      </w:r>
      <w:r>
        <w:rPr>
          <w:rFonts w:ascii="Trebuchet MS" w:eastAsia="Times New Roman" w:hAnsi="Trebuchet MS" w:cs="Courier New"/>
          <w:color w:val="222222"/>
          <w:sz w:val="24"/>
          <w:szCs w:val="24"/>
        </w:rPr>
        <w:t>Ca membri ai cooperativei</w:t>
      </w:r>
      <w:r w:rsidR="00AE7412" w:rsidRPr="00AE7412">
        <w:rPr>
          <w:rFonts w:ascii="Trebuchet MS" w:eastAsia="Times New Roman" w:hAnsi="Trebuchet MS" w:cs="Courier New"/>
          <w:color w:val="222222"/>
          <w:sz w:val="24"/>
          <w:szCs w:val="24"/>
        </w:rPr>
        <w:t>, cetățenii pot participa activ la dezbaterile privind politicile energetice și pot vedea mai rapid implicațiile acțiunilor lor pentru un viitor mai bun</w:t>
      </w:r>
      <w:r>
        <w:rPr>
          <w:rFonts w:ascii="Trebuchet MS" w:eastAsia="Times New Roman" w:hAnsi="Trebuchet MS" w:cs="Courier New"/>
          <w:color w:val="222222"/>
          <w:sz w:val="24"/>
          <w:szCs w:val="24"/>
        </w:rPr>
        <w:t>,</w:t>
      </w:r>
      <w:r w:rsidR="00AE7412" w:rsidRPr="00AE7412">
        <w:rPr>
          <w:rFonts w:ascii="Trebuchet MS" w:eastAsia="Times New Roman" w:hAnsi="Trebuchet MS" w:cs="Courier New"/>
          <w:color w:val="222222"/>
          <w:sz w:val="24"/>
          <w:szCs w:val="24"/>
        </w:rPr>
        <w:t xml:space="preserve"> pentru mediu și energie. Pe de al</w:t>
      </w:r>
      <w:r>
        <w:rPr>
          <w:rFonts w:ascii="Trebuchet MS" w:eastAsia="Times New Roman" w:hAnsi="Trebuchet MS" w:cs="Courier New"/>
          <w:color w:val="222222"/>
          <w:sz w:val="24"/>
          <w:szCs w:val="24"/>
        </w:rPr>
        <w:t xml:space="preserve">tă parte, acestea </w:t>
      </w:r>
      <w:r w:rsidR="00AE7412" w:rsidRPr="00AE7412">
        <w:rPr>
          <w:rFonts w:ascii="Trebuchet MS" w:eastAsia="Times New Roman" w:hAnsi="Trebuchet MS" w:cs="Courier New"/>
          <w:color w:val="222222"/>
          <w:sz w:val="24"/>
          <w:szCs w:val="24"/>
        </w:rPr>
        <w:t>promovează dezvoltarea locală, creând locuri de muncă ecologice sau oferind servicii suplimentare, cum ar fi</w:t>
      </w:r>
      <w:r>
        <w:rPr>
          <w:rFonts w:ascii="Trebuchet MS" w:eastAsia="Times New Roman" w:hAnsi="Trebuchet MS" w:cs="Courier New"/>
          <w:color w:val="222222"/>
          <w:sz w:val="24"/>
          <w:szCs w:val="24"/>
        </w:rPr>
        <w:t xml:space="preserve"> micro</w:t>
      </w:r>
      <w:r w:rsidR="00C67EBD">
        <w:rPr>
          <w:rFonts w:ascii="Trebuchet MS" w:eastAsia="Times New Roman" w:hAnsi="Trebuchet MS" w:cs="Courier New"/>
          <w:color w:val="222222"/>
          <w:sz w:val="24"/>
          <w:szCs w:val="24"/>
        </w:rPr>
        <w:t>-</w:t>
      </w:r>
      <w:r>
        <w:rPr>
          <w:rFonts w:ascii="Trebuchet MS" w:eastAsia="Times New Roman" w:hAnsi="Trebuchet MS" w:cs="Courier New"/>
          <w:color w:val="222222"/>
          <w:sz w:val="24"/>
          <w:szCs w:val="24"/>
        </w:rPr>
        <w:t>finanțarea.</w:t>
      </w:r>
    </w:p>
    <w:p w14:paraId="67DAD2F7" w14:textId="77777777" w:rsidR="000B0638" w:rsidRPr="005F6AA0" w:rsidRDefault="000B0638" w:rsidP="00ED1632">
      <w:pPr>
        <w:autoSpaceDE w:val="0"/>
        <w:autoSpaceDN w:val="0"/>
        <w:adjustRightInd w:val="0"/>
        <w:spacing w:after="0" w:line="276" w:lineRule="auto"/>
        <w:jc w:val="both"/>
        <w:rPr>
          <w:rFonts w:ascii="Trebuchet MS" w:hAnsi="Trebuchet MS" w:cs="Arial"/>
          <w:color w:val="222222"/>
          <w:sz w:val="24"/>
          <w:szCs w:val="24"/>
          <w:shd w:val="clear" w:color="auto" w:fill="F8F9FA"/>
        </w:rPr>
      </w:pPr>
    </w:p>
    <w:p w14:paraId="50DC435E" w14:textId="54446352" w:rsidR="007E0CDB" w:rsidRDefault="007E0CDB" w:rsidP="00C45A3B">
      <w:pPr>
        <w:autoSpaceDE w:val="0"/>
        <w:autoSpaceDN w:val="0"/>
        <w:adjustRightInd w:val="0"/>
        <w:spacing w:after="0" w:line="276" w:lineRule="auto"/>
        <w:jc w:val="both"/>
        <w:rPr>
          <w:rFonts w:ascii="Trebuchet MS" w:hAnsi="Trebuchet MS" w:cs="TimesNewRomanPSMT"/>
          <w:sz w:val="24"/>
          <w:szCs w:val="24"/>
          <w:lang w:val="en-US"/>
        </w:rPr>
      </w:pPr>
      <w:r>
        <w:rPr>
          <w:rFonts w:ascii="Trebuchet MS" w:hAnsi="Trebuchet MS" w:cs="TimesNewRomanPSMT"/>
          <w:sz w:val="24"/>
          <w:szCs w:val="24"/>
          <w:lang w:val="en-US"/>
        </w:rPr>
        <w:t>Proiectele de mic</w:t>
      </w:r>
      <w:r w:rsidR="00C67EBD">
        <w:rPr>
          <w:rFonts w:ascii="Trebuchet MS" w:hAnsi="Trebuchet MS" w:cs="TimesNewRomanPSMT"/>
          <w:sz w:val="24"/>
          <w:szCs w:val="24"/>
          <w:lang w:val="en-US"/>
        </w:rPr>
        <w:t>ro – finanțare implementate în ț</w:t>
      </w:r>
      <w:r>
        <w:rPr>
          <w:rFonts w:ascii="Trebuchet MS" w:hAnsi="Trebuchet MS" w:cs="TimesNewRomanPSMT"/>
          <w:sz w:val="24"/>
          <w:szCs w:val="24"/>
          <w:lang w:val="en-US"/>
        </w:rPr>
        <w:t>ările în curs de dezvoltare pot servi ca exemple pentru dezvoltarea unor programe la nivel național</w:t>
      </w:r>
      <w:r w:rsidR="00C11820">
        <w:rPr>
          <w:rFonts w:ascii="Trebuchet MS" w:hAnsi="Trebuchet MS" w:cs="TimesNewRomanPSMT"/>
          <w:sz w:val="24"/>
          <w:szCs w:val="24"/>
          <w:lang w:val="en-US"/>
        </w:rPr>
        <w:t>, care să producă schimbarea în modul de producer</w:t>
      </w:r>
      <w:r w:rsidR="005F6AA0">
        <w:rPr>
          <w:rFonts w:ascii="Trebuchet MS" w:hAnsi="Trebuchet MS" w:cs="TimesNewRomanPSMT"/>
          <w:sz w:val="24"/>
          <w:szCs w:val="24"/>
          <w:lang w:val="en-US"/>
        </w:rPr>
        <w:t>e</w:t>
      </w:r>
      <w:r w:rsidR="00C11820">
        <w:rPr>
          <w:rFonts w:ascii="Trebuchet MS" w:hAnsi="Trebuchet MS" w:cs="TimesNewRomanPSMT"/>
          <w:sz w:val="24"/>
          <w:szCs w:val="24"/>
          <w:lang w:val="en-US"/>
        </w:rPr>
        <w:t xml:space="preserve"> și utilizare a energiei din zona rurală</w:t>
      </w:r>
      <w:r>
        <w:rPr>
          <w:rFonts w:ascii="Trebuchet MS" w:hAnsi="Trebuchet MS" w:cs="TimesNewRomanPSMT"/>
          <w:sz w:val="24"/>
          <w:szCs w:val="24"/>
          <w:lang w:val="en-US"/>
        </w:rPr>
        <w:t xml:space="preserve">. </w:t>
      </w:r>
    </w:p>
    <w:p w14:paraId="2D114DBC" w14:textId="77777777" w:rsidR="007E0CDB" w:rsidRDefault="007E0CDB" w:rsidP="00C45A3B">
      <w:pPr>
        <w:autoSpaceDE w:val="0"/>
        <w:autoSpaceDN w:val="0"/>
        <w:adjustRightInd w:val="0"/>
        <w:spacing w:after="0" w:line="276" w:lineRule="auto"/>
        <w:jc w:val="both"/>
        <w:rPr>
          <w:rFonts w:ascii="Trebuchet MS" w:hAnsi="Trebuchet MS" w:cs="TimesNewRomanPSMT"/>
          <w:b/>
          <w:sz w:val="24"/>
          <w:szCs w:val="24"/>
          <w:lang w:val="en-US"/>
        </w:rPr>
      </w:pPr>
    </w:p>
    <w:p w14:paraId="0BDFDDF2" w14:textId="77777777" w:rsidR="00601B22" w:rsidRDefault="00601B22" w:rsidP="00C45A3B">
      <w:pPr>
        <w:autoSpaceDE w:val="0"/>
        <w:autoSpaceDN w:val="0"/>
        <w:adjustRightInd w:val="0"/>
        <w:spacing w:after="0" w:line="276" w:lineRule="auto"/>
        <w:jc w:val="both"/>
        <w:rPr>
          <w:rFonts w:ascii="Trebuchet MS" w:hAnsi="Trebuchet MS" w:cs="TimesNewRomanPSMT"/>
          <w:b/>
          <w:sz w:val="24"/>
          <w:szCs w:val="24"/>
          <w:lang w:val="en-US"/>
        </w:rPr>
      </w:pPr>
    </w:p>
    <w:p w14:paraId="26524CAE" w14:textId="77777777" w:rsidR="007E0CDB" w:rsidRPr="007E0CDB" w:rsidRDefault="007E0CDB" w:rsidP="00C45A3B">
      <w:pPr>
        <w:autoSpaceDE w:val="0"/>
        <w:autoSpaceDN w:val="0"/>
        <w:adjustRightInd w:val="0"/>
        <w:spacing w:after="0" w:line="276" w:lineRule="auto"/>
        <w:jc w:val="both"/>
        <w:rPr>
          <w:rFonts w:ascii="Trebuchet MS" w:hAnsi="Trebuchet MS" w:cs="TimesNewRomanPSMT"/>
          <w:b/>
          <w:sz w:val="24"/>
          <w:szCs w:val="24"/>
          <w:lang w:val="en-US"/>
        </w:rPr>
      </w:pPr>
      <w:r w:rsidRPr="007E0CDB">
        <w:rPr>
          <w:rFonts w:ascii="Trebuchet MS" w:hAnsi="Trebuchet MS" w:cs="TimesNewRomanPSMT"/>
          <w:b/>
          <w:sz w:val="24"/>
          <w:szCs w:val="24"/>
          <w:lang w:val="en-US"/>
        </w:rPr>
        <w:t>Bangladesh</w:t>
      </w:r>
    </w:p>
    <w:p w14:paraId="3E5478CA" w14:textId="629F3DAD" w:rsidR="007E0CDB" w:rsidRPr="007E0CDB" w:rsidRDefault="00672DF0" w:rsidP="00ED1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lang w:val="en-US"/>
        </w:rPr>
      </w:pPr>
      <w:r>
        <w:rPr>
          <w:rFonts w:ascii="Trebuchet MS" w:eastAsia="Times New Roman" w:hAnsi="Trebuchet MS" w:cs="Courier New"/>
          <w:color w:val="222222"/>
          <w:sz w:val="24"/>
          <w:szCs w:val="24"/>
        </w:rPr>
        <w:t>Banca Grameen</w:t>
      </w:r>
      <w:r w:rsidR="007E0CDB" w:rsidRPr="007E0CDB">
        <w:rPr>
          <w:rFonts w:ascii="Trebuchet MS" w:eastAsia="Times New Roman" w:hAnsi="Trebuchet MS" w:cs="Courier New"/>
          <w:color w:val="222222"/>
          <w:sz w:val="24"/>
          <w:szCs w:val="24"/>
        </w:rPr>
        <w:t xml:space="preserve"> din Bangladesh a înființat o companie non-profit, numită Grameen Shakti (GS). Compania este specializată în microcredite pentru dezvoltare rurală. GS își propune să </w:t>
      </w:r>
      <w:r>
        <w:rPr>
          <w:rFonts w:ascii="Trebuchet MS" w:eastAsia="Times New Roman" w:hAnsi="Trebuchet MS" w:cs="Courier New"/>
          <w:color w:val="222222"/>
          <w:sz w:val="24"/>
          <w:szCs w:val="24"/>
        </w:rPr>
        <w:t>furnizeze tehnologii ce utilizează</w:t>
      </w:r>
      <w:r w:rsidR="007E0CDB" w:rsidRPr="007E0CDB">
        <w:rPr>
          <w:rFonts w:ascii="Trebuchet MS" w:eastAsia="Times New Roman" w:hAnsi="Trebuchet MS" w:cs="Courier New"/>
          <w:color w:val="222222"/>
          <w:sz w:val="24"/>
          <w:szCs w:val="24"/>
        </w:rPr>
        <w:t xml:space="preserve"> energie regenerabilă</w:t>
      </w:r>
      <w:r>
        <w:rPr>
          <w:rFonts w:ascii="Trebuchet MS" w:eastAsia="Times New Roman" w:hAnsi="Trebuchet MS" w:cs="Courier New"/>
          <w:color w:val="222222"/>
          <w:sz w:val="24"/>
          <w:szCs w:val="24"/>
        </w:rPr>
        <w:t>,</w:t>
      </w:r>
      <w:r w:rsidR="007E0CDB" w:rsidRPr="007E0CDB">
        <w:rPr>
          <w:rFonts w:ascii="Trebuchet MS" w:eastAsia="Times New Roman" w:hAnsi="Trebuchet MS" w:cs="Courier New"/>
          <w:color w:val="222222"/>
          <w:sz w:val="24"/>
          <w:szCs w:val="24"/>
        </w:rPr>
        <w:t xml:space="preserve"> gospodăriilor rurale și să creeze locuri de muncă locale. Începând cu sistemele fotovoltaice, GS oferă finanțare pentru leasing 24 de luni </w:t>
      </w:r>
      <w:r>
        <w:rPr>
          <w:rFonts w:ascii="Trebuchet MS" w:eastAsia="Times New Roman" w:hAnsi="Trebuchet MS" w:cs="Courier New"/>
          <w:color w:val="222222"/>
          <w:sz w:val="24"/>
          <w:szCs w:val="24"/>
        </w:rPr>
        <w:t>consumatorilor pentru a diminua</w:t>
      </w:r>
      <w:r w:rsidR="007E0CDB" w:rsidRPr="007E0CDB">
        <w:rPr>
          <w:rFonts w:ascii="Trebuchet MS" w:eastAsia="Times New Roman" w:hAnsi="Trebuchet MS" w:cs="Courier New"/>
          <w:color w:val="222222"/>
          <w:sz w:val="24"/>
          <w:szCs w:val="24"/>
        </w:rPr>
        <w:t xml:space="preserve"> costurile inițiale ale echipamentului. GS a estimat că un milion de gospodării din Bangladeshi fără electricitate își vor putea permite aceste condiții. În paralel, GS pregătește o rețea de</w:t>
      </w:r>
      <w:r w:rsidR="00874B9A">
        <w:rPr>
          <w:rFonts w:ascii="Trebuchet MS" w:eastAsia="Times New Roman" w:hAnsi="Trebuchet MS" w:cs="Courier New"/>
          <w:color w:val="222222"/>
          <w:sz w:val="24"/>
          <w:szCs w:val="24"/>
        </w:rPr>
        <w:t xml:space="preserve"> retaileri și </w:t>
      </w:r>
      <w:r>
        <w:rPr>
          <w:rFonts w:ascii="Trebuchet MS" w:eastAsia="Times New Roman" w:hAnsi="Trebuchet MS" w:cs="Courier New"/>
          <w:color w:val="222222"/>
          <w:sz w:val="24"/>
          <w:szCs w:val="24"/>
        </w:rPr>
        <w:t>tehnicieni</w:t>
      </w:r>
      <w:r w:rsidR="007E0CDB" w:rsidRPr="007E0CDB">
        <w:rPr>
          <w:rFonts w:ascii="Trebuchet MS" w:eastAsia="Times New Roman" w:hAnsi="Trebuchet MS" w:cs="Courier New"/>
          <w:color w:val="222222"/>
          <w:sz w:val="24"/>
          <w:szCs w:val="24"/>
        </w:rPr>
        <w:t xml:space="preserve"> local</w:t>
      </w:r>
      <w:r>
        <w:rPr>
          <w:rFonts w:ascii="Trebuchet MS" w:eastAsia="Times New Roman" w:hAnsi="Trebuchet MS" w:cs="Courier New"/>
          <w:color w:val="222222"/>
          <w:sz w:val="24"/>
          <w:szCs w:val="24"/>
        </w:rPr>
        <w:t>i</w:t>
      </w:r>
      <w:r w:rsidR="007E0CDB" w:rsidRPr="007E0CDB">
        <w:rPr>
          <w:rFonts w:ascii="Trebuchet MS" w:eastAsia="Times New Roman" w:hAnsi="Trebuchet MS" w:cs="Courier New"/>
          <w:color w:val="222222"/>
          <w:sz w:val="24"/>
          <w:szCs w:val="24"/>
        </w:rPr>
        <w:t xml:space="preserve"> pentru a oferi întreținere continuă și asistență pentru clienți.</w:t>
      </w:r>
    </w:p>
    <w:p w14:paraId="49AAC575" w14:textId="77777777" w:rsidR="007E0CDB" w:rsidRDefault="007E0CDB" w:rsidP="00ED1632">
      <w:pPr>
        <w:autoSpaceDE w:val="0"/>
        <w:autoSpaceDN w:val="0"/>
        <w:adjustRightInd w:val="0"/>
        <w:spacing w:after="0" w:line="276" w:lineRule="auto"/>
        <w:jc w:val="both"/>
        <w:rPr>
          <w:rFonts w:ascii="Trebuchet MS" w:hAnsi="Trebuchet MS" w:cs="TimesNewRomanPSMT"/>
          <w:sz w:val="24"/>
          <w:szCs w:val="24"/>
          <w:lang w:val="en-US"/>
        </w:rPr>
      </w:pPr>
    </w:p>
    <w:p w14:paraId="3765FECF" w14:textId="77777777" w:rsidR="00672DF0" w:rsidRPr="00D63123" w:rsidRDefault="00D63123" w:rsidP="00ED1632">
      <w:pPr>
        <w:autoSpaceDE w:val="0"/>
        <w:autoSpaceDN w:val="0"/>
        <w:adjustRightInd w:val="0"/>
        <w:spacing w:after="0" w:line="276" w:lineRule="auto"/>
        <w:jc w:val="both"/>
        <w:rPr>
          <w:rFonts w:ascii="Trebuchet MS" w:hAnsi="Trebuchet MS" w:cs="TimesNewRomanPSMT"/>
          <w:b/>
          <w:sz w:val="24"/>
          <w:szCs w:val="24"/>
          <w:lang w:val="en-US"/>
        </w:rPr>
      </w:pPr>
      <w:r>
        <w:rPr>
          <w:rFonts w:ascii="Trebuchet MS" w:hAnsi="Trebuchet MS" w:cs="TimesNewRomanPSMT"/>
          <w:b/>
          <w:sz w:val="24"/>
          <w:szCs w:val="24"/>
          <w:lang w:val="en-US"/>
        </w:rPr>
        <w:t>Maroc</w:t>
      </w:r>
      <w:r w:rsidR="00672DF0">
        <w:br/>
      </w:r>
      <w:r w:rsidR="00672DF0" w:rsidRPr="00672DF0">
        <w:rPr>
          <w:rFonts w:ascii="Trebuchet MS" w:hAnsi="Trebuchet MS" w:cs="Arial"/>
          <w:color w:val="222222"/>
          <w:sz w:val="24"/>
          <w:szCs w:val="24"/>
          <w:shd w:val="clear" w:color="auto" w:fill="F8F9FA"/>
        </w:rPr>
        <w:t xml:space="preserve">În Maroc, ONG-ul Migrations et Developpement a ajutat la electrificarea a aproape 100 de sate dintr-o zonă montană îndepărtată prin mini-rețele </w:t>
      </w:r>
      <w:r w:rsidR="00276684">
        <w:rPr>
          <w:rFonts w:ascii="Trebuchet MS" w:hAnsi="Trebuchet MS" w:cs="Arial"/>
          <w:color w:val="222222"/>
          <w:sz w:val="24"/>
          <w:szCs w:val="24"/>
          <w:shd w:val="clear" w:color="auto" w:fill="F8F9FA"/>
        </w:rPr>
        <w:t xml:space="preserve">hibride </w:t>
      </w:r>
      <w:r w:rsidR="00672DF0" w:rsidRPr="00672DF0">
        <w:rPr>
          <w:rFonts w:ascii="Trebuchet MS" w:hAnsi="Trebuchet MS" w:cs="Arial"/>
          <w:color w:val="222222"/>
          <w:sz w:val="24"/>
          <w:szCs w:val="24"/>
          <w:shd w:val="clear" w:color="auto" w:fill="F8F9FA"/>
        </w:rPr>
        <w:t>pe bază de</w:t>
      </w:r>
      <w:r w:rsidR="00276684">
        <w:rPr>
          <w:rFonts w:ascii="Trebuchet MS" w:hAnsi="Trebuchet MS" w:cs="Arial"/>
          <w:color w:val="222222"/>
          <w:sz w:val="24"/>
          <w:szCs w:val="24"/>
          <w:shd w:val="clear" w:color="auto" w:fill="F8F9FA"/>
        </w:rPr>
        <w:t xml:space="preserve"> energie solară și</w:t>
      </w:r>
      <w:r w:rsidR="00672DF0" w:rsidRPr="00672DF0">
        <w:rPr>
          <w:rFonts w:ascii="Trebuchet MS" w:hAnsi="Trebuchet MS" w:cs="Arial"/>
          <w:color w:val="222222"/>
          <w:sz w:val="24"/>
          <w:szCs w:val="24"/>
          <w:shd w:val="clear" w:color="auto" w:fill="F8F9FA"/>
        </w:rPr>
        <w:t xml:space="preserve"> motorină. Operatorii locali furnizează electricitate unei </w:t>
      </w:r>
      <w:r w:rsidR="00276684">
        <w:rPr>
          <w:rFonts w:ascii="Trebuchet MS" w:hAnsi="Trebuchet MS" w:cs="Arial"/>
          <w:color w:val="222222"/>
          <w:sz w:val="24"/>
          <w:szCs w:val="24"/>
          <w:shd w:val="clear" w:color="auto" w:fill="F8F9FA"/>
        </w:rPr>
        <w:t>cooperative din sat, contra unei taxe</w:t>
      </w:r>
      <w:r w:rsidR="00672DF0" w:rsidRPr="00672DF0">
        <w:rPr>
          <w:rFonts w:ascii="Trebuchet MS" w:hAnsi="Trebuchet MS" w:cs="Arial"/>
          <w:color w:val="222222"/>
          <w:sz w:val="24"/>
          <w:szCs w:val="24"/>
          <w:shd w:val="clear" w:color="auto" w:fill="F8F9FA"/>
        </w:rPr>
        <w:t xml:space="preserve"> pentru serviciu. ONG-ul îi ajută pe săteni să formeze o asociație pentru a deține, gestiona și finanța siste</w:t>
      </w:r>
      <w:r w:rsidR="00276684">
        <w:rPr>
          <w:rFonts w:ascii="Trebuchet MS" w:hAnsi="Trebuchet MS" w:cs="Arial"/>
          <w:color w:val="222222"/>
          <w:sz w:val="24"/>
          <w:szCs w:val="24"/>
          <w:shd w:val="clear" w:color="auto" w:fill="F8F9FA"/>
        </w:rPr>
        <w:t>mele electrice. Asociația a strâns</w:t>
      </w:r>
      <w:r w:rsidR="00672DF0" w:rsidRPr="00672DF0">
        <w:rPr>
          <w:rFonts w:ascii="Trebuchet MS" w:hAnsi="Trebuchet MS" w:cs="Arial"/>
          <w:color w:val="222222"/>
          <w:sz w:val="24"/>
          <w:szCs w:val="24"/>
          <w:shd w:val="clear" w:color="auto" w:fill="F8F9FA"/>
        </w:rPr>
        <w:t xml:space="preserve"> aproximativ 40% din costul de capital și încă 10-20</w:t>
      </w:r>
      <w:r w:rsidR="00276684">
        <w:rPr>
          <w:rFonts w:ascii="Trebuchet MS" w:hAnsi="Trebuchet MS" w:cs="Arial"/>
          <w:color w:val="222222"/>
          <w:sz w:val="24"/>
          <w:szCs w:val="24"/>
          <w:shd w:val="clear" w:color="auto" w:fill="F8F9FA"/>
        </w:rPr>
        <w:t>% sub formă de in-kind</w:t>
      </w:r>
      <w:r w:rsidR="00672DF0" w:rsidRPr="00672DF0">
        <w:rPr>
          <w:rFonts w:ascii="Trebuchet MS" w:hAnsi="Trebuchet MS" w:cs="Arial"/>
          <w:color w:val="222222"/>
          <w:sz w:val="24"/>
          <w:szCs w:val="24"/>
          <w:shd w:val="clear" w:color="auto" w:fill="F8F9FA"/>
        </w:rPr>
        <w:t xml:space="preserve"> (cum ar fi f</w:t>
      </w:r>
      <w:r w:rsidR="00276684">
        <w:rPr>
          <w:rFonts w:ascii="Trebuchet MS" w:hAnsi="Trebuchet MS" w:cs="Arial"/>
          <w:color w:val="222222"/>
          <w:sz w:val="24"/>
          <w:szCs w:val="24"/>
          <w:shd w:val="clear" w:color="auto" w:fill="F8F9FA"/>
        </w:rPr>
        <w:t>orța de muncă directă și livrări), diferența a</w:t>
      </w:r>
      <w:r w:rsidR="00672DF0" w:rsidRPr="00672DF0">
        <w:rPr>
          <w:rFonts w:ascii="Trebuchet MS" w:hAnsi="Trebuchet MS" w:cs="Arial"/>
          <w:color w:val="222222"/>
          <w:sz w:val="24"/>
          <w:szCs w:val="24"/>
          <w:shd w:val="clear" w:color="auto" w:fill="F8F9FA"/>
        </w:rPr>
        <w:t xml:space="preserve"> provenit dintr-o subvenție UE. Pentru a minimiza costurile și a maximiza beneficiile, sunt utilizate achiziții în vrac și toate gospodăriile trebuie conectate. </w:t>
      </w:r>
      <w:r w:rsidR="00276684">
        <w:rPr>
          <w:rFonts w:ascii="Trebuchet MS" w:hAnsi="Trebuchet MS" w:cs="Arial"/>
          <w:color w:val="222222"/>
          <w:sz w:val="24"/>
          <w:szCs w:val="24"/>
          <w:shd w:val="clear" w:color="auto" w:fill="F8F9FA"/>
        </w:rPr>
        <w:t xml:space="preserve">Cele mai mici costuri și tarife sustenabile precum </w:t>
      </w:r>
      <w:r w:rsidR="00672DF0" w:rsidRPr="00672DF0">
        <w:rPr>
          <w:rFonts w:ascii="Trebuchet MS" w:hAnsi="Trebuchet MS" w:cs="Arial"/>
          <w:color w:val="222222"/>
          <w:sz w:val="24"/>
          <w:szCs w:val="24"/>
          <w:shd w:val="clear" w:color="auto" w:fill="F8F9FA"/>
        </w:rPr>
        <w:t>și standardele de servicii sunt negociate.</w:t>
      </w:r>
    </w:p>
    <w:p w14:paraId="5EED14DA" w14:textId="77777777" w:rsidR="00276684" w:rsidRDefault="00276684" w:rsidP="00ED1632">
      <w:pPr>
        <w:autoSpaceDE w:val="0"/>
        <w:autoSpaceDN w:val="0"/>
        <w:adjustRightInd w:val="0"/>
        <w:spacing w:after="0" w:line="276" w:lineRule="auto"/>
        <w:jc w:val="both"/>
        <w:rPr>
          <w:rFonts w:ascii="Trebuchet MS" w:hAnsi="Trebuchet MS" w:cs="Arial"/>
          <w:color w:val="222222"/>
          <w:sz w:val="24"/>
          <w:szCs w:val="24"/>
          <w:shd w:val="clear" w:color="auto" w:fill="F8F9FA"/>
        </w:rPr>
      </w:pPr>
    </w:p>
    <w:p w14:paraId="4845DE3D" w14:textId="1E7A079E" w:rsidR="00276684" w:rsidRPr="00D63123" w:rsidRDefault="00D63123" w:rsidP="00ED1632">
      <w:pPr>
        <w:autoSpaceDE w:val="0"/>
        <w:autoSpaceDN w:val="0"/>
        <w:adjustRightInd w:val="0"/>
        <w:spacing w:after="0" w:line="276" w:lineRule="auto"/>
        <w:jc w:val="both"/>
        <w:rPr>
          <w:rFonts w:ascii="Trebuchet MS" w:hAnsi="Trebuchet MS" w:cs="TimesNewRomanPSMT"/>
          <w:b/>
          <w:sz w:val="24"/>
          <w:szCs w:val="24"/>
          <w:lang w:val="en-US"/>
        </w:rPr>
      </w:pPr>
      <w:r>
        <w:rPr>
          <w:rFonts w:ascii="Trebuchet MS" w:hAnsi="Trebuchet MS" w:cs="TimesNewRomanPSMT"/>
          <w:b/>
          <w:sz w:val="24"/>
          <w:szCs w:val="24"/>
          <w:lang w:val="en-US"/>
        </w:rPr>
        <w:t>Filipine</w:t>
      </w:r>
      <w:r w:rsidR="00276684">
        <w:br/>
      </w:r>
      <w:r w:rsidR="00276684" w:rsidRPr="00276684">
        <w:rPr>
          <w:rFonts w:ascii="Trebuchet MS" w:hAnsi="Trebuchet MS" w:cs="Arial"/>
          <w:color w:val="222222"/>
          <w:sz w:val="24"/>
          <w:szCs w:val="24"/>
          <w:shd w:val="clear" w:color="auto" w:fill="F8F9FA"/>
        </w:rPr>
        <w:t>Într-un proiect finanțat de Olanda în Filipine, Banca de Dezvoltare din Filipine a conv</w:t>
      </w:r>
      <w:r w:rsidR="00276684">
        <w:rPr>
          <w:rFonts w:ascii="Trebuchet MS" w:hAnsi="Trebuchet MS" w:cs="Arial"/>
          <w:color w:val="222222"/>
          <w:sz w:val="24"/>
          <w:szCs w:val="24"/>
          <w:shd w:val="clear" w:color="auto" w:fill="F8F9FA"/>
        </w:rPr>
        <w:t xml:space="preserve">enit să finanțeze sisteme </w:t>
      </w:r>
      <w:r w:rsidR="00276684" w:rsidRPr="00276684">
        <w:rPr>
          <w:rFonts w:ascii="Trebuchet MS" w:hAnsi="Trebuchet MS" w:cs="Arial"/>
          <w:color w:val="222222"/>
          <w:sz w:val="24"/>
          <w:szCs w:val="24"/>
          <w:shd w:val="clear" w:color="auto" w:fill="F8F9FA"/>
        </w:rPr>
        <w:t>fotovoltaice pentru locuințe</w:t>
      </w:r>
      <w:r w:rsidR="00276684">
        <w:rPr>
          <w:rFonts w:ascii="Trebuchet MS" w:hAnsi="Trebuchet MS" w:cs="Arial"/>
          <w:color w:val="222222"/>
          <w:sz w:val="24"/>
          <w:szCs w:val="24"/>
          <w:shd w:val="clear" w:color="auto" w:fill="F8F9FA"/>
        </w:rPr>
        <w:t>, dar numai prin</w:t>
      </w:r>
      <w:r w:rsidR="00874B9A">
        <w:rPr>
          <w:rFonts w:ascii="Trebuchet MS" w:hAnsi="Trebuchet MS" w:cs="Arial"/>
          <w:color w:val="222222"/>
          <w:sz w:val="24"/>
          <w:szCs w:val="24"/>
          <w:shd w:val="clear" w:color="auto" w:fill="F8F9FA"/>
        </w:rPr>
        <w:t xml:space="preserve"> intermediul </w:t>
      </w:r>
      <w:r w:rsidR="00276684">
        <w:rPr>
          <w:rFonts w:ascii="Trebuchet MS" w:hAnsi="Trebuchet MS" w:cs="Arial"/>
          <w:color w:val="222222"/>
          <w:sz w:val="24"/>
          <w:szCs w:val="24"/>
          <w:shd w:val="clear" w:color="auto" w:fill="F8F9FA"/>
        </w:rPr>
        <w:t>cooperativelor</w:t>
      </w:r>
      <w:r w:rsidR="00276684" w:rsidRPr="00276684">
        <w:rPr>
          <w:rFonts w:ascii="Trebuchet MS" w:hAnsi="Trebuchet MS" w:cs="Arial"/>
          <w:color w:val="222222"/>
          <w:sz w:val="24"/>
          <w:szCs w:val="24"/>
          <w:shd w:val="clear" w:color="auto" w:fill="F8F9FA"/>
        </w:rPr>
        <w:t>, pentru a evita costurile mari de deservire a multor împrumuturi mici individuale</w:t>
      </w:r>
      <w:r w:rsidR="00276684">
        <w:rPr>
          <w:rFonts w:ascii="Trebuchet MS" w:hAnsi="Trebuchet MS" w:cs="Arial"/>
          <w:color w:val="222222"/>
          <w:sz w:val="24"/>
          <w:szCs w:val="24"/>
          <w:shd w:val="clear" w:color="auto" w:fill="F8F9FA"/>
        </w:rPr>
        <w:t>. Banca închiriază sistemele și</w:t>
      </w:r>
      <w:r w:rsidR="00874B9A">
        <w:rPr>
          <w:rFonts w:ascii="Trebuchet MS" w:hAnsi="Trebuchet MS" w:cs="Arial"/>
          <w:color w:val="222222"/>
          <w:sz w:val="24"/>
          <w:szCs w:val="24"/>
          <w:shd w:val="clear" w:color="auto" w:fill="F8F9FA"/>
        </w:rPr>
        <w:t>,</w:t>
      </w:r>
      <w:r w:rsidR="00276684" w:rsidRPr="00276684">
        <w:rPr>
          <w:rFonts w:ascii="Trebuchet MS" w:hAnsi="Trebuchet MS" w:cs="Arial"/>
          <w:color w:val="222222"/>
          <w:sz w:val="24"/>
          <w:szCs w:val="24"/>
          <w:shd w:val="clear" w:color="auto" w:fill="F8F9FA"/>
        </w:rPr>
        <w:t xml:space="preserve"> prin urmare, deține panourile fotovoltaice drept garanție. În cazul în care o cooperativă trebuie să restituie un panou fotov</w:t>
      </w:r>
      <w:r w:rsidR="00276684">
        <w:rPr>
          <w:rFonts w:ascii="Trebuchet MS" w:hAnsi="Trebuchet MS" w:cs="Arial"/>
          <w:color w:val="222222"/>
          <w:sz w:val="24"/>
          <w:szCs w:val="24"/>
          <w:shd w:val="clear" w:color="auto" w:fill="F8F9FA"/>
        </w:rPr>
        <w:t>oltaic din cauza unor întârzieri</w:t>
      </w:r>
      <w:r w:rsidR="00276684" w:rsidRPr="00276684">
        <w:rPr>
          <w:rFonts w:ascii="Trebuchet MS" w:hAnsi="Trebuchet MS" w:cs="Arial"/>
          <w:color w:val="222222"/>
          <w:sz w:val="24"/>
          <w:szCs w:val="24"/>
          <w:shd w:val="clear" w:color="auto" w:fill="F8F9FA"/>
        </w:rPr>
        <w:t xml:space="preserve"> de plată, dealerul care a furnizat sistemul trebuie să fie de acord să îl cumpere înapoi. O altă plasă de siguranță financiară este furnizată de fondurile</w:t>
      </w:r>
      <w:r w:rsidR="000B0638">
        <w:rPr>
          <w:rFonts w:ascii="Trebuchet MS" w:hAnsi="Trebuchet MS" w:cs="Arial"/>
          <w:color w:val="222222"/>
          <w:sz w:val="24"/>
          <w:szCs w:val="24"/>
          <w:shd w:val="clear" w:color="auto" w:fill="F8F9FA"/>
        </w:rPr>
        <w:t xml:space="preserve"> proprii ale cooperativei, care de obicei, poate susține</w:t>
      </w:r>
      <w:r w:rsidR="00276684" w:rsidRPr="00276684">
        <w:rPr>
          <w:rFonts w:ascii="Trebuchet MS" w:hAnsi="Trebuchet MS" w:cs="Arial"/>
          <w:color w:val="222222"/>
          <w:sz w:val="24"/>
          <w:szCs w:val="24"/>
          <w:shd w:val="clear" w:color="auto" w:fill="F8F9FA"/>
        </w:rPr>
        <w:t xml:space="preserve"> pentru o perioadă plățile persoanelor care se confruntă cu dificultăți financiare.</w:t>
      </w:r>
    </w:p>
    <w:p w14:paraId="3B6BAB58" w14:textId="77777777" w:rsidR="000B0638" w:rsidRDefault="000B0638" w:rsidP="00ED1632">
      <w:pPr>
        <w:autoSpaceDE w:val="0"/>
        <w:autoSpaceDN w:val="0"/>
        <w:adjustRightInd w:val="0"/>
        <w:spacing w:after="0" w:line="276" w:lineRule="auto"/>
        <w:jc w:val="both"/>
        <w:rPr>
          <w:rFonts w:ascii="Trebuchet MS" w:hAnsi="Trebuchet MS" w:cs="Arial"/>
          <w:color w:val="222222"/>
          <w:sz w:val="24"/>
          <w:szCs w:val="24"/>
          <w:shd w:val="clear" w:color="auto" w:fill="F8F9FA"/>
        </w:rPr>
      </w:pPr>
    </w:p>
    <w:p w14:paraId="2C991900" w14:textId="77777777" w:rsidR="000B0638" w:rsidRPr="00D63123" w:rsidRDefault="00D63123" w:rsidP="00ED1632">
      <w:pPr>
        <w:autoSpaceDE w:val="0"/>
        <w:autoSpaceDN w:val="0"/>
        <w:adjustRightInd w:val="0"/>
        <w:spacing w:after="0" w:line="276" w:lineRule="auto"/>
        <w:jc w:val="both"/>
        <w:rPr>
          <w:rFonts w:ascii="Trebuchet MS" w:hAnsi="Trebuchet MS" w:cs="Arial"/>
          <w:b/>
          <w:color w:val="222222"/>
          <w:sz w:val="24"/>
          <w:szCs w:val="24"/>
          <w:shd w:val="clear" w:color="auto" w:fill="F8F9FA"/>
        </w:rPr>
      </w:pPr>
      <w:r>
        <w:rPr>
          <w:rFonts w:ascii="Trebuchet MS" w:hAnsi="Trebuchet MS" w:cs="Arial"/>
          <w:b/>
          <w:color w:val="222222"/>
          <w:sz w:val="24"/>
          <w:szCs w:val="24"/>
          <w:shd w:val="clear" w:color="auto" w:fill="F8F9FA"/>
        </w:rPr>
        <w:t>Regiunea Sahel</w:t>
      </w:r>
    </w:p>
    <w:p w14:paraId="0860DA2A" w14:textId="77777777" w:rsidR="000B0638" w:rsidRPr="00601B22" w:rsidRDefault="000B0638" w:rsidP="00ED1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rebuchet MS" w:eastAsia="Times New Roman" w:hAnsi="Trebuchet MS" w:cs="Courier New"/>
          <w:color w:val="222222"/>
          <w:sz w:val="24"/>
          <w:szCs w:val="24"/>
          <w:lang w:val="en-US"/>
        </w:rPr>
      </w:pPr>
      <w:r>
        <w:rPr>
          <w:rFonts w:ascii="Trebuchet MS" w:eastAsia="Times New Roman" w:hAnsi="Trebuchet MS" w:cs="Courier New"/>
          <w:color w:val="222222"/>
          <w:sz w:val="24"/>
          <w:szCs w:val="24"/>
        </w:rPr>
        <w:t>Pompele pentru</w:t>
      </w:r>
      <w:r w:rsidRPr="000B0638">
        <w:rPr>
          <w:rFonts w:ascii="Trebuchet MS" w:eastAsia="Times New Roman" w:hAnsi="Trebuchet MS" w:cs="Courier New"/>
          <w:color w:val="222222"/>
          <w:sz w:val="24"/>
          <w:szCs w:val="24"/>
        </w:rPr>
        <w:t xml:space="preserve"> apă potabilă </w:t>
      </w:r>
      <w:r>
        <w:rPr>
          <w:rFonts w:ascii="Trebuchet MS" w:eastAsia="Times New Roman" w:hAnsi="Trebuchet MS" w:cs="Courier New"/>
          <w:color w:val="222222"/>
          <w:sz w:val="24"/>
          <w:szCs w:val="24"/>
        </w:rPr>
        <w:t xml:space="preserve">pe bază de energie </w:t>
      </w:r>
      <w:r w:rsidRPr="000B0638">
        <w:rPr>
          <w:rFonts w:ascii="Trebuchet MS" w:eastAsia="Times New Roman" w:hAnsi="Trebuchet MS" w:cs="Courier New"/>
          <w:color w:val="222222"/>
          <w:sz w:val="24"/>
          <w:szCs w:val="24"/>
        </w:rPr>
        <w:t>fotovoltaică și sistemele comunitare au fost instalate în zone îndepărtate din nouă țări din regiunea Sahel din Africa de Nord. Asociaț</w:t>
      </w:r>
      <w:r>
        <w:rPr>
          <w:rFonts w:ascii="Trebuchet MS" w:eastAsia="Times New Roman" w:hAnsi="Trebuchet MS" w:cs="Courier New"/>
          <w:color w:val="222222"/>
          <w:sz w:val="24"/>
          <w:szCs w:val="24"/>
        </w:rPr>
        <w:t>iile sătești plătesc pentru apa obținută</w:t>
      </w:r>
      <w:r w:rsidRPr="000B0638">
        <w:rPr>
          <w:rFonts w:ascii="Trebuchet MS" w:eastAsia="Times New Roman" w:hAnsi="Trebuchet MS" w:cs="Courier New"/>
          <w:color w:val="222222"/>
          <w:sz w:val="24"/>
          <w:szCs w:val="24"/>
        </w:rPr>
        <w:t>. Aceste plăți acoperă salariul săteanului care administrează sistemul, la care se adaugă întreținerea de zi cu zi, întreținerea anuală și un fond de depozit care este încasat pentru eventuala înlocuire a sistemului. Toate contractele de instalare și întreținere sunt gestionate de o companie locală, care beneficiază de stabilitatea financiară a fondului operațional și de întreținere.</w:t>
      </w:r>
    </w:p>
    <w:p w14:paraId="069E237A" w14:textId="77777777" w:rsidR="000B0638" w:rsidRPr="00554064" w:rsidRDefault="00854E09" w:rsidP="004E16EF">
      <w:pPr>
        <w:pStyle w:val="Titlu1"/>
        <w:numPr>
          <w:ilvl w:val="0"/>
          <w:numId w:val="12"/>
        </w:numPr>
        <w:rPr>
          <w:sz w:val="28"/>
          <w:szCs w:val="28"/>
          <w:lang w:val="en-US"/>
        </w:rPr>
      </w:pPr>
      <w:bookmarkStart w:id="11" w:name="_Toc45724430"/>
      <w:r w:rsidRPr="00554064">
        <w:rPr>
          <w:sz w:val="28"/>
          <w:szCs w:val="28"/>
          <w:lang w:val="en-US"/>
        </w:rPr>
        <w:t>Rețele</w:t>
      </w:r>
      <w:r w:rsidR="00596071" w:rsidRPr="00554064">
        <w:rPr>
          <w:sz w:val="28"/>
          <w:szCs w:val="28"/>
          <w:lang w:val="en-US"/>
        </w:rPr>
        <w:t xml:space="preserve"> pentru </w:t>
      </w:r>
      <w:r w:rsidRPr="00554064">
        <w:rPr>
          <w:sz w:val="28"/>
          <w:szCs w:val="28"/>
          <w:lang w:val="en-US"/>
        </w:rPr>
        <w:t>Dezvoltare Rurală</w:t>
      </w:r>
      <w:bookmarkEnd w:id="11"/>
    </w:p>
    <w:p w14:paraId="7BC3A4DB" w14:textId="77777777" w:rsidR="00276684" w:rsidRPr="00854E09" w:rsidRDefault="00854E09" w:rsidP="00ED1632">
      <w:pPr>
        <w:pStyle w:val="Listparagraf"/>
        <w:numPr>
          <w:ilvl w:val="1"/>
          <w:numId w:val="12"/>
        </w:numPr>
        <w:autoSpaceDE w:val="0"/>
        <w:autoSpaceDN w:val="0"/>
        <w:adjustRightInd w:val="0"/>
        <w:spacing w:after="0" w:line="276" w:lineRule="auto"/>
        <w:ind w:left="709" w:hanging="709"/>
        <w:jc w:val="both"/>
        <w:rPr>
          <w:rFonts w:ascii="Trebuchet MS" w:hAnsi="Trebuchet MS" w:cs="TimesNewRomanPSMT"/>
          <w:b/>
          <w:sz w:val="24"/>
          <w:szCs w:val="24"/>
          <w:lang w:val="en-US"/>
        </w:rPr>
      </w:pPr>
      <w:r w:rsidRPr="00854E09">
        <w:rPr>
          <w:rFonts w:ascii="Trebuchet MS" w:hAnsi="Trebuchet MS" w:cs="TimesNewRomanPSMT"/>
          <w:b/>
          <w:sz w:val="24"/>
          <w:szCs w:val="24"/>
          <w:lang w:val="en-US"/>
        </w:rPr>
        <w:t>Rețeaua Europeană pentru Dezvoltare Rurală</w:t>
      </w:r>
      <w:r w:rsidR="0025556B">
        <w:rPr>
          <w:rFonts w:ascii="Trebuchet MS" w:hAnsi="Trebuchet MS" w:cs="TimesNewRomanPSMT"/>
          <w:b/>
          <w:sz w:val="24"/>
          <w:szCs w:val="24"/>
          <w:lang w:val="en-US"/>
        </w:rPr>
        <w:t xml:space="preserve"> (REDR)</w:t>
      </w:r>
    </w:p>
    <w:p w14:paraId="1B9865D7" w14:textId="77777777" w:rsidR="00854E09" w:rsidRDefault="00854E09" w:rsidP="00854E09">
      <w:pPr>
        <w:autoSpaceDE w:val="0"/>
        <w:autoSpaceDN w:val="0"/>
        <w:adjustRightInd w:val="0"/>
        <w:spacing w:after="0" w:line="276" w:lineRule="auto"/>
        <w:jc w:val="both"/>
        <w:rPr>
          <w:rFonts w:ascii="Trebuchet MS" w:hAnsi="Trebuchet MS" w:cs="Arial"/>
          <w:color w:val="222222"/>
          <w:sz w:val="24"/>
          <w:szCs w:val="24"/>
          <w:shd w:val="clear" w:color="auto" w:fill="F8F9FA"/>
        </w:rPr>
      </w:pPr>
      <w:r>
        <w:br/>
      </w:r>
      <w:r w:rsidRPr="00854E09">
        <w:rPr>
          <w:rFonts w:ascii="Trebuchet MS" w:hAnsi="Trebuchet MS" w:cs="Arial"/>
          <w:color w:val="222222"/>
          <w:sz w:val="24"/>
          <w:szCs w:val="24"/>
          <w:shd w:val="clear" w:color="auto" w:fill="F8F9FA"/>
        </w:rPr>
        <w:t>Rețeaua europeană pentru dezvoltare rurală (</w:t>
      </w:r>
      <w:r w:rsidR="0025556B">
        <w:rPr>
          <w:rFonts w:ascii="Trebuchet MS" w:hAnsi="Trebuchet MS" w:cs="Arial"/>
          <w:color w:val="222222"/>
          <w:sz w:val="24"/>
          <w:szCs w:val="24"/>
          <w:shd w:val="clear" w:color="auto" w:fill="F8F9FA"/>
        </w:rPr>
        <w:t>REDR</w:t>
      </w:r>
      <w:r w:rsidRPr="00854E09">
        <w:rPr>
          <w:rFonts w:ascii="Trebuchet MS" w:hAnsi="Trebuchet MS" w:cs="Arial"/>
          <w:color w:val="222222"/>
          <w:sz w:val="24"/>
          <w:szCs w:val="24"/>
          <w:shd w:val="clear" w:color="auto" w:fill="F8F9FA"/>
        </w:rPr>
        <w:t>) servește ca un hub pentru schimbul de informații despre modul în care politica, programele, proiectele și alte inițiative de dezvoltare rurală funcționează în practică și cum pot fi îmbunătățite pentru a obț</w:t>
      </w:r>
      <w:r>
        <w:rPr>
          <w:rFonts w:ascii="Trebuchet MS" w:hAnsi="Trebuchet MS" w:cs="Arial"/>
          <w:color w:val="222222"/>
          <w:sz w:val="24"/>
          <w:szCs w:val="24"/>
          <w:shd w:val="clear" w:color="auto" w:fill="F8F9FA"/>
        </w:rPr>
        <w:t xml:space="preserve">ine rezultate mai bune. </w:t>
      </w:r>
      <w:r w:rsidRPr="00854E09">
        <w:rPr>
          <w:rFonts w:ascii="Trebuchet MS" w:hAnsi="Trebuchet MS" w:cs="Arial"/>
          <w:color w:val="222222"/>
          <w:sz w:val="24"/>
          <w:szCs w:val="24"/>
          <w:shd w:val="clear" w:color="auto" w:fill="F8F9FA"/>
        </w:rPr>
        <w:t>Activitatea sa își propune să angajeze și să aju</w:t>
      </w:r>
      <w:r>
        <w:rPr>
          <w:rFonts w:ascii="Trebuchet MS" w:hAnsi="Trebuchet MS" w:cs="Arial"/>
          <w:color w:val="222222"/>
          <w:sz w:val="24"/>
          <w:szCs w:val="24"/>
          <w:shd w:val="clear" w:color="auto" w:fill="F8F9FA"/>
        </w:rPr>
        <w:t>ngă la orice persoană interesată și angajată în</w:t>
      </w:r>
      <w:r w:rsidRPr="00854E09">
        <w:rPr>
          <w:rFonts w:ascii="Trebuchet MS" w:hAnsi="Trebuchet MS" w:cs="Arial"/>
          <w:color w:val="222222"/>
          <w:sz w:val="24"/>
          <w:szCs w:val="24"/>
          <w:shd w:val="clear" w:color="auto" w:fill="F8F9FA"/>
        </w:rPr>
        <w:t xml:space="preserve"> dezvoltarea rurală în Europa.</w:t>
      </w:r>
    </w:p>
    <w:p w14:paraId="40879B62" w14:textId="77777777" w:rsidR="00854E09" w:rsidRPr="00854E09" w:rsidRDefault="00854E09" w:rsidP="00854E09">
      <w:pPr>
        <w:autoSpaceDE w:val="0"/>
        <w:autoSpaceDN w:val="0"/>
        <w:adjustRightInd w:val="0"/>
        <w:spacing w:after="0" w:line="276" w:lineRule="auto"/>
        <w:jc w:val="both"/>
        <w:rPr>
          <w:rFonts w:ascii="Trebuchet MS" w:hAnsi="Trebuchet MS" w:cs="TimesNewRomanPSMT"/>
          <w:sz w:val="24"/>
          <w:szCs w:val="24"/>
          <w:lang w:val="en-US"/>
        </w:rPr>
      </w:pPr>
      <w:r w:rsidRPr="00854E09">
        <w:rPr>
          <w:rFonts w:ascii="Trebuchet MS" w:hAnsi="Trebuchet MS" w:cs="Arial"/>
          <w:color w:val="222222"/>
          <w:sz w:val="24"/>
          <w:szCs w:val="24"/>
          <w:shd w:val="clear" w:color="auto" w:fill="F8F9FA"/>
        </w:rPr>
        <w:t xml:space="preserve">Site-ul rețelei </w:t>
      </w:r>
      <w:hyperlink r:id="rId36" w:history="1">
        <w:r w:rsidRPr="00854E09">
          <w:rPr>
            <w:rStyle w:val="Hyperlink"/>
            <w:rFonts w:ascii="Trebuchet MS" w:hAnsi="Trebuchet MS"/>
            <w:sz w:val="24"/>
            <w:szCs w:val="24"/>
          </w:rPr>
          <w:t>https://enrd.ec.europa.eu/home-page_en</w:t>
        </w:r>
      </w:hyperlink>
      <w:r w:rsidRPr="00854E09">
        <w:rPr>
          <w:rFonts w:ascii="Trebuchet MS" w:hAnsi="Trebuchet MS"/>
          <w:sz w:val="24"/>
          <w:szCs w:val="24"/>
        </w:rPr>
        <w:t xml:space="preserve"> </w:t>
      </w:r>
      <w:r>
        <w:rPr>
          <w:rFonts w:ascii="Trebuchet MS" w:hAnsi="Trebuchet MS"/>
          <w:sz w:val="24"/>
          <w:szCs w:val="24"/>
        </w:rPr>
        <w:t xml:space="preserve">oferă o gamă variată </w:t>
      </w:r>
      <w:r w:rsidR="00D63123">
        <w:rPr>
          <w:rFonts w:ascii="Trebuchet MS" w:hAnsi="Trebuchet MS"/>
          <w:sz w:val="24"/>
          <w:szCs w:val="24"/>
        </w:rPr>
        <w:t xml:space="preserve">și utilă </w:t>
      </w:r>
      <w:r>
        <w:rPr>
          <w:rFonts w:ascii="Trebuchet MS" w:hAnsi="Trebuchet MS"/>
          <w:sz w:val="24"/>
          <w:szCs w:val="24"/>
        </w:rPr>
        <w:t>de instrumente</w:t>
      </w:r>
      <w:r w:rsidR="00D63123">
        <w:rPr>
          <w:rFonts w:ascii="Trebuchet MS" w:hAnsi="Trebuchet MS"/>
          <w:sz w:val="24"/>
          <w:szCs w:val="24"/>
        </w:rPr>
        <w:t>,</w:t>
      </w:r>
      <w:r>
        <w:rPr>
          <w:rFonts w:ascii="Trebuchet MS" w:hAnsi="Trebuchet MS"/>
          <w:sz w:val="24"/>
          <w:szCs w:val="24"/>
        </w:rPr>
        <w:t xml:space="preserve"> precum legislație</w:t>
      </w:r>
      <w:r w:rsidR="00D63123">
        <w:rPr>
          <w:rFonts w:ascii="Trebuchet MS" w:hAnsi="Trebuchet MS"/>
          <w:sz w:val="24"/>
          <w:szCs w:val="24"/>
        </w:rPr>
        <w:t xml:space="preserve"> în domeniul agriculturii și dezvoltării rurale</w:t>
      </w:r>
      <w:r>
        <w:rPr>
          <w:rFonts w:ascii="Trebuchet MS" w:hAnsi="Trebuchet MS"/>
          <w:sz w:val="24"/>
          <w:szCs w:val="24"/>
        </w:rPr>
        <w:t>, publicații, exemple de bune practici, ghiduri</w:t>
      </w:r>
      <w:r w:rsidR="00D63123">
        <w:rPr>
          <w:rFonts w:ascii="Trebuchet MS" w:hAnsi="Trebuchet MS"/>
          <w:sz w:val="24"/>
          <w:szCs w:val="24"/>
        </w:rPr>
        <w:t>, căutări de parteneri pentru proiecte în parteneriat etc.</w:t>
      </w:r>
    </w:p>
    <w:p w14:paraId="2D60D3DF" w14:textId="77777777" w:rsidR="00854E09" w:rsidRPr="00854E09" w:rsidRDefault="00854E09" w:rsidP="00854E09">
      <w:pPr>
        <w:pStyle w:val="Listparagraf"/>
        <w:autoSpaceDE w:val="0"/>
        <w:autoSpaceDN w:val="0"/>
        <w:adjustRightInd w:val="0"/>
        <w:spacing w:after="0" w:line="276" w:lineRule="auto"/>
        <w:ind w:left="1080"/>
        <w:jc w:val="both"/>
        <w:rPr>
          <w:rFonts w:ascii="Trebuchet MS" w:hAnsi="Trebuchet MS" w:cs="TimesNewRomanPSMT"/>
          <w:sz w:val="24"/>
          <w:szCs w:val="24"/>
          <w:lang w:val="en-US"/>
        </w:rPr>
      </w:pPr>
    </w:p>
    <w:p w14:paraId="76ACE09C" w14:textId="77777777" w:rsidR="00854E09" w:rsidRDefault="00854E09" w:rsidP="00854E09">
      <w:pPr>
        <w:pStyle w:val="Listparagraf"/>
        <w:autoSpaceDE w:val="0"/>
        <w:autoSpaceDN w:val="0"/>
        <w:adjustRightInd w:val="0"/>
        <w:spacing w:after="0" w:line="276" w:lineRule="auto"/>
        <w:ind w:left="1080"/>
        <w:jc w:val="both"/>
        <w:rPr>
          <w:rFonts w:ascii="Trebuchet MS" w:hAnsi="Trebuchet MS" w:cs="TimesNewRomanPSMT"/>
          <w:sz w:val="24"/>
          <w:szCs w:val="24"/>
          <w:lang w:val="en-US"/>
        </w:rPr>
      </w:pPr>
    </w:p>
    <w:p w14:paraId="6131AF44" w14:textId="77777777" w:rsidR="00854E09" w:rsidRPr="00854E09" w:rsidRDefault="00854E09" w:rsidP="00ED1632">
      <w:pPr>
        <w:pStyle w:val="Listparagraf"/>
        <w:numPr>
          <w:ilvl w:val="1"/>
          <w:numId w:val="12"/>
        </w:numPr>
        <w:autoSpaceDE w:val="0"/>
        <w:autoSpaceDN w:val="0"/>
        <w:adjustRightInd w:val="0"/>
        <w:spacing w:after="0" w:line="276" w:lineRule="auto"/>
        <w:ind w:left="709" w:hanging="709"/>
        <w:jc w:val="both"/>
        <w:rPr>
          <w:rFonts w:ascii="Trebuchet MS" w:hAnsi="Trebuchet MS" w:cs="TimesNewRomanPSMT"/>
          <w:b/>
          <w:sz w:val="24"/>
          <w:szCs w:val="24"/>
          <w:lang w:val="en-US"/>
        </w:rPr>
      </w:pPr>
      <w:r w:rsidRPr="00854E09">
        <w:rPr>
          <w:rFonts w:ascii="Trebuchet MS" w:hAnsi="Trebuchet MS" w:cs="TimesNewRomanPSMT"/>
          <w:b/>
          <w:sz w:val="24"/>
          <w:szCs w:val="24"/>
          <w:lang w:val="en-US"/>
        </w:rPr>
        <w:t>Rețeaua Națională pentru Dezvoltare Rurală</w:t>
      </w:r>
      <w:r w:rsidR="0025556B">
        <w:rPr>
          <w:rFonts w:ascii="Trebuchet MS" w:hAnsi="Trebuchet MS" w:cs="TimesNewRomanPSMT"/>
          <w:b/>
          <w:sz w:val="24"/>
          <w:szCs w:val="24"/>
          <w:lang w:val="en-US"/>
        </w:rPr>
        <w:t xml:space="preserve"> (RNDR)</w:t>
      </w:r>
    </w:p>
    <w:p w14:paraId="4A1DA170" w14:textId="77777777" w:rsidR="007E0CDB" w:rsidRPr="00D63123" w:rsidRDefault="007E0CDB" w:rsidP="00672DF0">
      <w:pPr>
        <w:autoSpaceDE w:val="0"/>
        <w:autoSpaceDN w:val="0"/>
        <w:adjustRightInd w:val="0"/>
        <w:spacing w:after="0" w:line="276" w:lineRule="auto"/>
        <w:jc w:val="both"/>
        <w:rPr>
          <w:rFonts w:ascii="Trebuchet MS" w:hAnsi="Trebuchet MS" w:cs="TimesNewRomanPSMT"/>
          <w:sz w:val="24"/>
          <w:szCs w:val="24"/>
          <w:lang w:val="en-US"/>
        </w:rPr>
      </w:pPr>
    </w:p>
    <w:p w14:paraId="6DC72871" w14:textId="77777777" w:rsidR="00D63123" w:rsidRPr="0025556B" w:rsidRDefault="00D63123" w:rsidP="0025556B">
      <w:pPr>
        <w:autoSpaceDE w:val="0"/>
        <w:autoSpaceDN w:val="0"/>
        <w:adjustRightInd w:val="0"/>
        <w:spacing w:after="0" w:line="276" w:lineRule="auto"/>
        <w:jc w:val="both"/>
        <w:rPr>
          <w:rFonts w:ascii="Trebuchet MS" w:hAnsi="Trebuchet MS" w:cs="TimesNewRomanPSMT"/>
          <w:sz w:val="24"/>
          <w:szCs w:val="24"/>
          <w:lang w:val="en-US"/>
        </w:rPr>
      </w:pPr>
      <w:r w:rsidRPr="0025556B">
        <w:rPr>
          <w:rFonts w:ascii="Trebuchet MS" w:hAnsi="Trebuchet MS" w:cs="TimesNewRomanPSMT"/>
          <w:sz w:val="24"/>
          <w:szCs w:val="24"/>
          <w:lang w:val="en-US"/>
        </w:rPr>
        <w:t>Conform modelului European și România beneficiază de Rețeaua Națională pentru Dezvoltare Rurală</w:t>
      </w:r>
      <w:r w:rsidR="0025556B">
        <w:rPr>
          <w:rFonts w:ascii="Trebuchet MS" w:hAnsi="Trebuchet MS" w:cs="TimesNewRomanPSMT"/>
          <w:sz w:val="24"/>
          <w:szCs w:val="24"/>
          <w:lang w:val="en-US"/>
        </w:rPr>
        <w:t xml:space="preserve"> – www.rndr.ro</w:t>
      </w:r>
      <w:r w:rsidR="0025556B" w:rsidRPr="0025556B">
        <w:rPr>
          <w:rFonts w:ascii="Trebuchet MS" w:hAnsi="Trebuchet MS" w:cs="TimesNewRomanPSMT"/>
          <w:sz w:val="24"/>
          <w:szCs w:val="24"/>
          <w:lang w:val="en-US"/>
        </w:rPr>
        <w:t xml:space="preserve">, </w:t>
      </w:r>
      <w:r w:rsidR="0025556B" w:rsidRPr="0025556B">
        <w:rPr>
          <w:rFonts w:ascii="Trebuchet MS" w:hAnsi="Trebuchet MS"/>
          <w:sz w:val="24"/>
          <w:szCs w:val="24"/>
          <w:shd w:val="clear" w:color="auto" w:fill="FFFFFF"/>
        </w:rPr>
        <w:t>care grupează organizaţiile şi administraţiile implicate în dezvoltarea rurală.</w:t>
      </w:r>
    </w:p>
    <w:p w14:paraId="0C676054" w14:textId="77777777" w:rsidR="0025556B" w:rsidRPr="0025556B" w:rsidRDefault="0025556B" w:rsidP="0025556B">
      <w:pPr>
        <w:shd w:val="clear" w:color="auto" w:fill="FFFFFF"/>
        <w:spacing w:before="100" w:beforeAutospacing="1" w:after="100" w:afterAutospacing="1" w:line="276" w:lineRule="auto"/>
        <w:jc w:val="both"/>
        <w:rPr>
          <w:rFonts w:ascii="Trebuchet MS" w:eastAsia="Times New Roman" w:hAnsi="Trebuchet MS" w:cs="Times New Roman"/>
          <w:sz w:val="24"/>
          <w:szCs w:val="24"/>
          <w:lang w:val="en-US"/>
        </w:rPr>
      </w:pPr>
      <w:r>
        <w:rPr>
          <w:rFonts w:ascii="Trebuchet MS" w:eastAsia="Times New Roman" w:hAnsi="Trebuchet MS" w:cs="Times New Roman"/>
          <w:sz w:val="24"/>
          <w:szCs w:val="24"/>
          <w:lang w:val="en-US"/>
        </w:rPr>
        <w:t>Rolurile rețelei</w:t>
      </w:r>
      <w:r w:rsidRPr="0025556B">
        <w:rPr>
          <w:rFonts w:ascii="Trebuchet MS" w:eastAsia="Times New Roman" w:hAnsi="Trebuchet MS" w:cs="Times New Roman"/>
          <w:sz w:val="24"/>
          <w:szCs w:val="24"/>
          <w:lang w:val="en-US"/>
        </w:rPr>
        <w:t xml:space="preserve"> se concentrează pe promovarea colaborării în reţea şi a schimbului de informaţii privind activitatea P</w:t>
      </w:r>
      <w:r>
        <w:rPr>
          <w:rFonts w:ascii="Trebuchet MS" w:eastAsia="Times New Roman" w:hAnsi="Trebuchet MS" w:cs="Times New Roman"/>
          <w:sz w:val="24"/>
          <w:szCs w:val="24"/>
          <w:lang w:val="en-US"/>
        </w:rPr>
        <w:t xml:space="preserve">rogramului de </w:t>
      </w:r>
      <w:r w:rsidRPr="0025556B">
        <w:rPr>
          <w:rFonts w:ascii="Trebuchet MS" w:eastAsia="Times New Roman" w:hAnsi="Trebuchet MS" w:cs="Times New Roman"/>
          <w:sz w:val="24"/>
          <w:szCs w:val="24"/>
          <w:lang w:val="en-US"/>
        </w:rPr>
        <w:t>D</w:t>
      </w:r>
      <w:r>
        <w:rPr>
          <w:rFonts w:ascii="Trebuchet MS" w:eastAsia="Times New Roman" w:hAnsi="Trebuchet MS" w:cs="Times New Roman"/>
          <w:sz w:val="24"/>
          <w:szCs w:val="24"/>
          <w:lang w:val="en-US"/>
        </w:rPr>
        <w:t xml:space="preserve">ezvoltare </w:t>
      </w:r>
      <w:r w:rsidRPr="0025556B">
        <w:rPr>
          <w:rFonts w:ascii="Trebuchet MS" w:eastAsia="Times New Roman" w:hAnsi="Trebuchet MS" w:cs="Times New Roman"/>
          <w:sz w:val="24"/>
          <w:szCs w:val="24"/>
          <w:lang w:val="en-US"/>
        </w:rPr>
        <w:t>R</w:t>
      </w:r>
      <w:r>
        <w:rPr>
          <w:rFonts w:ascii="Trebuchet MS" w:eastAsia="Times New Roman" w:hAnsi="Trebuchet MS" w:cs="Times New Roman"/>
          <w:sz w:val="24"/>
          <w:szCs w:val="24"/>
          <w:lang w:val="en-US"/>
        </w:rPr>
        <w:t>urală</w:t>
      </w:r>
      <w:r w:rsidRPr="0025556B">
        <w:rPr>
          <w:rFonts w:ascii="Trebuchet MS" w:eastAsia="Times New Roman" w:hAnsi="Trebuchet MS" w:cs="Times New Roman"/>
          <w:sz w:val="24"/>
          <w:szCs w:val="24"/>
          <w:lang w:val="en-US"/>
        </w:rPr>
        <w:t xml:space="preserve"> la nivel regional, naţional şi al Uniunii Europene.</w:t>
      </w:r>
      <w:r>
        <w:rPr>
          <w:rFonts w:ascii="Trebuchet MS" w:eastAsia="Times New Roman" w:hAnsi="Trebuchet MS" w:cs="Times New Roman"/>
          <w:sz w:val="24"/>
          <w:szCs w:val="24"/>
          <w:lang w:val="en-US"/>
        </w:rPr>
        <w:t xml:space="preserve"> </w:t>
      </w:r>
      <w:r w:rsidRPr="0025556B">
        <w:rPr>
          <w:rFonts w:ascii="Trebuchet MS" w:eastAsia="Times New Roman" w:hAnsi="Trebuchet MS" w:cs="Times New Roman"/>
          <w:sz w:val="24"/>
          <w:szCs w:val="24"/>
          <w:lang w:val="en-US"/>
        </w:rPr>
        <w:t>Aceste activități includ şi organizarea de evenimente şi elaborarea de materiale de comunicare.</w:t>
      </w:r>
      <w:r>
        <w:rPr>
          <w:rFonts w:ascii="Trebuchet MS" w:eastAsia="Times New Roman" w:hAnsi="Trebuchet MS" w:cs="Times New Roman"/>
          <w:sz w:val="24"/>
          <w:szCs w:val="24"/>
          <w:lang w:val="en-US"/>
        </w:rPr>
        <w:t xml:space="preserve"> Rețelei Naționale îi</w:t>
      </w:r>
      <w:r w:rsidRPr="0025556B">
        <w:rPr>
          <w:rFonts w:ascii="Trebuchet MS" w:eastAsia="Times New Roman" w:hAnsi="Trebuchet MS" w:cs="Times New Roman"/>
          <w:sz w:val="24"/>
          <w:szCs w:val="24"/>
          <w:lang w:val="en-US"/>
        </w:rPr>
        <w:t xml:space="preserve"> revine un rol important în diseminarea de bune practici. </w:t>
      </w:r>
    </w:p>
    <w:p w14:paraId="74E731EE" w14:textId="77777777" w:rsidR="0025556B" w:rsidRPr="0025556B" w:rsidRDefault="0025556B" w:rsidP="0025556B">
      <w:pPr>
        <w:shd w:val="clear" w:color="auto" w:fill="FFFFFF"/>
        <w:spacing w:before="100" w:beforeAutospacing="1" w:after="100" w:afterAutospacing="1" w:line="276" w:lineRule="auto"/>
        <w:jc w:val="both"/>
        <w:rPr>
          <w:rFonts w:ascii="Trebuchet MS" w:eastAsia="Times New Roman" w:hAnsi="Trebuchet MS" w:cs="Times New Roman"/>
          <w:sz w:val="24"/>
          <w:szCs w:val="24"/>
          <w:lang w:val="en-US"/>
        </w:rPr>
      </w:pPr>
      <w:r w:rsidRPr="0025556B">
        <w:rPr>
          <w:rFonts w:ascii="Trebuchet MS" w:eastAsia="Times New Roman" w:hAnsi="Trebuchet MS" w:cs="Times New Roman"/>
          <w:sz w:val="24"/>
          <w:szCs w:val="24"/>
          <w:lang w:val="en-US"/>
        </w:rPr>
        <w:t>RN</w:t>
      </w:r>
      <w:r>
        <w:rPr>
          <w:rFonts w:ascii="Trebuchet MS" w:eastAsia="Times New Roman" w:hAnsi="Trebuchet MS" w:cs="Times New Roman"/>
          <w:sz w:val="24"/>
          <w:szCs w:val="24"/>
          <w:lang w:val="en-US"/>
        </w:rPr>
        <w:t>D</w:t>
      </w:r>
      <w:r w:rsidRPr="0025556B">
        <w:rPr>
          <w:rFonts w:ascii="Trebuchet MS" w:eastAsia="Times New Roman" w:hAnsi="Trebuchet MS" w:cs="Times New Roman"/>
          <w:sz w:val="24"/>
          <w:szCs w:val="24"/>
          <w:lang w:val="en-US"/>
        </w:rPr>
        <w:t>R fac</w:t>
      </w:r>
      <w:r>
        <w:rPr>
          <w:rFonts w:ascii="Trebuchet MS" w:eastAsia="Times New Roman" w:hAnsi="Trebuchet MS" w:cs="Times New Roman"/>
          <w:sz w:val="24"/>
          <w:szCs w:val="24"/>
          <w:lang w:val="en-US"/>
        </w:rPr>
        <w:t>e</w:t>
      </w:r>
      <w:r w:rsidRPr="0025556B">
        <w:rPr>
          <w:rFonts w:ascii="Trebuchet MS" w:eastAsia="Times New Roman" w:hAnsi="Trebuchet MS" w:cs="Times New Roman"/>
          <w:sz w:val="24"/>
          <w:szCs w:val="24"/>
          <w:lang w:val="en-US"/>
        </w:rPr>
        <w:t xml:space="preserve"> parte din Reţeaua Europeană de Dezvoltare Rurală (REDR) şi participă regulat la întâlniri sau evenimente organizate la nivel </w:t>
      </w:r>
      <w:r>
        <w:rPr>
          <w:rFonts w:ascii="Trebuchet MS" w:eastAsia="Times New Roman" w:hAnsi="Trebuchet MS" w:cs="Times New Roman"/>
          <w:sz w:val="24"/>
          <w:szCs w:val="24"/>
          <w:lang w:val="en-US"/>
        </w:rPr>
        <w:t>european,</w:t>
      </w:r>
      <w:r w:rsidRPr="0025556B">
        <w:rPr>
          <w:rFonts w:ascii="Trebuchet MS" w:eastAsia="Times New Roman" w:hAnsi="Trebuchet MS" w:cs="Times New Roman"/>
          <w:sz w:val="24"/>
          <w:szCs w:val="24"/>
          <w:lang w:val="en-US"/>
        </w:rPr>
        <w:t xml:space="preserve"> cu scopul împărtăşirii de experienţe şi informaţii.</w:t>
      </w:r>
    </w:p>
    <w:p w14:paraId="6473793C" w14:textId="77777777" w:rsidR="00D63123" w:rsidRPr="00672DF0" w:rsidRDefault="00D63123" w:rsidP="00672DF0">
      <w:pPr>
        <w:autoSpaceDE w:val="0"/>
        <w:autoSpaceDN w:val="0"/>
        <w:adjustRightInd w:val="0"/>
        <w:spacing w:after="0" w:line="276" w:lineRule="auto"/>
        <w:jc w:val="both"/>
        <w:rPr>
          <w:rFonts w:ascii="Trebuchet MS" w:hAnsi="Trebuchet MS" w:cs="TimesNewRomanPSMT"/>
          <w:b/>
          <w:sz w:val="24"/>
          <w:szCs w:val="24"/>
          <w:lang w:val="en-US"/>
        </w:rPr>
      </w:pPr>
    </w:p>
    <w:p w14:paraId="3CFEE3B7" w14:textId="77777777" w:rsidR="00C45A3B" w:rsidRPr="00554064" w:rsidRDefault="00C45A3B" w:rsidP="00ED1632">
      <w:pPr>
        <w:pStyle w:val="Titlu1"/>
        <w:ind w:left="0" w:firstLine="0"/>
        <w:rPr>
          <w:sz w:val="28"/>
          <w:szCs w:val="28"/>
          <w:lang w:val="en-US"/>
        </w:rPr>
      </w:pPr>
      <w:bookmarkStart w:id="12" w:name="_Toc45724431"/>
      <w:r w:rsidRPr="00554064">
        <w:rPr>
          <w:sz w:val="28"/>
          <w:szCs w:val="28"/>
          <w:lang w:val="en-US"/>
        </w:rPr>
        <w:t>Concluzii și recomandări</w:t>
      </w:r>
      <w:bookmarkEnd w:id="12"/>
    </w:p>
    <w:p w14:paraId="1972B30F" w14:textId="77777777" w:rsidR="00C45A3B" w:rsidRDefault="000F4E9A" w:rsidP="00C45A3B">
      <w:pPr>
        <w:autoSpaceDE w:val="0"/>
        <w:autoSpaceDN w:val="0"/>
        <w:adjustRightInd w:val="0"/>
        <w:spacing w:after="0" w:line="276" w:lineRule="auto"/>
        <w:jc w:val="both"/>
        <w:rPr>
          <w:rFonts w:ascii="Trebuchet MS" w:hAnsi="Trebuchet MS" w:cs="TimesNewRomanPSMT"/>
          <w:sz w:val="24"/>
          <w:szCs w:val="24"/>
          <w:lang w:val="en-US"/>
        </w:rPr>
      </w:pPr>
      <w:r>
        <w:rPr>
          <w:rFonts w:ascii="Trebuchet MS" w:hAnsi="Trebuchet MS" w:cs="TimesNewRomanPSMT"/>
          <w:sz w:val="24"/>
          <w:szCs w:val="24"/>
          <w:lang w:val="en-US"/>
        </w:rPr>
        <w:t>În contextul în care schimbările climatice reprezintă una din cele mai mari amenințări globale, producția și consumul de energie joacă un rol foarte important în reducerea emisiilor de gaze cu efect de seră.</w:t>
      </w:r>
    </w:p>
    <w:p w14:paraId="604BF62D" w14:textId="77777777" w:rsidR="000F4E9A" w:rsidRPr="001A2B14" w:rsidRDefault="000F4E9A" w:rsidP="001A2B14">
      <w:pPr>
        <w:autoSpaceDE w:val="0"/>
        <w:autoSpaceDN w:val="0"/>
        <w:adjustRightInd w:val="0"/>
        <w:spacing w:after="0" w:line="276" w:lineRule="auto"/>
        <w:jc w:val="both"/>
        <w:rPr>
          <w:rFonts w:ascii="Trebuchet MS" w:hAnsi="Trebuchet MS" w:cs="TimesNewRomanPSMT"/>
          <w:sz w:val="24"/>
          <w:szCs w:val="24"/>
          <w:lang w:val="en-US"/>
        </w:rPr>
      </w:pPr>
      <w:r w:rsidRPr="001A2B14">
        <w:rPr>
          <w:rFonts w:ascii="Trebuchet MS" w:hAnsi="Trebuchet MS" w:cs="TimesNewRomanPSMT"/>
          <w:sz w:val="24"/>
          <w:szCs w:val="24"/>
          <w:lang w:val="en-US"/>
        </w:rPr>
        <w:t>Agenda 2030 pentru Dezvoltare Durabilă își propune următoarele ținte privind energia până în 2030:</w:t>
      </w:r>
    </w:p>
    <w:p w14:paraId="5D30113C" w14:textId="77777777" w:rsidR="000F4E9A" w:rsidRPr="001A2B14" w:rsidRDefault="001A2B14"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asigurarea</w:t>
      </w:r>
      <w:r w:rsidR="000F4E9A" w:rsidRPr="001A2B14">
        <w:rPr>
          <w:rFonts w:ascii="Trebuchet MS" w:hAnsi="Trebuchet MS" w:cs="Times New Roman"/>
          <w:sz w:val="24"/>
          <w:szCs w:val="24"/>
          <w:lang w:val="x-none"/>
        </w:rPr>
        <w:t xml:space="preserve"> accesul</w:t>
      </w:r>
      <w:r w:rsidRPr="001A2B14">
        <w:rPr>
          <w:rFonts w:ascii="Trebuchet MS" w:hAnsi="Trebuchet MS" w:cs="Times New Roman"/>
          <w:sz w:val="24"/>
          <w:szCs w:val="24"/>
        </w:rPr>
        <w:t>ui</w:t>
      </w:r>
      <w:r w:rsidR="000F4E9A" w:rsidRPr="001A2B14">
        <w:rPr>
          <w:rFonts w:ascii="Trebuchet MS" w:hAnsi="Trebuchet MS" w:cs="Times New Roman"/>
          <w:sz w:val="24"/>
          <w:szCs w:val="24"/>
          <w:lang w:val="x-none"/>
        </w:rPr>
        <w:t xml:space="preserve"> universal la servicii energetice accesibile, fiabile și moderne</w:t>
      </w:r>
      <w:r w:rsidRPr="001A2B14">
        <w:rPr>
          <w:rFonts w:ascii="Trebuchet MS" w:hAnsi="Trebuchet MS" w:cs="Times New Roman"/>
          <w:sz w:val="24"/>
          <w:szCs w:val="24"/>
        </w:rPr>
        <w:t>,</w:t>
      </w:r>
    </w:p>
    <w:p w14:paraId="1812126D" w14:textId="77777777" w:rsidR="000F4E9A" w:rsidRPr="001A2B14" w:rsidRDefault="001A2B14"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c</w:t>
      </w:r>
      <w:r w:rsidR="000F4E9A" w:rsidRPr="001A2B14">
        <w:rPr>
          <w:rFonts w:ascii="Trebuchet MS" w:hAnsi="Trebuchet MS" w:cs="Times New Roman"/>
          <w:sz w:val="24"/>
          <w:szCs w:val="24"/>
          <w:lang w:val="x-none"/>
        </w:rPr>
        <w:t>rește</w:t>
      </w:r>
      <w:r w:rsidRPr="001A2B14">
        <w:rPr>
          <w:rFonts w:ascii="Trebuchet MS" w:hAnsi="Trebuchet MS" w:cs="Times New Roman"/>
          <w:sz w:val="24"/>
          <w:szCs w:val="24"/>
        </w:rPr>
        <w:t>rea</w:t>
      </w:r>
      <w:r w:rsidR="000F4E9A" w:rsidRPr="001A2B14">
        <w:rPr>
          <w:rFonts w:ascii="Trebuchet MS" w:hAnsi="Trebuchet MS" w:cs="Times New Roman"/>
          <w:sz w:val="24"/>
          <w:szCs w:val="24"/>
          <w:lang w:val="x-none"/>
        </w:rPr>
        <w:t xml:space="preserve"> substanțial</w:t>
      </w:r>
      <w:r w:rsidRPr="001A2B14">
        <w:rPr>
          <w:rFonts w:ascii="Trebuchet MS" w:hAnsi="Trebuchet MS" w:cs="Times New Roman"/>
          <w:sz w:val="24"/>
          <w:szCs w:val="24"/>
        </w:rPr>
        <w:t>ă a</w:t>
      </w:r>
      <w:r w:rsidRPr="001A2B14">
        <w:rPr>
          <w:rFonts w:ascii="Trebuchet MS" w:hAnsi="Trebuchet MS" w:cs="Times New Roman"/>
          <w:sz w:val="24"/>
          <w:szCs w:val="24"/>
          <w:lang w:val="x-none"/>
        </w:rPr>
        <w:t xml:space="preserve"> ponderii</w:t>
      </w:r>
      <w:r w:rsidR="000F4E9A" w:rsidRPr="001A2B14">
        <w:rPr>
          <w:rFonts w:ascii="Trebuchet MS" w:hAnsi="Trebuchet MS" w:cs="Times New Roman"/>
          <w:sz w:val="24"/>
          <w:szCs w:val="24"/>
          <w:lang w:val="x-none"/>
        </w:rPr>
        <w:t xml:space="preserve"> de energie regenerabilă în mixul energetic global</w:t>
      </w:r>
      <w:r w:rsidRPr="001A2B14">
        <w:rPr>
          <w:rFonts w:ascii="Trebuchet MS" w:hAnsi="Trebuchet MS" w:cs="Times New Roman"/>
          <w:sz w:val="24"/>
          <w:szCs w:val="24"/>
        </w:rPr>
        <w:t>,</w:t>
      </w:r>
    </w:p>
    <w:p w14:paraId="08599B18" w14:textId="77777777" w:rsidR="000F4E9A" w:rsidRPr="001A2B14" w:rsidRDefault="000F4E9A"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dubla</w:t>
      </w:r>
      <w:r w:rsidR="001A2B14" w:rsidRPr="001A2B14">
        <w:rPr>
          <w:rFonts w:ascii="Trebuchet MS" w:hAnsi="Trebuchet MS" w:cs="Times New Roman"/>
          <w:sz w:val="24"/>
          <w:szCs w:val="24"/>
        </w:rPr>
        <w:t>rea</w:t>
      </w:r>
      <w:r w:rsidR="001A2B14" w:rsidRPr="001A2B14">
        <w:rPr>
          <w:rFonts w:ascii="Trebuchet MS" w:hAnsi="Trebuchet MS" w:cs="Times New Roman"/>
          <w:sz w:val="24"/>
          <w:szCs w:val="24"/>
          <w:lang w:val="x-none"/>
        </w:rPr>
        <w:t xml:space="preserve"> ratei globale</w:t>
      </w:r>
      <w:r w:rsidRPr="001A2B14">
        <w:rPr>
          <w:rFonts w:ascii="Trebuchet MS" w:hAnsi="Trebuchet MS" w:cs="Times New Roman"/>
          <w:sz w:val="24"/>
          <w:szCs w:val="24"/>
          <w:lang w:val="x-none"/>
        </w:rPr>
        <w:t xml:space="preserve"> de îmbunătățire a eficienței energetice</w:t>
      </w:r>
      <w:r w:rsidR="001A2B14" w:rsidRPr="001A2B14">
        <w:rPr>
          <w:rFonts w:ascii="Trebuchet MS" w:hAnsi="Trebuchet MS" w:cs="Times New Roman"/>
          <w:sz w:val="24"/>
          <w:szCs w:val="24"/>
        </w:rPr>
        <w:t>,</w:t>
      </w:r>
    </w:p>
    <w:p w14:paraId="709FA3BC" w14:textId="77777777" w:rsidR="000F4E9A" w:rsidRPr="001A2B14" w:rsidRDefault="000F4E9A"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consolida</w:t>
      </w:r>
      <w:r w:rsidR="001A2B14" w:rsidRPr="001A2B14">
        <w:rPr>
          <w:rFonts w:ascii="Trebuchet MS" w:hAnsi="Trebuchet MS" w:cs="Times New Roman"/>
          <w:sz w:val="24"/>
          <w:szCs w:val="24"/>
        </w:rPr>
        <w:t>rea</w:t>
      </w:r>
      <w:r w:rsidR="001A2B14" w:rsidRPr="001A2B14">
        <w:rPr>
          <w:rFonts w:ascii="Trebuchet MS" w:hAnsi="Trebuchet MS" w:cs="Times New Roman"/>
          <w:sz w:val="24"/>
          <w:szCs w:val="24"/>
          <w:lang w:val="x-none"/>
        </w:rPr>
        <w:t xml:space="preserve"> cooperării internaționale</w:t>
      </w:r>
      <w:r w:rsidRPr="001A2B14">
        <w:rPr>
          <w:rFonts w:ascii="Trebuchet MS" w:hAnsi="Trebuchet MS" w:cs="Times New Roman"/>
          <w:sz w:val="24"/>
          <w:szCs w:val="24"/>
          <w:lang w:val="x-none"/>
        </w:rPr>
        <w:t xml:space="preserve"> pentru </w:t>
      </w:r>
      <w:r w:rsidR="001A2B14" w:rsidRPr="001A2B14">
        <w:rPr>
          <w:rFonts w:ascii="Trebuchet MS" w:hAnsi="Trebuchet MS" w:cs="Times New Roman"/>
          <w:sz w:val="24"/>
          <w:szCs w:val="24"/>
          <w:lang w:val="x-none"/>
        </w:rPr>
        <w:t>a facilita accesul la cercetare și tehnologie</w:t>
      </w:r>
      <w:r w:rsidRPr="001A2B14">
        <w:rPr>
          <w:rFonts w:ascii="Trebuchet MS" w:hAnsi="Trebuchet MS" w:cs="Times New Roman"/>
          <w:sz w:val="24"/>
          <w:szCs w:val="24"/>
          <w:lang w:val="x-none"/>
        </w:rPr>
        <w:t xml:space="preserve"> în domeniul energiei curate, incluzând energia regenerabilă, eficiența energetică și a promova investițiile în infrast</w:t>
      </w:r>
      <w:r w:rsidR="001A2B14" w:rsidRPr="001A2B14">
        <w:rPr>
          <w:rFonts w:ascii="Trebuchet MS" w:hAnsi="Trebuchet MS" w:cs="Times New Roman"/>
          <w:sz w:val="24"/>
          <w:szCs w:val="24"/>
          <w:lang w:val="x-none"/>
        </w:rPr>
        <w:t>ructura energetică și tehnologii energetice</w:t>
      </w:r>
      <w:r w:rsidRPr="001A2B14">
        <w:rPr>
          <w:rFonts w:ascii="Trebuchet MS" w:hAnsi="Trebuchet MS" w:cs="Times New Roman"/>
          <w:sz w:val="24"/>
          <w:szCs w:val="24"/>
          <w:lang w:val="x-none"/>
        </w:rPr>
        <w:t xml:space="preserve"> curate</w:t>
      </w:r>
      <w:r w:rsidR="001A2B14" w:rsidRPr="001A2B14">
        <w:rPr>
          <w:rFonts w:ascii="Trebuchet MS" w:hAnsi="Trebuchet MS" w:cs="Times New Roman"/>
          <w:sz w:val="24"/>
          <w:szCs w:val="24"/>
        </w:rPr>
        <w:t>,</w:t>
      </w:r>
    </w:p>
    <w:p w14:paraId="37595018" w14:textId="77777777" w:rsidR="000F4E9A" w:rsidRPr="001A2B14" w:rsidRDefault="000F4E9A"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extinde</w:t>
      </w:r>
      <w:r w:rsidR="001A2B14" w:rsidRPr="001A2B14">
        <w:rPr>
          <w:rFonts w:ascii="Trebuchet MS" w:hAnsi="Trebuchet MS" w:cs="Times New Roman"/>
          <w:sz w:val="24"/>
          <w:szCs w:val="24"/>
        </w:rPr>
        <w:t>rea</w:t>
      </w:r>
      <w:r w:rsidR="001A2B14" w:rsidRPr="001A2B14">
        <w:rPr>
          <w:rFonts w:ascii="Trebuchet MS" w:hAnsi="Trebuchet MS" w:cs="Times New Roman"/>
          <w:sz w:val="24"/>
          <w:szCs w:val="24"/>
          <w:lang w:val="x-none"/>
        </w:rPr>
        <w:t xml:space="preserve"> infrastructurii și</w:t>
      </w:r>
      <w:r w:rsidRPr="001A2B14">
        <w:rPr>
          <w:rFonts w:ascii="Trebuchet MS" w:hAnsi="Trebuchet MS" w:cs="Times New Roman"/>
          <w:sz w:val="24"/>
          <w:szCs w:val="24"/>
          <w:lang w:val="x-none"/>
        </w:rPr>
        <w:t xml:space="preserve"> moderniza</w:t>
      </w:r>
      <w:r w:rsidR="001A2B14" w:rsidRPr="001A2B14">
        <w:rPr>
          <w:rFonts w:ascii="Trebuchet MS" w:hAnsi="Trebuchet MS" w:cs="Times New Roman"/>
          <w:sz w:val="24"/>
          <w:szCs w:val="24"/>
        </w:rPr>
        <w:t>rea</w:t>
      </w:r>
      <w:r w:rsidR="001A2B14" w:rsidRPr="001A2B14">
        <w:rPr>
          <w:rFonts w:ascii="Trebuchet MS" w:hAnsi="Trebuchet MS" w:cs="Times New Roman"/>
          <w:sz w:val="24"/>
          <w:szCs w:val="24"/>
          <w:lang w:val="x-none"/>
        </w:rPr>
        <w:t xml:space="preserve"> tehnologiei</w:t>
      </w:r>
      <w:r w:rsidRPr="001A2B14">
        <w:rPr>
          <w:rFonts w:ascii="Trebuchet MS" w:hAnsi="Trebuchet MS" w:cs="Times New Roman"/>
          <w:sz w:val="24"/>
          <w:szCs w:val="24"/>
          <w:lang w:val="x-none"/>
        </w:rPr>
        <w:t xml:space="preserve"> pentru furnizarea de servicii de energie moderne și durabile pentru toate țările în curs de dezvoltare, în special țările cele mai puțin dezvoltate, statele mici insulare în curs de dezvoltare și țările în curs de dezvoltare fără lacuri, în conformitate cu programele de sprijin respective</w:t>
      </w:r>
      <w:r w:rsidR="001A2B14" w:rsidRPr="001A2B14">
        <w:rPr>
          <w:rFonts w:ascii="Trebuchet MS" w:hAnsi="Trebuchet MS" w:cs="Times New Roman"/>
          <w:sz w:val="24"/>
          <w:szCs w:val="24"/>
        </w:rPr>
        <w:t>,</w:t>
      </w:r>
    </w:p>
    <w:p w14:paraId="786278AA" w14:textId="77777777" w:rsidR="000F4E9A" w:rsidRPr="001A2B14" w:rsidRDefault="001A2B14"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c</w:t>
      </w:r>
      <w:r w:rsidR="000F4E9A" w:rsidRPr="001A2B14">
        <w:rPr>
          <w:rFonts w:ascii="Trebuchet MS" w:hAnsi="Trebuchet MS" w:cs="Times New Roman"/>
          <w:sz w:val="24"/>
          <w:szCs w:val="24"/>
          <w:lang w:val="x-none"/>
        </w:rPr>
        <w:t>onsolidarea rezi</w:t>
      </w:r>
      <w:r w:rsidRPr="001A2B14">
        <w:rPr>
          <w:rFonts w:ascii="Trebuchet MS" w:hAnsi="Trebuchet MS" w:cs="Times New Roman"/>
          <w:sz w:val="24"/>
          <w:szCs w:val="24"/>
        </w:rPr>
        <w:t>lie</w:t>
      </w:r>
      <w:r w:rsidR="000F4E9A" w:rsidRPr="001A2B14">
        <w:rPr>
          <w:rFonts w:ascii="Trebuchet MS" w:hAnsi="Trebuchet MS" w:cs="Times New Roman"/>
          <w:sz w:val="24"/>
          <w:szCs w:val="24"/>
          <w:lang w:val="x-none"/>
        </w:rPr>
        <w:t xml:space="preserve">nței și capacitatea de adaptare </w:t>
      </w:r>
      <w:r w:rsidRPr="001A2B14">
        <w:rPr>
          <w:rFonts w:ascii="Trebuchet MS" w:hAnsi="Trebuchet MS" w:cs="Times New Roman"/>
          <w:sz w:val="24"/>
          <w:szCs w:val="24"/>
          <w:lang w:val="x-none"/>
        </w:rPr>
        <w:t xml:space="preserve">la riscurile legate de climă și </w:t>
      </w:r>
      <w:r w:rsidR="000F4E9A" w:rsidRPr="001A2B14">
        <w:rPr>
          <w:rFonts w:ascii="Trebuchet MS" w:hAnsi="Trebuchet MS" w:cs="Times New Roman"/>
          <w:sz w:val="24"/>
          <w:szCs w:val="24"/>
          <w:lang w:val="x-none"/>
        </w:rPr>
        <w:t>calamitățile naturale din toate țările</w:t>
      </w:r>
      <w:r w:rsidRPr="001A2B14">
        <w:rPr>
          <w:rFonts w:ascii="Trebuchet MS" w:hAnsi="Trebuchet MS" w:cs="Times New Roman"/>
          <w:sz w:val="24"/>
          <w:szCs w:val="24"/>
        </w:rPr>
        <w:t>,</w:t>
      </w:r>
    </w:p>
    <w:p w14:paraId="74BC0AB0" w14:textId="77777777" w:rsidR="000F4E9A" w:rsidRPr="001A2B14" w:rsidRDefault="001A2B14"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i</w:t>
      </w:r>
      <w:r w:rsidR="000F4E9A" w:rsidRPr="001A2B14">
        <w:rPr>
          <w:rFonts w:ascii="Trebuchet MS" w:hAnsi="Trebuchet MS" w:cs="Times New Roman"/>
          <w:sz w:val="24"/>
          <w:szCs w:val="24"/>
          <w:lang w:val="x-none"/>
        </w:rPr>
        <w:t>ntegrarea măsurilor privind schimbările climatice în politicile, strategiile și planificarea națională</w:t>
      </w:r>
      <w:r w:rsidRPr="001A2B14">
        <w:rPr>
          <w:rFonts w:ascii="Trebuchet MS" w:hAnsi="Trebuchet MS" w:cs="Times New Roman"/>
          <w:sz w:val="24"/>
          <w:szCs w:val="24"/>
        </w:rPr>
        <w:t>,</w:t>
      </w:r>
    </w:p>
    <w:p w14:paraId="6CF308BB" w14:textId="77777777" w:rsidR="000F4E9A" w:rsidRPr="001A2B14" w:rsidRDefault="001A2B14"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î</w:t>
      </w:r>
      <w:r w:rsidR="000F4E9A" w:rsidRPr="001A2B14">
        <w:rPr>
          <w:rFonts w:ascii="Trebuchet MS" w:hAnsi="Trebuchet MS" w:cs="Times New Roman"/>
          <w:sz w:val="24"/>
          <w:szCs w:val="24"/>
          <w:lang w:val="x-none"/>
        </w:rPr>
        <w:t>mbunătățirea educației, a sensibilizării și a capacității umane și instituționale privind atenuarea schimbărilor climatice, adaptare, reducerea impactului și avertizare timpurie</w:t>
      </w:r>
      <w:r w:rsidRPr="001A2B14">
        <w:rPr>
          <w:rFonts w:ascii="Trebuchet MS" w:hAnsi="Trebuchet MS" w:cs="Times New Roman"/>
          <w:sz w:val="24"/>
          <w:szCs w:val="24"/>
        </w:rPr>
        <w:t>,</w:t>
      </w:r>
    </w:p>
    <w:p w14:paraId="42A2E572" w14:textId="77777777" w:rsidR="000F4E9A" w:rsidRPr="001A2B14" w:rsidRDefault="001A2B14" w:rsidP="004E16EF">
      <w:pPr>
        <w:numPr>
          <w:ilvl w:val="0"/>
          <w:numId w:val="13"/>
        </w:numPr>
        <w:autoSpaceDE w:val="0"/>
        <w:autoSpaceDN w:val="0"/>
        <w:adjustRightInd w:val="0"/>
        <w:spacing w:after="0" w:line="276" w:lineRule="auto"/>
        <w:jc w:val="both"/>
        <w:rPr>
          <w:rFonts w:ascii="Trebuchet MS" w:hAnsi="Trebuchet MS" w:cs="Times New Roman"/>
          <w:sz w:val="24"/>
          <w:szCs w:val="24"/>
          <w:lang w:val="x-none"/>
        </w:rPr>
      </w:pPr>
      <w:r w:rsidRPr="001A2B14">
        <w:rPr>
          <w:rFonts w:ascii="Trebuchet MS" w:hAnsi="Trebuchet MS" w:cs="Times New Roman"/>
          <w:sz w:val="24"/>
          <w:szCs w:val="24"/>
          <w:lang w:val="x-none"/>
        </w:rPr>
        <w:t>p</w:t>
      </w:r>
      <w:r w:rsidR="000F4E9A" w:rsidRPr="001A2B14">
        <w:rPr>
          <w:rFonts w:ascii="Trebuchet MS" w:hAnsi="Trebuchet MS" w:cs="Times New Roman"/>
          <w:sz w:val="24"/>
          <w:szCs w:val="24"/>
          <w:lang w:val="x-none"/>
        </w:rPr>
        <w:t>romovarea mecanismelor de creștere a capacității de planificare și gestionare eficientă a schimbărilor climatice în țările cel mai puțin dezvoltate și în statele mici insulare în curs de dezvoltare; concentrarea pe femei, tineri și comunități locale și marginalizate</w:t>
      </w:r>
      <w:r w:rsidRPr="001A2B14">
        <w:rPr>
          <w:rFonts w:ascii="Trebuchet MS" w:hAnsi="Trebuchet MS" w:cs="Times New Roman"/>
          <w:sz w:val="24"/>
          <w:szCs w:val="24"/>
        </w:rPr>
        <w:t>.</w:t>
      </w:r>
    </w:p>
    <w:p w14:paraId="7E491576" w14:textId="77777777" w:rsidR="000F4E9A" w:rsidRPr="001A2B14" w:rsidRDefault="000F4E9A" w:rsidP="001A2B14">
      <w:pPr>
        <w:autoSpaceDE w:val="0"/>
        <w:autoSpaceDN w:val="0"/>
        <w:adjustRightInd w:val="0"/>
        <w:spacing w:after="0" w:line="276" w:lineRule="auto"/>
        <w:jc w:val="both"/>
        <w:rPr>
          <w:rFonts w:ascii="Trebuchet MS" w:hAnsi="Trebuchet MS" w:cs="TimesNewRomanPSMT"/>
          <w:sz w:val="24"/>
          <w:szCs w:val="24"/>
          <w:lang w:val="en-US"/>
        </w:rPr>
      </w:pPr>
    </w:p>
    <w:p w14:paraId="54C941E8" w14:textId="4C9AFA72" w:rsidR="000F4E9A" w:rsidRPr="001A2B14" w:rsidRDefault="001A2B14" w:rsidP="001A2B14">
      <w:pPr>
        <w:autoSpaceDE w:val="0"/>
        <w:autoSpaceDN w:val="0"/>
        <w:adjustRightInd w:val="0"/>
        <w:spacing w:after="0" w:line="276" w:lineRule="auto"/>
        <w:jc w:val="both"/>
        <w:rPr>
          <w:rFonts w:ascii="Trebuchet MS" w:hAnsi="Trebuchet MS" w:cs="TimesNewRomanPSMT"/>
          <w:sz w:val="24"/>
          <w:szCs w:val="24"/>
          <w:lang w:val="en-US"/>
        </w:rPr>
      </w:pPr>
      <w:r>
        <w:rPr>
          <w:rFonts w:ascii="Trebuchet MS" w:hAnsi="Trebuchet MS" w:cs="TimesNewRomanPSMT"/>
          <w:sz w:val="24"/>
          <w:szCs w:val="24"/>
          <w:lang w:val="en-US"/>
        </w:rPr>
        <w:t>Atingerea acestor ținte globale nu poate fi făc</w:t>
      </w:r>
      <w:r w:rsidR="00874B9A">
        <w:rPr>
          <w:rFonts w:ascii="Trebuchet MS" w:hAnsi="Trebuchet MS" w:cs="TimesNewRomanPSMT"/>
          <w:sz w:val="24"/>
          <w:szCs w:val="24"/>
          <w:lang w:val="en-US"/>
        </w:rPr>
        <w:t>ută fără o tranziție energetică</w:t>
      </w:r>
      <w:r>
        <w:rPr>
          <w:rFonts w:ascii="Trebuchet MS" w:hAnsi="Trebuchet MS" w:cs="TimesNewRomanPSMT"/>
          <w:sz w:val="24"/>
          <w:szCs w:val="24"/>
          <w:lang w:val="en-US"/>
        </w:rPr>
        <w:t xml:space="preserve"> spre o producție și un consum sustenabil</w:t>
      </w:r>
      <w:r w:rsidR="00874B9A">
        <w:rPr>
          <w:rFonts w:ascii="Trebuchet MS" w:hAnsi="Trebuchet MS" w:cs="TimesNewRomanPSMT"/>
          <w:sz w:val="24"/>
          <w:szCs w:val="24"/>
          <w:lang w:val="en-US"/>
        </w:rPr>
        <w:t>,</w:t>
      </w:r>
      <w:r>
        <w:rPr>
          <w:rFonts w:ascii="Trebuchet MS" w:hAnsi="Trebuchet MS" w:cs="TimesNewRomanPSMT"/>
          <w:sz w:val="24"/>
          <w:szCs w:val="24"/>
          <w:lang w:val="en-US"/>
        </w:rPr>
        <w:t xml:space="preserve"> atât în sectorul agricol cât și în domeniul dezvoltării rurale.</w:t>
      </w:r>
    </w:p>
    <w:p w14:paraId="47F24CCE" w14:textId="77777777" w:rsidR="009D21E9" w:rsidRPr="001A2B14" w:rsidRDefault="009D21E9" w:rsidP="00ED1632">
      <w:pPr>
        <w:autoSpaceDE w:val="0"/>
        <w:autoSpaceDN w:val="0"/>
        <w:adjustRightInd w:val="0"/>
        <w:spacing w:after="0" w:line="276" w:lineRule="auto"/>
        <w:jc w:val="both"/>
        <w:rPr>
          <w:rFonts w:ascii="Trebuchet MS" w:hAnsi="Trebuchet MS" w:cs="TimesNewRomanPSMT"/>
          <w:sz w:val="24"/>
          <w:szCs w:val="24"/>
          <w:lang w:val="en-US"/>
        </w:rPr>
      </w:pPr>
    </w:p>
    <w:p w14:paraId="3579476A" w14:textId="77777777" w:rsidR="00BD7C38" w:rsidRDefault="00BD7C38" w:rsidP="00ED1632">
      <w:pPr>
        <w:pStyle w:val="PreformatatHTML"/>
        <w:spacing w:line="276" w:lineRule="auto"/>
        <w:jc w:val="both"/>
        <w:rPr>
          <w:rFonts w:ascii="Trebuchet MS" w:hAnsi="Trebuchet MS"/>
          <w:color w:val="222222"/>
          <w:sz w:val="24"/>
          <w:szCs w:val="24"/>
          <w:lang w:val="ro-RO"/>
        </w:rPr>
      </w:pPr>
      <w:r>
        <w:rPr>
          <w:rFonts w:ascii="Trebuchet MS" w:hAnsi="Trebuchet MS" w:cs="TimesNewRomanPSMT"/>
          <w:sz w:val="24"/>
          <w:szCs w:val="24"/>
        </w:rPr>
        <w:t xml:space="preserve">Energia este necesară în sectorul agricol pentru activități precum mecanizarea, pomparea apei, irigare, producția de fertilizatori, transportul și procesarea și stocarea hranei. Rolul agriculturii ca un potețial generator de energie este rareori recunoscut. </w:t>
      </w:r>
      <w:r w:rsidRPr="00BD7C38">
        <w:rPr>
          <w:rFonts w:ascii="Trebuchet MS" w:hAnsi="Trebuchet MS"/>
          <w:color w:val="222222"/>
          <w:sz w:val="24"/>
          <w:szCs w:val="24"/>
          <w:lang w:val="ro-RO"/>
        </w:rPr>
        <w:t>Conștientizarea potențialului bioenergiei ca motor economic pentru dezvoltarea rurală, împreună cu atenția tot mai mare asupra schimbărilor climatice globale au evidențiat această nouă abordare a funcției energetice a agriculturii.</w:t>
      </w:r>
    </w:p>
    <w:p w14:paraId="08B5796A" w14:textId="77777777" w:rsidR="00BD7C38" w:rsidRDefault="00BD7C38" w:rsidP="00ED1632">
      <w:pPr>
        <w:pStyle w:val="PreformatatHTML"/>
        <w:spacing w:line="276" w:lineRule="auto"/>
        <w:jc w:val="both"/>
        <w:rPr>
          <w:rFonts w:ascii="Trebuchet MS" w:hAnsi="Trebuchet MS" w:cs="Arial"/>
          <w:color w:val="222222"/>
          <w:sz w:val="24"/>
          <w:szCs w:val="24"/>
          <w:shd w:val="clear" w:color="auto" w:fill="F8F9FA"/>
        </w:rPr>
      </w:pPr>
      <w:r>
        <w:br/>
      </w:r>
      <w:r w:rsidRPr="00BD7C38">
        <w:rPr>
          <w:rFonts w:ascii="Trebuchet MS" w:hAnsi="Trebuchet MS" w:cs="Arial"/>
          <w:color w:val="222222"/>
          <w:sz w:val="24"/>
          <w:szCs w:val="24"/>
          <w:shd w:val="clear" w:color="auto" w:fill="F8F9FA"/>
        </w:rPr>
        <w:t xml:space="preserve">Producția și utilizarea biomasei ca surse de energie sunt legate de numeroase probleme, inclusiv agricultura și securitatea alimentară, utilizarea terenurilor și dezvoltarea rurală, gestionarea durabilă a pădurilor și conservarea biodiversității și atenuarea schimbărilor climatice. Bioenergia trebuie, de asemenea, observată în raport cu sărăcia, dezvoltarea populației și sănătatea. Faptul că femeile și copiii din multe zone rurale își petrec o bună parte din ziua lor de lucru în </w:t>
      </w:r>
      <w:r>
        <w:rPr>
          <w:rFonts w:ascii="Trebuchet MS" w:hAnsi="Trebuchet MS" w:cs="Arial"/>
          <w:color w:val="222222"/>
          <w:sz w:val="24"/>
          <w:szCs w:val="24"/>
          <w:shd w:val="clear" w:color="auto" w:fill="F8F9FA"/>
        </w:rPr>
        <w:t>căutarea lemnului de foc</w:t>
      </w:r>
      <w:r w:rsidRPr="00BD7C38">
        <w:rPr>
          <w:rFonts w:ascii="Trebuchet MS" w:hAnsi="Trebuchet MS" w:cs="Arial"/>
          <w:color w:val="222222"/>
          <w:sz w:val="24"/>
          <w:szCs w:val="24"/>
          <w:shd w:val="clear" w:color="auto" w:fill="F8F9FA"/>
        </w:rPr>
        <w:t>, reflectă necesitatea de a privi bioenergia</w:t>
      </w:r>
      <w:r>
        <w:rPr>
          <w:rFonts w:ascii="Trebuchet MS" w:hAnsi="Trebuchet MS" w:cs="Arial"/>
          <w:color w:val="222222"/>
          <w:sz w:val="24"/>
          <w:szCs w:val="24"/>
          <w:shd w:val="clear" w:color="auto" w:fill="F8F9FA"/>
        </w:rPr>
        <w:t xml:space="preserve"> și</w:t>
      </w:r>
      <w:r w:rsidRPr="00BD7C38">
        <w:rPr>
          <w:rFonts w:ascii="Trebuchet MS" w:hAnsi="Trebuchet MS" w:cs="Arial"/>
          <w:color w:val="222222"/>
          <w:sz w:val="24"/>
          <w:szCs w:val="24"/>
          <w:shd w:val="clear" w:color="auto" w:fill="F8F9FA"/>
        </w:rPr>
        <w:t xml:space="preserve"> în contextul rolurilor de gen și a strategiilor de supraviețuire pentru cei mai săraci dintre săraci.</w:t>
      </w:r>
    </w:p>
    <w:p w14:paraId="34FF8B0F" w14:textId="77777777" w:rsidR="00BD7C38" w:rsidRDefault="00BD7C38" w:rsidP="00ED1632">
      <w:pPr>
        <w:pStyle w:val="PreformatatHTML"/>
        <w:spacing w:line="276" w:lineRule="auto"/>
        <w:jc w:val="both"/>
        <w:rPr>
          <w:rFonts w:ascii="Trebuchet MS" w:hAnsi="Trebuchet MS" w:cs="Arial"/>
          <w:color w:val="222222"/>
          <w:sz w:val="24"/>
          <w:szCs w:val="24"/>
          <w:shd w:val="clear" w:color="auto" w:fill="F8F9FA"/>
        </w:rPr>
      </w:pPr>
      <w:r>
        <w:br/>
      </w:r>
      <w:r w:rsidRPr="00BD7C38">
        <w:rPr>
          <w:rFonts w:ascii="Trebuchet MS" w:hAnsi="Trebuchet MS" w:cs="Arial"/>
          <w:color w:val="222222"/>
          <w:sz w:val="24"/>
          <w:szCs w:val="24"/>
          <w:shd w:val="clear" w:color="auto" w:fill="F8F9FA"/>
        </w:rPr>
        <w:t>Dezechilibrele dintre economia gospodăriilor și mediul înconjurător trebuie rezolvate, împreună cu conflictele dintre conservarea și consumul de biomasă și între nevoile actuale și viitoare ale societăților. De asemenea, este important de menționat că modalitățile de producere și distribuire a energiei convenționale se schimbă ca urmare a unor noi abordări precum privatizarea, descentralizarea,</w:t>
      </w:r>
      <w:r w:rsidR="009A4805">
        <w:rPr>
          <w:rFonts w:ascii="Trebuchet MS" w:hAnsi="Trebuchet MS" w:cs="Arial"/>
          <w:color w:val="222222"/>
          <w:sz w:val="24"/>
          <w:szCs w:val="24"/>
          <w:shd w:val="clear" w:color="auto" w:fill="F8F9FA"/>
        </w:rPr>
        <w:t xml:space="preserve"> liberalizarea prețurilor</w:t>
      </w:r>
      <w:r w:rsidRPr="00BD7C38">
        <w:rPr>
          <w:rFonts w:ascii="Trebuchet MS" w:hAnsi="Trebuchet MS" w:cs="Arial"/>
          <w:color w:val="222222"/>
          <w:sz w:val="24"/>
          <w:szCs w:val="24"/>
          <w:shd w:val="clear" w:color="auto" w:fill="F8F9FA"/>
        </w:rPr>
        <w:t xml:space="preserve"> și globalizarea.</w:t>
      </w:r>
    </w:p>
    <w:p w14:paraId="4A869717" w14:textId="77777777" w:rsidR="009A4805" w:rsidRPr="009A4805" w:rsidRDefault="009A4805" w:rsidP="00ED1632">
      <w:pPr>
        <w:pStyle w:val="PreformatatHTML"/>
        <w:spacing w:line="276" w:lineRule="auto"/>
        <w:jc w:val="both"/>
        <w:rPr>
          <w:rFonts w:ascii="Trebuchet MS" w:hAnsi="Trebuchet MS" w:cs="Arial"/>
          <w:color w:val="222222"/>
          <w:sz w:val="24"/>
          <w:szCs w:val="24"/>
          <w:shd w:val="clear" w:color="auto" w:fill="F8F9FA"/>
        </w:rPr>
      </w:pPr>
    </w:p>
    <w:p w14:paraId="285F22A0" w14:textId="77777777" w:rsidR="00665EB8" w:rsidRDefault="009A4805" w:rsidP="00ED1632">
      <w:pPr>
        <w:pStyle w:val="PreformatatHTML"/>
        <w:spacing w:line="276" w:lineRule="auto"/>
        <w:jc w:val="both"/>
        <w:rPr>
          <w:rFonts w:ascii="Trebuchet MS" w:hAnsi="Trebuchet MS"/>
          <w:color w:val="222222"/>
          <w:sz w:val="24"/>
          <w:szCs w:val="24"/>
          <w:lang w:val="ro-RO"/>
        </w:rPr>
      </w:pPr>
      <w:r w:rsidRPr="009A4805">
        <w:rPr>
          <w:rFonts w:ascii="Trebuchet MS" w:hAnsi="Trebuchet MS"/>
          <w:color w:val="222222"/>
          <w:sz w:val="24"/>
          <w:szCs w:val="24"/>
          <w:lang w:val="ro-RO"/>
        </w:rPr>
        <w:t>Accesul la energie adecva</w:t>
      </w:r>
      <w:r>
        <w:rPr>
          <w:rFonts w:ascii="Trebuchet MS" w:hAnsi="Trebuchet MS"/>
          <w:color w:val="222222"/>
          <w:sz w:val="24"/>
          <w:szCs w:val="24"/>
          <w:lang w:val="ro-RO"/>
        </w:rPr>
        <w:t>tă și accesibilă sunt</w:t>
      </w:r>
      <w:r w:rsidRPr="009A4805">
        <w:rPr>
          <w:rFonts w:ascii="Trebuchet MS" w:hAnsi="Trebuchet MS"/>
          <w:color w:val="222222"/>
          <w:sz w:val="24"/>
          <w:szCs w:val="24"/>
          <w:lang w:val="ro-RO"/>
        </w:rPr>
        <w:t xml:space="preserve"> condițiile necesare pentru o dezvoltare socio-economică echitabilă, i</w:t>
      </w:r>
      <w:r>
        <w:rPr>
          <w:rFonts w:ascii="Trebuchet MS" w:hAnsi="Trebuchet MS"/>
          <w:color w:val="222222"/>
          <w:sz w:val="24"/>
          <w:szCs w:val="24"/>
          <w:lang w:val="ro-RO"/>
        </w:rPr>
        <w:t>ar utilizarea energiilor regenerabile</w:t>
      </w:r>
      <w:r w:rsidRPr="009A4805">
        <w:rPr>
          <w:rFonts w:ascii="Trebuchet MS" w:hAnsi="Trebuchet MS"/>
          <w:color w:val="222222"/>
          <w:sz w:val="24"/>
          <w:szCs w:val="24"/>
          <w:lang w:val="ro-RO"/>
        </w:rPr>
        <w:t xml:space="preserve"> poate contribui la crearea unui venit și a unui loc de muncă </w:t>
      </w:r>
      <w:r>
        <w:rPr>
          <w:rFonts w:ascii="Trebuchet MS" w:hAnsi="Trebuchet MS"/>
          <w:color w:val="222222"/>
          <w:sz w:val="24"/>
          <w:szCs w:val="24"/>
          <w:lang w:val="ro-RO"/>
        </w:rPr>
        <w:t>în mediul rural</w:t>
      </w:r>
      <w:r w:rsidRPr="009A4805">
        <w:rPr>
          <w:rFonts w:ascii="Trebuchet MS" w:hAnsi="Trebuchet MS"/>
          <w:color w:val="222222"/>
          <w:sz w:val="24"/>
          <w:szCs w:val="24"/>
          <w:lang w:val="ro-RO"/>
        </w:rPr>
        <w:t xml:space="preserve"> și poate consolida </w:t>
      </w:r>
      <w:r>
        <w:rPr>
          <w:rFonts w:ascii="Trebuchet MS" w:hAnsi="Trebuchet MS"/>
          <w:color w:val="222222"/>
          <w:sz w:val="24"/>
          <w:szCs w:val="24"/>
          <w:lang w:val="ro-RO"/>
        </w:rPr>
        <w:t>nivelul de trai, prin asigurarea securității</w:t>
      </w:r>
      <w:r w:rsidRPr="009A4805">
        <w:rPr>
          <w:rFonts w:ascii="Trebuchet MS" w:hAnsi="Trebuchet MS"/>
          <w:color w:val="222222"/>
          <w:sz w:val="24"/>
          <w:szCs w:val="24"/>
          <w:lang w:val="ro-RO"/>
        </w:rPr>
        <w:t xml:space="preserve"> </w:t>
      </w:r>
      <w:r>
        <w:rPr>
          <w:rFonts w:ascii="Trebuchet MS" w:hAnsi="Trebuchet MS"/>
          <w:color w:val="222222"/>
          <w:sz w:val="24"/>
          <w:szCs w:val="24"/>
          <w:lang w:val="ro-RO"/>
        </w:rPr>
        <w:t xml:space="preserve">alimentare. </w:t>
      </w:r>
    </w:p>
    <w:p w14:paraId="64C022B9" w14:textId="77777777" w:rsidR="00665EB8" w:rsidRDefault="00665EB8" w:rsidP="00ED1632">
      <w:pPr>
        <w:pStyle w:val="PreformatatHTML"/>
        <w:spacing w:line="276" w:lineRule="auto"/>
        <w:jc w:val="both"/>
        <w:rPr>
          <w:rFonts w:ascii="Trebuchet MS" w:hAnsi="Trebuchet MS"/>
          <w:color w:val="222222"/>
          <w:sz w:val="24"/>
          <w:szCs w:val="24"/>
          <w:lang w:val="ro-RO"/>
        </w:rPr>
      </w:pPr>
    </w:p>
    <w:p w14:paraId="3A0101CD" w14:textId="77777777" w:rsidR="009A4805" w:rsidRPr="009A4805" w:rsidRDefault="009A4805" w:rsidP="00ED1632">
      <w:pPr>
        <w:pStyle w:val="PreformatatHTML"/>
        <w:spacing w:line="276" w:lineRule="auto"/>
        <w:jc w:val="both"/>
        <w:rPr>
          <w:rFonts w:ascii="Trebuchet MS" w:hAnsi="Trebuchet MS"/>
          <w:color w:val="222222"/>
          <w:sz w:val="24"/>
          <w:szCs w:val="24"/>
        </w:rPr>
      </w:pPr>
      <w:r>
        <w:rPr>
          <w:rFonts w:ascii="Trebuchet MS" w:hAnsi="Trebuchet MS"/>
          <w:color w:val="222222"/>
          <w:sz w:val="24"/>
          <w:szCs w:val="24"/>
          <w:lang w:val="ro-RO"/>
        </w:rPr>
        <w:t>Tehnologiile noi pentru utilizarea energiilor regenerabile</w:t>
      </w:r>
      <w:r w:rsidRPr="009A4805">
        <w:rPr>
          <w:rFonts w:ascii="Trebuchet MS" w:hAnsi="Trebuchet MS"/>
          <w:color w:val="222222"/>
          <w:sz w:val="24"/>
          <w:szCs w:val="24"/>
          <w:lang w:val="ro-RO"/>
        </w:rPr>
        <w:t xml:space="preserve"> la prețuri competitiv</w:t>
      </w:r>
      <w:r>
        <w:rPr>
          <w:rFonts w:ascii="Trebuchet MS" w:hAnsi="Trebuchet MS"/>
          <w:color w:val="222222"/>
          <w:sz w:val="24"/>
          <w:szCs w:val="24"/>
          <w:lang w:val="ro-RO"/>
        </w:rPr>
        <w:t>e</w:t>
      </w:r>
      <w:r w:rsidRPr="009A4805">
        <w:rPr>
          <w:rFonts w:ascii="Trebuchet MS" w:hAnsi="Trebuchet MS"/>
          <w:color w:val="222222"/>
          <w:sz w:val="24"/>
          <w:szCs w:val="24"/>
          <w:lang w:val="ro-RO"/>
        </w:rPr>
        <w:t xml:space="preserve"> pot contr</w:t>
      </w:r>
      <w:r>
        <w:rPr>
          <w:rFonts w:ascii="Trebuchet MS" w:hAnsi="Trebuchet MS"/>
          <w:color w:val="222222"/>
          <w:sz w:val="24"/>
          <w:szCs w:val="24"/>
          <w:lang w:val="ro-RO"/>
        </w:rPr>
        <w:t>ibui la</w:t>
      </w:r>
      <w:r w:rsidR="00665EB8">
        <w:rPr>
          <w:rFonts w:ascii="Trebuchet MS" w:hAnsi="Trebuchet MS"/>
          <w:color w:val="222222"/>
          <w:sz w:val="24"/>
          <w:szCs w:val="24"/>
          <w:lang w:val="ro-RO"/>
        </w:rPr>
        <w:t xml:space="preserve"> dezvoltarea de noi afaceri și implicit la</w:t>
      </w:r>
      <w:r>
        <w:rPr>
          <w:rFonts w:ascii="Trebuchet MS" w:hAnsi="Trebuchet MS"/>
          <w:color w:val="222222"/>
          <w:sz w:val="24"/>
          <w:szCs w:val="24"/>
          <w:lang w:val="ro-RO"/>
        </w:rPr>
        <w:t xml:space="preserve"> îmbunătățirea nivelului</w:t>
      </w:r>
      <w:r w:rsidRPr="009A4805">
        <w:rPr>
          <w:rFonts w:ascii="Trebuchet MS" w:hAnsi="Trebuchet MS"/>
          <w:color w:val="222222"/>
          <w:sz w:val="24"/>
          <w:szCs w:val="24"/>
          <w:lang w:val="ro-RO"/>
        </w:rPr>
        <w:t xml:space="preserve"> de trai </w:t>
      </w:r>
      <w:r w:rsidR="00665EB8">
        <w:rPr>
          <w:rFonts w:ascii="Trebuchet MS" w:hAnsi="Trebuchet MS"/>
          <w:color w:val="222222"/>
          <w:sz w:val="24"/>
          <w:szCs w:val="24"/>
          <w:lang w:val="ro-RO"/>
        </w:rPr>
        <w:t>a locuitorilor din</w:t>
      </w:r>
      <w:r>
        <w:rPr>
          <w:rFonts w:ascii="Trebuchet MS" w:hAnsi="Trebuchet MS"/>
          <w:color w:val="222222"/>
          <w:sz w:val="24"/>
          <w:szCs w:val="24"/>
          <w:lang w:val="ro-RO"/>
        </w:rPr>
        <w:t xml:space="preserve"> zona rurală</w:t>
      </w:r>
      <w:r w:rsidRPr="009A4805">
        <w:rPr>
          <w:rFonts w:ascii="Trebuchet MS" w:hAnsi="Trebuchet MS"/>
          <w:color w:val="222222"/>
          <w:sz w:val="24"/>
          <w:szCs w:val="24"/>
          <w:lang w:val="ro-RO"/>
        </w:rPr>
        <w:t>.</w:t>
      </w:r>
    </w:p>
    <w:p w14:paraId="53AEF335" w14:textId="77777777" w:rsidR="00E223DB" w:rsidRDefault="00E223DB" w:rsidP="00ED1632">
      <w:pPr>
        <w:pStyle w:val="PreformatatHTML"/>
        <w:spacing w:line="276" w:lineRule="auto"/>
        <w:jc w:val="both"/>
        <w:rPr>
          <w:rFonts w:ascii="Trebuchet MS" w:hAnsi="Trebuchet MS"/>
          <w:color w:val="222222"/>
          <w:sz w:val="24"/>
          <w:szCs w:val="24"/>
        </w:rPr>
      </w:pPr>
    </w:p>
    <w:p w14:paraId="79B51B02" w14:textId="77777777" w:rsidR="009A4805" w:rsidRDefault="00E223DB" w:rsidP="00ED1632">
      <w:pPr>
        <w:pStyle w:val="PreformatatHTML"/>
        <w:spacing w:line="276" w:lineRule="auto"/>
        <w:jc w:val="both"/>
        <w:rPr>
          <w:rFonts w:ascii="Trebuchet MS" w:hAnsi="Trebuchet MS"/>
          <w:color w:val="222222"/>
          <w:sz w:val="24"/>
          <w:szCs w:val="24"/>
        </w:rPr>
      </w:pPr>
      <w:r>
        <w:rPr>
          <w:rFonts w:ascii="Trebuchet MS" w:hAnsi="Trebuchet MS"/>
          <w:color w:val="222222"/>
          <w:sz w:val="24"/>
          <w:szCs w:val="24"/>
        </w:rPr>
        <w:t xml:space="preserve">Următorul exercițiu financiar european (2021 – 2027) ne oferă șansa de a </w:t>
      </w:r>
      <w:r w:rsidR="00A82978">
        <w:rPr>
          <w:rFonts w:ascii="Trebuchet MS" w:hAnsi="Trebuchet MS"/>
          <w:color w:val="222222"/>
          <w:sz w:val="24"/>
          <w:szCs w:val="24"/>
        </w:rPr>
        <w:t xml:space="preserve">aloca mai multe fonduri pentru reducerea emisiilor de gaze cu efect de seră și respective pentru proiecte ce vizează eficiența energetică și utilizarea energiilor regenerabile. </w:t>
      </w:r>
    </w:p>
    <w:p w14:paraId="33DA0500" w14:textId="77777777" w:rsidR="00A82978" w:rsidRDefault="00A82978" w:rsidP="00ED1632">
      <w:pPr>
        <w:pStyle w:val="Point1letter"/>
        <w:numPr>
          <w:ilvl w:val="0"/>
          <w:numId w:val="0"/>
        </w:numPr>
        <w:spacing w:line="276" w:lineRule="auto"/>
        <w:rPr>
          <w:rFonts w:ascii="Trebuchet MS" w:hAnsi="Trebuchet MS"/>
        </w:rPr>
      </w:pPr>
      <w:r w:rsidRPr="00C50381">
        <w:rPr>
          <w:rFonts w:ascii="Trebuchet MS" w:hAnsi="Trebuchet MS"/>
        </w:rPr>
        <w:t>Propunerea Comisiei</w:t>
      </w:r>
      <w:r>
        <w:rPr>
          <w:rStyle w:val="Referinnotdesubsol"/>
          <w:rFonts w:ascii="Trebuchet MS" w:hAnsi="Trebuchet MS"/>
        </w:rPr>
        <w:footnoteReference w:id="9"/>
      </w:r>
      <w:r w:rsidRPr="00C50381">
        <w:rPr>
          <w:rFonts w:ascii="Trebuchet MS" w:hAnsi="Trebuchet MS"/>
        </w:rPr>
        <w:t xml:space="preserve"> pentru cadrul financiar multianual (CFM) afe</w:t>
      </w:r>
      <w:r>
        <w:rPr>
          <w:rFonts w:ascii="Trebuchet MS" w:hAnsi="Trebuchet MS"/>
        </w:rPr>
        <w:t>rent perioadei 2021-2027 reprezintă aproximativ</w:t>
      </w:r>
      <w:r w:rsidRPr="00C50381">
        <w:rPr>
          <w:rFonts w:ascii="Trebuchet MS" w:hAnsi="Trebuchet MS"/>
        </w:rPr>
        <w:t xml:space="preserve"> 365 de miliarde EUR</w:t>
      </w:r>
      <w:r>
        <w:rPr>
          <w:rFonts w:ascii="Trebuchet MS" w:hAnsi="Trebuchet MS"/>
        </w:rPr>
        <w:t xml:space="preserve"> pentru Politica Agricolă Comună</w:t>
      </w:r>
      <w:r w:rsidRPr="00C50381">
        <w:rPr>
          <w:rFonts w:ascii="Trebuchet MS" w:hAnsi="Trebuchet MS"/>
        </w:rPr>
        <w:t xml:space="preserve">. Acest cuantum corespunde unei proporții medii de 28,5 % din bugetul general al UE pentru perioada 2021-2027. </w:t>
      </w:r>
    </w:p>
    <w:p w14:paraId="4DFEB2C8" w14:textId="77777777" w:rsidR="00A82978" w:rsidRPr="00C50381" w:rsidRDefault="00A82978" w:rsidP="00ED1632">
      <w:pPr>
        <w:pStyle w:val="Point1letter"/>
        <w:numPr>
          <w:ilvl w:val="0"/>
          <w:numId w:val="0"/>
        </w:numPr>
        <w:spacing w:line="276" w:lineRule="auto"/>
        <w:rPr>
          <w:rFonts w:ascii="Trebuchet MS" w:hAnsi="Trebuchet MS"/>
        </w:rPr>
      </w:pPr>
      <w:r w:rsidRPr="00C50381">
        <w:rPr>
          <w:rFonts w:ascii="Trebuchet MS" w:hAnsi="Trebuchet MS"/>
        </w:rPr>
        <w:t xml:space="preserve">Pentru România este propusă suma </w:t>
      </w:r>
      <w:r w:rsidR="003B195F">
        <w:rPr>
          <w:rFonts w:ascii="Trebuchet MS" w:hAnsi="Trebuchet MS"/>
        </w:rPr>
        <w:t>de 20,5 miliarde EUR din care:</w:t>
      </w:r>
      <w:r w:rsidRPr="00C50381">
        <w:rPr>
          <w:rFonts w:ascii="Trebuchet MS" w:hAnsi="Trebuchet MS"/>
        </w:rPr>
        <w:t xml:space="preserve"> 13,5 miliarde este destin</w:t>
      </w:r>
      <w:r w:rsidR="003B195F">
        <w:rPr>
          <w:rFonts w:ascii="Trebuchet MS" w:hAnsi="Trebuchet MS"/>
        </w:rPr>
        <w:t>ată plăților directe,</w:t>
      </w:r>
      <w:r w:rsidRPr="00C50381">
        <w:rPr>
          <w:rFonts w:ascii="Trebuchet MS" w:hAnsi="Trebuchet MS"/>
        </w:rPr>
        <w:t xml:space="preserve"> 363 mil EUR alocate către măsurile</w:t>
      </w:r>
      <w:r w:rsidR="003B195F">
        <w:rPr>
          <w:rFonts w:ascii="Trebuchet MS" w:hAnsi="Trebuchet MS"/>
        </w:rPr>
        <w:t xml:space="preserve"> de sprijinire a pieței (FEGA) și</w:t>
      </w:r>
      <w:r w:rsidRPr="00C50381">
        <w:rPr>
          <w:rFonts w:ascii="Trebuchet MS" w:hAnsi="Trebuchet MS"/>
        </w:rPr>
        <w:t xml:space="preserve"> 6,7 miliarde EUR alocate pentru dezvoltarea rurală (FEADR).</w:t>
      </w:r>
    </w:p>
    <w:p w14:paraId="3F1D7E12" w14:textId="77777777" w:rsidR="00A82978" w:rsidRDefault="00A82978" w:rsidP="00ED1632">
      <w:pPr>
        <w:pStyle w:val="Point1letter"/>
        <w:numPr>
          <w:ilvl w:val="0"/>
          <w:numId w:val="0"/>
        </w:numPr>
        <w:spacing w:line="276" w:lineRule="auto"/>
        <w:rPr>
          <w:rFonts w:ascii="Trebuchet MS" w:hAnsi="Trebuchet MS"/>
        </w:rPr>
      </w:pPr>
      <w:r w:rsidRPr="00C50381">
        <w:rPr>
          <w:rFonts w:ascii="Trebuchet MS" w:hAnsi="Trebuchet MS"/>
        </w:rPr>
        <w:t xml:space="preserve">O atenție sporită, în cadrul PAC 2021 - 2027, este acordată schimbărilor climatice. Astfel, minimum 30 la sută din Pilonul 2 va fi corelat cu intervenții legate de politica de mediu și 40 la sută din bugetul total al PAC urmează să fie direcționat către măsuri dedicate sprijinirii obiectivelor de combatere a efectelor schimbărilor climatice. Un nou sistem de „condiționalitate” va face ca sprijinul pentru venit sau prima anuală pe suprafață din cadrul intervențiile pentru dezvoltarea rurală să depindă de aplicarea unor practici agricole favorabile mediului și climei. </w:t>
      </w:r>
    </w:p>
    <w:p w14:paraId="697A4317" w14:textId="77777777" w:rsidR="00A82978" w:rsidRDefault="00A82978" w:rsidP="00A82978">
      <w:pPr>
        <w:pStyle w:val="Point1letter"/>
        <w:numPr>
          <w:ilvl w:val="0"/>
          <w:numId w:val="0"/>
        </w:numPr>
        <w:spacing w:line="276" w:lineRule="auto"/>
        <w:rPr>
          <w:rFonts w:ascii="Trebuchet MS" w:hAnsi="Trebuchet MS"/>
        </w:rPr>
      </w:pPr>
      <w:r w:rsidRPr="00C50381">
        <w:rPr>
          <w:rFonts w:ascii="Trebuchet MS" w:hAnsi="Trebuchet MS"/>
        </w:rPr>
        <w:t xml:space="preserve">De asemenea, un nou sistem, al așa-numitelor „programe ecologice” finanțate din alocările naționale destinate plăților directe, va fi obligatoriu pentru statele membre, deși fermierii nu vor fi obligați să participe la ele. Conform CE, aceste programe ecologice vor trebui să vizeze obiectivele PAC legate de mediu și climă în moduri complementare celorlalte instrumente relevante disponibile și să depășească nivelul deja impus prin cerințele privind condiționalitatea. </w:t>
      </w:r>
    </w:p>
    <w:p w14:paraId="126CBF4C" w14:textId="77777777" w:rsidR="00A82978" w:rsidRDefault="00A82978" w:rsidP="00A82978">
      <w:pPr>
        <w:pStyle w:val="Point1letter"/>
        <w:numPr>
          <w:ilvl w:val="0"/>
          <w:numId w:val="0"/>
        </w:numPr>
        <w:spacing w:line="276" w:lineRule="auto"/>
        <w:rPr>
          <w:rFonts w:ascii="Trebuchet MS" w:hAnsi="Trebuchet MS"/>
        </w:rPr>
      </w:pPr>
      <w:r w:rsidRPr="00C50381">
        <w:rPr>
          <w:rFonts w:ascii="Trebuchet MS" w:hAnsi="Trebuchet MS"/>
        </w:rPr>
        <w:t>O abordare de tip recompensă și pedeapsă (stick and carrot) structurează logica intervențiilor PAC 2021 - 2027, previzi</w:t>
      </w:r>
      <w:r w:rsidR="003B195F">
        <w:rPr>
          <w:rFonts w:ascii="Trebuchet MS" w:hAnsi="Trebuchet MS"/>
        </w:rPr>
        <w:t>onându-se o rezervă de 5%</w:t>
      </w:r>
      <w:r w:rsidRPr="00C50381">
        <w:rPr>
          <w:rFonts w:ascii="Trebuchet MS" w:hAnsi="Trebuchet MS"/>
        </w:rPr>
        <w:t xml:space="preserve"> </w:t>
      </w:r>
      <w:r w:rsidR="003B195F">
        <w:rPr>
          <w:rFonts w:ascii="Trebuchet MS" w:hAnsi="Trebuchet MS"/>
        </w:rPr>
        <w:t xml:space="preserve">din bugetul total ca </w:t>
      </w:r>
      <w:r w:rsidRPr="00C50381">
        <w:rPr>
          <w:rFonts w:ascii="Trebuchet MS" w:hAnsi="Trebuchet MS"/>
        </w:rPr>
        <w:t xml:space="preserve">recompensă pentru statele membre care își ating obiectivele legate de climă, mediu și biodiversitate. </w:t>
      </w:r>
    </w:p>
    <w:p w14:paraId="70F37656" w14:textId="77777777" w:rsidR="003B195F" w:rsidRDefault="003B195F" w:rsidP="00A82978">
      <w:pPr>
        <w:pStyle w:val="Point1letter"/>
        <w:numPr>
          <w:ilvl w:val="0"/>
          <w:numId w:val="0"/>
        </w:numPr>
        <w:spacing w:line="276" w:lineRule="auto"/>
        <w:rPr>
          <w:rFonts w:ascii="Trebuchet MS" w:hAnsi="Trebuchet MS"/>
        </w:rPr>
      </w:pPr>
      <w:r>
        <w:rPr>
          <w:rFonts w:ascii="Trebuchet MS" w:hAnsi="Trebuchet MS"/>
        </w:rPr>
        <w:t>Accesarea acestor fonduri va deveni însă a provocare importantă atât pentru administrațiile locale, cât și pentru firmele ce își desfășoara activitatea în mediul rural deoarece nivelul de educare și conștientizare în domeniul energiei sustenabile și atenuării schimbărilor climatice este relativ redus în România.</w:t>
      </w:r>
    </w:p>
    <w:p w14:paraId="470FB621" w14:textId="77777777" w:rsidR="00A82978" w:rsidRDefault="00601B22" w:rsidP="00ED1632">
      <w:pPr>
        <w:pStyle w:val="PreformatatHTML"/>
        <w:spacing w:line="276" w:lineRule="auto"/>
        <w:jc w:val="both"/>
        <w:rPr>
          <w:rFonts w:ascii="Trebuchet MS" w:hAnsi="Trebuchet MS"/>
          <w:color w:val="222222"/>
          <w:sz w:val="24"/>
          <w:szCs w:val="24"/>
        </w:rPr>
      </w:pPr>
      <w:r>
        <w:rPr>
          <w:rFonts w:ascii="Trebuchet MS" w:hAnsi="Trebuchet MS"/>
          <w:color w:val="222222"/>
          <w:sz w:val="24"/>
          <w:szCs w:val="24"/>
        </w:rPr>
        <w:t>Având î</w:t>
      </w:r>
      <w:r w:rsidR="003F6581">
        <w:rPr>
          <w:rFonts w:ascii="Trebuchet MS" w:hAnsi="Trebuchet MS"/>
          <w:color w:val="222222"/>
          <w:sz w:val="24"/>
          <w:szCs w:val="24"/>
        </w:rPr>
        <w:t>n vedere viitoarea tranziție către sistemele moderne de energie</w:t>
      </w:r>
      <w:r>
        <w:rPr>
          <w:rFonts w:ascii="Trebuchet MS" w:hAnsi="Trebuchet MS"/>
          <w:color w:val="222222"/>
          <w:sz w:val="24"/>
          <w:szCs w:val="24"/>
        </w:rPr>
        <w:t>, o atenție deosebită ar trebui acordată cercetărilor în domeniul energiei pentru</w:t>
      </w:r>
      <w:r w:rsidR="003F6581">
        <w:rPr>
          <w:rFonts w:ascii="Trebuchet MS" w:hAnsi="Trebuchet MS"/>
          <w:color w:val="222222"/>
          <w:sz w:val="24"/>
          <w:szCs w:val="24"/>
        </w:rPr>
        <w:t xml:space="preserve"> zona rurală, precum și </w:t>
      </w:r>
      <w:r>
        <w:rPr>
          <w:rFonts w:ascii="Trebuchet MS" w:hAnsi="Trebuchet MS"/>
          <w:color w:val="222222"/>
          <w:sz w:val="24"/>
          <w:szCs w:val="24"/>
        </w:rPr>
        <w:t>studiilor de impact</w:t>
      </w:r>
      <w:r w:rsidR="003F6581">
        <w:rPr>
          <w:rFonts w:ascii="Trebuchet MS" w:hAnsi="Trebuchet MS"/>
          <w:color w:val="222222"/>
          <w:sz w:val="24"/>
          <w:szCs w:val="24"/>
        </w:rPr>
        <w:t>, fie ele sociale, economice sau de mediu</w:t>
      </w:r>
      <w:r>
        <w:rPr>
          <w:rFonts w:ascii="Trebuchet MS" w:hAnsi="Trebuchet MS"/>
          <w:color w:val="222222"/>
          <w:sz w:val="24"/>
          <w:szCs w:val="24"/>
        </w:rPr>
        <w:t>.</w:t>
      </w:r>
    </w:p>
    <w:p w14:paraId="40CAF79D" w14:textId="77777777" w:rsidR="00601B22" w:rsidRDefault="00601B22" w:rsidP="00ED1632">
      <w:pPr>
        <w:pStyle w:val="PreformatatHTML"/>
        <w:spacing w:line="276" w:lineRule="auto"/>
        <w:jc w:val="both"/>
        <w:rPr>
          <w:rFonts w:ascii="Trebuchet MS" w:hAnsi="Trebuchet MS"/>
          <w:color w:val="222222"/>
          <w:sz w:val="24"/>
          <w:szCs w:val="24"/>
          <w:lang w:val="ro-RO"/>
        </w:rPr>
      </w:pPr>
    </w:p>
    <w:p w14:paraId="458A23E4" w14:textId="77777777" w:rsidR="00601B22" w:rsidRDefault="00601B22" w:rsidP="00ED1632">
      <w:pPr>
        <w:pStyle w:val="PreformatatHTML"/>
        <w:spacing w:line="276" w:lineRule="auto"/>
        <w:jc w:val="both"/>
        <w:rPr>
          <w:rFonts w:ascii="Trebuchet MS" w:hAnsi="Trebuchet MS"/>
          <w:color w:val="222222"/>
          <w:sz w:val="24"/>
          <w:szCs w:val="24"/>
          <w:lang w:val="ro-RO"/>
        </w:rPr>
      </w:pPr>
      <w:r>
        <w:rPr>
          <w:rFonts w:ascii="Trebuchet MS" w:hAnsi="Trebuchet MS"/>
          <w:color w:val="222222"/>
          <w:sz w:val="24"/>
          <w:szCs w:val="24"/>
          <w:lang w:val="ro-RO"/>
        </w:rPr>
        <w:t>Un program național pentru promovarea eficienței energetice și a energiilor regenerabile pentru zona rurală ar fi binevenit, aces</w:t>
      </w:r>
      <w:r w:rsidR="003F6581">
        <w:rPr>
          <w:rFonts w:ascii="Trebuchet MS" w:hAnsi="Trebuchet MS"/>
          <w:color w:val="222222"/>
          <w:sz w:val="24"/>
          <w:szCs w:val="24"/>
          <w:lang w:val="ro-RO"/>
        </w:rPr>
        <w:t>ta fiind complementar finanț</w:t>
      </w:r>
      <w:r>
        <w:rPr>
          <w:rFonts w:ascii="Trebuchet MS" w:hAnsi="Trebuchet MS"/>
          <w:color w:val="222222"/>
          <w:sz w:val="24"/>
          <w:szCs w:val="24"/>
          <w:lang w:val="ro-RO"/>
        </w:rPr>
        <w:t>ărilor europene. De asemenea</w:t>
      </w:r>
      <w:r w:rsidR="003F6581">
        <w:rPr>
          <w:rFonts w:ascii="Trebuchet MS" w:hAnsi="Trebuchet MS"/>
          <w:color w:val="222222"/>
          <w:sz w:val="24"/>
          <w:szCs w:val="24"/>
          <w:lang w:val="ro-RO"/>
        </w:rPr>
        <w:t>, programul ar trebui să susțină</w:t>
      </w:r>
      <w:r>
        <w:rPr>
          <w:rFonts w:ascii="Trebuchet MS" w:hAnsi="Trebuchet MS"/>
          <w:color w:val="222222"/>
          <w:sz w:val="24"/>
          <w:szCs w:val="24"/>
          <w:lang w:val="ro-RO"/>
        </w:rPr>
        <w:t xml:space="preserve"> și campanii de educare și conștientizare</w:t>
      </w:r>
      <w:r w:rsidR="003F6581">
        <w:rPr>
          <w:rFonts w:ascii="Trebuchet MS" w:hAnsi="Trebuchet MS"/>
          <w:color w:val="222222"/>
          <w:sz w:val="24"/>
          <w:szCs w:val="24"/>
          <w:lang w:val="ro-RO"/>
        </w:rPr>
        <w:t xml:space="preserve"> a cetățenilor, precum și asistență în dezvoltarea de proiecte.</w:t>
      </w:r>
    </w:p>
    <w:p w14:paraId="5F8FC435" w14:textId="77777777" w:rsidR="003F6581" w:rsidRDefault="003F6581" w:rsidP="00ED1632">
      <w:pPr>
        <w:pStyle w:val="PreformatatHTML"/>
        <w:spacing w:line="276" w:lineRule="auto"/>
        <w:jc w:val="both"/>
        <w:rPr>
          <w:rFonts w:ascii="Trebuchet MS" w:hAnsi="Trebuchet MS"/>
          <w:color w:val="222222"/>
          <w:sz w:val="24"/>
          <w:szCs w:val="24"/>
          <w:lang w:val="ro-RO"/>
        </w:rPr>
      </w:pPr>
    </w:p>
    <w:p w14:paraId="2967120D" w14:textId="77777777" w:rsidR="003F6581" w:rsidRDefault="003F6581" w:rsidP="00ED1632">
      <w:pPr>
        <w:pStyle w:val="PreformatatHTML"/>
        <w:spacing w:line="276" w:lineRule="auto"/>
        <w:jc w:val="both"/>
        <w:rPr>
          <w:rFonts w:ascii="Trebuchet MS" w:hAnsi="Trebuchet MS"/>
          <w:color w:val="222222"/>
          <w:sz w:val="24"/>
          <w:szCs w:val="24"/>
          <w:lang w:val="ro-RO"/>
        </w:rPr>
      </w:pPr>
      <w:r>
        <w:rPr>
          <w:rFonts w:ascii="Trebuchet MS" w:hAnsi="Trebuchet MS"/>
          <w:color w:val="222222"/>
          <w:sz w:val="24"/>
          <w:szCs w:val="24"/>
          <w:lang w:val="ro-RO"/>
        </w:rPr>
        <w:t>Cooperativele energetice ar putea deveni o soluție atât pentru utilizarea sustenabilă a energiei, cât și pentru combaterea sărăciei energetice, fenomen larg răspândit în zona rurală. Acestea ar putea fi implicate în programe de micro-finanțare.</w:t>
      </w:r>
    </w:p>
    <w:p w14:paraId="722C4CAB" w14:textId="77777777" w:rsidR="00FC6618" w:rsidRDefault="00FC6618" w:rsidP="00ED1632">
      <w:pPr>
        <w:pStyle w:val="PreformatatHTML"/>
        <w:spacing w:line="276" w:lineRule="auto"/>
        <w:jc w:val="both"/>
        <w:rPr>
          <w:rFonts w:ascii="Trebuchet MS" w:hAnsi="Trebuchet MS"/>
          <w:color w:val="222222"/>
          <w:sz w:val="24"/>
          <w:szCs w:val="24"/>
          <w:lang w:val="ro-RO"/>
        </w:rPr>
      </w:pPr>
    </w:p>
    <w:p w14:paraId="2886350F" w14:textId="77777777" w:rsidR="00CA7A94" w:rsidRPr="00554064" w:rsidRDefault="00CA7A94" w:rsidP="00ED1632">
      <w:pPr>
        <w:pStyle w:val="Titlu1"/>
        <w:ind w:left="0" w:firstLine="0"/>
        <w:rPr>
          <w:sz w:val="28"/>
          <w:szCs w:val="28"/>
        </w:rPr>
      </w:pPr>
      <w:bookmarkStart w:id="13" w:name="_Toc45724432"/>
      <w:r w:rsidRPr="00554064">
        <w:rPr>
          <w:sz w:val="28"/>
          <w:szCs w:val="28"/>
        </w:rPr>
        <w:t>Glosar și acronime</w:t>
      </w:r>
      <w:bookmarkEnd w:id="13"/>
    </w:p>
    <w:p w14:paraId="3FAE3A85" w14:textId="77777777" w:rsidR="00FC6618" w:rsidRDefault="00FC6618" w:rsidP="00ED1632">
      <w:pPr>
        <w:pStyle w:val="PreformatatHTML"/>
        <w:spacing w:line="276" w:lineRule="auto"/>
        <w:jc w:val="both"/>
        <w:rPr>
          <w:rFonts w:ascii="Trebuchet MS" w:hAnsi="Trebuchet MS"/>
          <w:color w:val="222222"/>
          <w:sz w:val="24"/>
          <w:szCs w:val="24"/>
          <w:lang w:val="ro-RO"/>
        </w:rPr>
      </w:pPr>
    </w:p>
    <w:tbl>
      <w:tblPr>
        <w:tblW w:w="9695" w:type="dxa"/>
        <w:tblInd w:w="-108" w:type="dxa"/>
        <w:tblBorders>
          <w:top w:val="nil"/>
          <w:left w:val="nil"/>
          <w:bottom w:val="nil"/>
          <w:right w:val="nil"/>
        </w:tblBorders>
        <w:tblLayout w:type="fixed"/>
        <w:tblLook w:val="0000" w:firstRow="0" w:lastRow="0" w:firstColumn="0" w:lastColumn="0" w:noHBand="0" w:noVBand="0"/>
      </w:tblPr>
      <w:tblGrid>
        <w:gridCol w:w="3794"/>
        <w:gridCol w:w="43"/>
        <w:gridCol w:w="5769"/>
        <w:gridCol w:w="89"/>
      </w:tblGrid>
      <w:tr w:rsidR="00CA7A94" w:rsidRPr="00CA7A94" w14:paraId="37B7F913" w14:textId="77777777" w:rsidTr="00F32E27">
        <w:trPr>
          <w:trHeight w:val="748"/>
        </w:trPr>
        <w:tc>
          <w:tcPr>
            <w:tcW w:w="3837" w:type="dxa"/>
            <w:gridSpan w:val="2"/>
          </w:tcPr>
          <w:p w14:paraId="1A07D164"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b/>
                <w:bCs/>
                <w:color w:val="000000"/>
                <w:sz w:val="24"/>
                <w:szCs w:val="24"/>
                <w:lang w:val="en-US"/>
              </w:rPr>
              <w:t xml:space="preserve">Aria de intervenție 5C </w:t>
            </w:r>
          </w:p>
        </w:tc>
        <w:tc>
          <w:tcPr>
            <w:tcW w:w="5858" w:type="dxa"/>
            <w:gridSpan w:val="2"/>
          </w:tcPr>
          <w:p w14:paraId="38F8B156" w14:textId="77777777" w:rsidR="00CA7A94" w:rsidRPr="00CA7A94" w:rsidRDefault="00CA7A94" w:rsidP="00ED1632">
            <w:pPr>
              <w:autoSpaceDE w:val="0"/>
              <w:autoSpaceDN w:val="0"/>
              <w:adjustRightInd w:val="0"/>
              <w:spacing w:after="0" w:line="240" w:lineRule="auto"/>
              <w:ind w:left="34"/>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Această arie de intervenție este legată de „energia din surse regenerabile” și acoperă o gamă largă de obiective care includ facilitarea furnizării și a utilizării surselor regenerabile de energie, a subproduselor, a deșeurilor și reziduurilor și a altor materii prime nealimentare, în scopul bioeconomiei. </w:t>
            </w:r>
          </w:p>
        </w:tc>
      </w:tr>
      <w:tr w:rsidR="00CA7A94" w:rsidRPr="00CA7A94" w14:paraId="1349B7FC" w14:textId="77777777" w:rsidTr="00F32E27">
        <w:trPr>
          <w:gridAfter w:val="1"/>
          <w:wAfter w:w="89" w:type="dxa"/>
          <w:trHeight w:val="747"/>
        </w:trPr>
        <w:tc>
          <w:tcPr>
            <w:tcW w:w="3794" w:type="dxa"/>
          </w:tcPr>
          <w:p w14:paraId="27DB16A9" w14:textId="77777777" w:rsidR="00CA7A94" w:rsidRPr="00CA7A94" w:rsidRDefault="00CA7A94" w:rsidP="00CA7A94">
            <w:pPr>
              <w:autoSpaceDE w:val="0"/>
              <w:autoSpaceDN w:val="0"/>
              <w:adjustRightInd w:val="0"/>
              <w:spacing w:after="0" w:line="240" w:lineRule="auto"/>
              <w:rPr>
                <w:rFonts w:ascii="Trebuchet MS" w:hAnsi="Trebuchet MS"/>
                <w:color w:val="000000"/>
                <w:sz w:val="24"/>
                <w:szCs w:val="24"/>
                <w:lang w:val="en-US"/>
              </w:rPr>
            </w:pPr>
            <w:r w:rsidRPr="00CA7A94">
              <w:rPr>
                <w:rFonts w:ascii="Trebuchet MS" w:hAnsi="Trebuchet MS"/>
                <w:b/>
                <w:bCs/>
                <w:color w:val="000000"/>
                <w:sz w:val="24"/>
                <w:szCs w:val="24"/>
                <w:lang w:val="en-US"/>
              </w:rPr>
              <w:t xml:space="preserve">Bioeconomie </w:t>
            </w:r>
          </w:p>
        </w:tc>
        <w:tc>
          <w:tcPr>
            <w:tcW w:w="5812" w:type="dxa"/>
            <w:gridSpan w:val="2"/>
          </w:tcPr>
          <w:p w14:paraId="1B01132F" w14:textId="77777777" w:rsidR="00CA7A94" w:rsidRPr="00CA7A94" w:rsidRDefault="00CA7A94" w:rsidP="00ED1632">
            <w:pPr>
              <w:autoSpaceDE w:val="0"/>
              <w:autoSpaceDN w:val="0"/>
              <w:adjustRightInd w:val="0"/>
              <w:spacing w:after="0" w:line="240" w:lineRule="auto"/>
              <w:ind w:left="34"/>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Acele părți ale economiei care utilizează resurse biologice regenerabile provenind din sol și din mediul acvatic – cum ar fi culturile, pădurile, biomasa acvatică și animală și microorganismele – pentru a produce alimente, materiale și energie. </w:t>
            </w:r>
          </w:p>
        </w:tc>
      </w:tr>
      <w:tr w:rsidR="00CA7A94" w:rsidRPr="00CA7A94" w14:paraId="7A7FB13B" w14:textId="77777777" w:rsidTr="00F32E27">
        <w:trPr>
          <w:gridAfter w:val="1"/>
          <w:wAfter w:w="89" w:type="dxa"/>
          <w:trHeight w:val="166"/>
        </w:trPr>
        <w:tc>
          <w:tcPr>
            <w:tcW w:w="3794" w:type="dxa"/>
          </w:tcPr>
          <w:p w14:paraId="0E240415" w14:textId="77777777" w:rsidR="00CA7A94" w:rsidRPr="00CA7A94" w:rsidRDefault="00CA7A94" w:rsidP="00CA7A94">
            <w:pPr>
              <w:autoSpaceDE w:val="0"/>
              <w:autoSpaceDN w:val="0"/>
              <w:adjustRightInd w:val="0"/>
              <w:spacing w:after="0" w:line="240" w:lineRule="auto"/>
              <w:rPr>
                <w:rFonts w:ascii="Trebuchet MS" w:hAnsi="Trebuchet MS"/>
                <w:color w:val="000000"/>
                <w:sz w:val="24"/>
                <w:szCs w:val="24"/>
                <w:lang w:val="en-US"/>
              </w:rPr>
            </w:pPr>
            <w:r w:rsidRPr="00CA7A94">
              <w:rPr>
                <w:rFonts w:ascii="Trebuchet MS" w:hAnsi="Trebuchet MS"/>
                <w:b/>
                <w:bCs/>
                <w:color w:val="000000"/>
                <w:sz w:val="24"/>
                <w:szCs w:val="24"/>
                <w:lang w:val="en-US"/>
              </w:rPr>
              <w:t xml:space="preserve">Bioenergie </w:t>
            </w:r>
          </w:p>
        </w:tc>
        <w:tc>
          <w:tcPr>
            <w:tcW w:w="5812" w:type="dxa"/>
            <w:gridSpan w:val="2"/>
          </w:tcPr>
          <w:p w14:paraId="16BD62B0" w14:textId="77777777" w:rsidR="00CA7A94" w:rsidRPr="00CA7A94" w:rsidRDefault="00CA7A94" w:rsidP="00ED1632">
            <w:pPr>
              <w:autoSpaceDE w:val="0"/>
              <w:autoSpaceDN w:val="0"/>
              <w:adjustRightInd w:val="0"/>
              <w:spacing w:after="0" w:line="240" w:lineRule="auto"/>
              <w:ind w:left="34"/>
              <w:rPr>
                <w:rFonts w:ascii="Trebuchet MS" w:hAnsi="Trebuchet MS"/>
                <w:color w:val="000000"/>
                <w:sz w:val="24"/>
                <w:szCs w:val="24"/>
                <w:lang w:val="en-US"/>
              </w:rPr>
            </w:pPr>
            <w:r w:rsidRPr="00CA7A94">
              <w:rPr>
                <w:rFonts w:ascii="Trebuchet MS" w:hAnsi="Trebuchet MS"/>
                <w:color w:val="000000"/>
                <w:sz w:val="24"/>
                <w:szCs w:val="24"/>
                <w:lang w:val="en-US"/>
              </w:rPr>
              <w:t xml:space="preserve">Energie produsă din biomasă. </w:t>
            </w:r>
          </w:p>
        </w:tc>
      </w:tr>
      <w:tr w:rsidR="00CA7A94" w:rsidRPr="00CA7A94" w14:paraId="08BB48E3" w14:textId="77777777" w:rsidTr="00F32E27">
        <w:trPr>
          <w:gridAfter w:val="1"/>
          <w:wAfter w:w="89" w:type="dxa"/>
          <w:trHeight w:val="747"/>
        </w:trPr>
        <w:tc>
          <w:tcPr>
            <w:tcW w:w="3794" w:type="dxa"/>
          </w:tcPr>
          <w:p w14:paraId="0FBF2696" w14:textId="77777777" w:rsidR="00CA7A94" w:rsidRPr="00CA7A94" w:rsidRDefault="00CA7A94" w:rsidP="00CA7A94">
            <w:pPr>
              <w:autoSpaceDE w:val="0"/>
              <w:autoSpaceDN w:val="0"/>
              <w:adjustRightInd w:val="0"/>
              <w:spacing w:after="0" w:line="240" w:lineRule="auto"/>
              <w:rPr>
                <w:rFonts w:ascii="Trebuchet MS" w:hAnsi="Trebuchet MS"/>
                <w:color w:val="000000"/>
                <w:sz w:val="24"/>
                <w:szCs w:val="24"/>
                <w:lang w:val="en-US"/>
              </w:rPr>
            </w:pPr>
            <w:r w:rsidRPr="00CA7A94">
              <w:rPr>
                <w:rFonts w:ascii="Trebuchet MS" w:hAnsi="Trebuchet MS"/>
                <w:b/>
                <w:bCs/>
                <w:color w:val="000000"/>
                <w:sz w:val="24"/>
                <w:szCs w:val="24"/>
                <w:lang w:val="en-US"/>
              </w:rPr>
              <w:t xml:space="preserve">Biomasă </w:t>
            </w:r>
          </w:p>
        </w:tc>
        <w:tc>
          <w:tcPr>
            <w:tcW w:w="5812" w:type="dxa"/>
            <w:gridSpan w:val="2"/>
          </w:tcPr>
          <w:p w14:paraId="33380F9A"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Fracțiunea biodegradabilă a produselor, deșeurilor și reziduurilor de origine biologică din agricultură, inclusiv substanțe vegetale și animale, din silvicultură și din industriile conexe, inclusiv pescuitul și acvacultura, precum și fracțiunea biodegradabilă a deșeurilor, inclusiv deșeuri industriale și municipale de origine biologică. </w:t>
            </w:r>
          </w:p>
        </w:tc>
      </w:tr>
      <w:tr w:rsidR="00CA7A94" w:rsidRPr="00CA7A94" w14:paraId="7B0636D7" w14:textId="77777777" w:rsidTr="00F32E27">
        <w:trPr>
          <w:gridAfter w:val="1"/>
          <w:wAfter w:w="89" w:type="dxa"/>
          <w:trHeight w:val="747"/>
        </w:trPr>
        <w:tc>
          <w:tcPr>
            <w:tcW w:w="3794" w:type="dxa"/>
            <w:tcBorders>
              <w:left w:val="nil"/>
              <w:bottom w:val="nil"/>
            </w:tcBorders>
          </w:tcPr>
          <w:p w14:paraId="13E7D9F3"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Cadrul financiar multianual </w:t>
            </w:r>
          </w:p>
        </w:tc>
        <w:tc>
          <w:tcPr>
            <w:tcW w:w="5812" w:type="dxa"/>
            <w:gridSpan w:val="2"/>
            <w:tcBorders>
              <w:bottom w:val="nil"/>
              <w:right w:val="nil"/>
            </w:tcBorders>
          </w:tcPr>
          <w:p w14:paraId="40A0FC92"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Planul multianual de cheltuieli al UE care transpune prioritățile de politică ale acesteia în termeni financiari. Se aplică pentru o perioadă de șapte ani. </w:t>
            </w:r>
          </w:p>
        </w:tc>
      </w:tr>
      <w:tr w:rsidR="00CA7A94" w:rsidRPr="00CA7A94" w14:paraId="5A545A9A" w14:textId="77777777" w:rsidTr="00ED1632">
        <w:trPr>
          <w:gridAfter w:val="1"/>
          <w:wAfter w:w="89" w:type="dxa"/>
          <w:trHeight w:val="183"/>
        </w:trPr>
        <w:tc>
          <w:tcPr>
            <w:tcW w:w="3794" w:type="dxa"/>
            <w:tcBorders>
              <w:left w:val="nil"/>
              <w:bottom w:val="nil"/>
            </w:tcBorders>
          </w:tcPr>
          <w:p w14:paraId="3872D316"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CO2 </w:t>
            </w:r>
          </w:p>
        </w:tc>
        <w:tc>
          <w:tcPr>
            <w:tcW w:w="5812" w:type="dxa"/>
            <w:gridSpan w:val="2"/>
            <w:tcBorders>
              <w:bottom w:val="nil"/>
              <w:right w:val="nil"/>
            </w:tcBorders>
          </w:tcPr>
          <w:p w14:paraId="2818CBEF"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Dioxid de carbon </w:t>
            </w:r>
          </w:p>
        </w:tc>
      </w:tr>
      <w:tr w:rsidR="00CA7A94" w:rsidRPr="00CA7A94" w14:paraId="0493232B" w14:textId="77777777" w:rsidTr="00F32E27">
        <w:trPr>
          <w:gridAfter w:val="1"/>
          <w:wAfter w:w="89" w:type="dxa"/>
          <w:trHeight w:val="747"/>
        </w:trPr>
        <w:tc>
          <w:tcPr>
            <w:tcW w:w="3794" w:type="dxa"/>
            <w:tcBorders>
              <w:left w:val="nil"/>
              <w:bottom w:val="nil"/>
            </w:tcBorders>
          </w:tcPr>
          <w:p w14:paraId="7124AA6C"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Criterii de durabilitate </w:t>
            </w:r>
          </w:p>
        </w:tc>
        <w:tc>
          <w:tcPr>
            <w:tcW w:w="5812" w:type="dxa"/>
            <w:gridSpan w:val="2"/>
            <w:tcBorders>
              <w:bottom w:val="nil"/>
              <w:right w:val="nil"/>
            </w:tcBorders>
          </w:tcPr>
          <w:p w14:paraId="26AAE154"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O serie de criterii pentru biocombustibili, biolichide și combustibili din biomasă, care sunt definite în Directiva privind energia din surse regenerabile și în propunerea de revizuire a acesteia și care se referă la practicile de utilizare a terenurilor și de exploatare a pădurilor, la reducerea emisiilor de gaze cu efect de seră și la eficiența conversiei energiei, cu scopul de a se asigura durabilitatea bioenergiei din punctul de vedere al mediului. </w:t>
            </w:r>
          </w:p>
        </w:tc>
      </w:tr>
      <w:tr w:rsidR="00CA7A94" w:rsidRPr="00CA7A94" w14:paraId="4DF29ACD" w14:textId="77777777" w:rsidTr="00F32E27">
        <w:trPr>
          <w:gridAfter w:val="1"/>
          <w:wAfter w:w="89" w:type="dxa"/>
          <w:trHeight w:val="747"/>
        </w:trPr>
        <w:tc>
          <w:tcPr>
            <w:tcW w:w="3794" w:type="dxa"/>
            <w:tcBorders>
              <w:left w:val="nil"/>
              <w:bottom w:val="nil"/>
            </w:tcBorders>
          </w:tcPr>
          <w:p w14:paraId="1BB8DF52"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Digestie anaerobă </w:t>
            </w:r>
          </w:p>
        </w:tc>
        <w:tc>
          <w:tcPr>
            <w:tcW w:w="5812" w:type="dxa"/>
            <w:gridSpan w:val="2"/>
            <w:tcBorders>
              <w:bottom w:val="nil"/>
              <w:right w:val="nil"/>
            </w:tcBorders>
          </w:tcPr>
          <w:p w14:paraId="1E5C1732"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Procesul prin care este descompusă materia organică, cum ar fi deșeurile animale sau alimentare, pentru a produce biogaz și bioîngrășământ. </w:t>
            </w:r>
          </w:p>
        </w:tc>
      </w:tr>
      <w:tr w:rsidR="00CA7A94" w:rsidRPr="00CA7A94" w14:paraId="644D5146" w14:textId="77777777" w:rsidTr="00F32E27">
        <w:trPr>
          <w:gridAfter w:val="1"/>
          <w:wAfter w:w="89" w:type="dxa"/>
          <w:trHeight w:val="747"/>
        </w:trPr>
        <w:tc>
          <w:tcPr>
            <w:tcW w:w="3794" w:type="dxa"/>
            <w:tcBorders>
              <w:left w:val="nil"/>
              <w:bottom w:val="nil"/>
            </w:tcBorders>
          </w:tcPr>
          <w:p w14:paraId="6F2988CE"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Directiva privind energia din surse regenerabile </w:t>
            </w:r>
          </w:p>
        </w:tc>
        <w:tc>
          <w:tcPr>
            <w:tcW w:w="5812" w:type="dxa"/>
            <w:gridSpan w:val="2"/>
            <w:tcBorders>
              <w:bottom w:val="nil"/>
              <w:right w:val="nil"/>
            </w:tcBorders>
          </w:tcPr>
          <w:p w14:paraId="27723AFA"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Directiva 2009/28/CE a Parlamentului European și a Consiliului din 23 aprilie 2009 privind promovarea utilizării energiei din surse regenerabile, de modificare și ulterior de abrogare a Directivelor 2001/77/CE și 2003/30/CE (JO L 140, 5.6.2009, p. 16). </w:t>
            </w:r>
          </w:p>
        </w:tc>
      </w:tr>
      <w:tr w:rsidR="00CA7A94" w:rsidRPr="00CA7A94" w14:paraId="00E681DD" w14:textId="77777777" w:rsidTr="00F32E27">
        <w:trPr>
          <w:gridAfter w:val="1"/>
          <w:wAfter w:w="89" w:type="dxa"/>
          <w:trHeight w:val="747"/>
        </w:trPr>
        <w:tc>
          <w:tcPr>
            <w:tcW w:w="3794" w:type="dxa"/>
            <w:tcBorders>
              <w:left w:val="nil"/>
              <w:bottom w:val="nil"/>
            </w:tcBorders>
          </w:tcPr>
          <w:p w14:paraId="0533DD13"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Energie din surse regenerabile </w:t>
            </w:r>
          </w:p>
        </w:tc>
        <w:tc>
          <w:tcPr>
            <w:tcW w:w="5812" w:type="dxa"/>
            <w:gridSpan w:val="2"/>
            <w:tcBorders>
              <w:bottom w:val="nil"/>
              <w:right w:val="nil"/>
            </w:tcBorders>
          </w:tcPr>
          <w:p w14:paraId="31B4D1EF"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Energia colectată din surse regenerabile, care, considerate la scara de timp umană, se refac în mod natural; printre aceste surse se numără lumina soarelui, vântul, biomasa sau căldura geotermală. </w:t>
            </w:r>
          </w:p>
        </w:tc>
      </w:tr>
      <w:tr w:rsidR="00CA7A94" w:rsidRPr="00CA7A94" w14:paraId="3A89E26B" w14:textId="77777777" w:rsidTr="00F32E27">
        <w:trPr>
          <w:gridAfter w:val="1"/>
          <w:wAfter w:w="89" w:type="dxa"/>
          <w:trHeight w:val="747"/>
        </w:trPr>
        <w:tc>
          <w:tcPr>
            <w:tcW w:w="3794" w:type="dxa"/>
            <w:tcBorders>
              <w:left w:val="nil"/>
              <w:bottom w:val="nil"/>
            </w:tcBorders>
          </w:tcPr>
          <w:p w14:paraId="2610AC11"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Fondul european agricol pentru dezvoltare rurală (FEADR) </w:t>
            </w:r>
          </w:p>
        </w:tc>
        <w:tc>
          <w:tcPr>
            <w:tcW w:w="5812" w:type="dxa"/>
            <w:gridSpan w:val="2"/>
            <w:tcBorders>
              <w:bottom w:val="nil"/>
              <w:right w:val="nil"/>
            </w:tcBorders>
          </w:tcPr>
          <w:p w14:paraId="68A5C52B"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Fondul european agricol pentru dezvoltare rurală urmărește să ajute zonele rurale ale UE să facă față multiplelor provocări economice, sociale și de mediu. </w:t>
            </w:r>
          </w:p>
        </w:tc>
      </w:tr>
      <w:tr w:rsidR="00CA7A94" w:rsidRPr="00CA7A94" w14:paraId="69B2D6F8" w14:textId="77777777" w:rsidTr="00F32E27">
        <w:trPr>
          <w:gridAfter w:val="1"/>
          <w:wAfter w:w="89" w:type="dxa"/>
          <w:trHeight w:val="747"/>
        </w:trPr>
        <w:tc>
          <w:tcPr>
            <w:tcW w:w="3794" w:type="dxa"/>
            <w:tcBorders>
              <w:left w:val="nil"/>
              <w:bottom w:val="nil"/>
            </w:tcBorders>
          </w:tcPr>
          <w:p w14:paraId="56BFF24B"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Fondul european de dezvoltare regională (FEDR) </w:t>
            </w:r>
          </w:p>
        </w:tc>
        <w:tc>
          <w:tcPr>
            <w:tcW w:w="5812" w:type="dxa"/>
            <w:gridSpan w:val="2"/>
            <w:tcBorders>
              <w:bottom w:val="nil"/>
              <w:right w:val="nil"/>
            </w:tcBorders>
          </w:tcPr>
          <w:p w14:paraId="1CBF15C5" w14:textId="77777777" w:rsidR="00CA7A94" w:rsidRPr="00CA7A94"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CA7A94">
              <w:rPr>
                <w:rFonts w:ascii="Trebuchet MS" w:hAnsi="Trebuchet MS"/>
                <w:color w:val="000000"/>
                <w:sz w:val="24"/>
                <w:szCs w:val="24"/>
                <w:lang w:val="en-US"/>
              </w:rPr>
              <w:t xml:space="preserve">Fondul european de dezvoltare regională urmărește consolidarea coeziunii economice și sociale în Uniunea Europeană prin corectarea principalelor dezechilibre regionale. Această corectare se realizează cu ajutorul sprijinului financiar acordat pentru construcția de infrastructuri și pentru investiții productive care creează locuri de muncă, în special pentru întreprinderi. </w:t>
            </w:r>
          </w:p>
        </w:tc>
      </w:tr>
      <w:tr w:rsidR="00CA7A94" w:rsidRPr="00CA7A94" w14:paraId="54DC3D80" w14:textId="77777777" w:rsidTr="00F32E27">
        <w:trPr>
          <w:gridAfter w:val="1"/>
          <w:wAfter w:w="89" w:type="dxa"/>
          <w:trHeight w:val="747"/>
        </w:trPr>
        <w:tc>
          <w:tcPr>
            <w:tcW w:w="3794" w:type="dxa"/>
            <w:tcBorders>
              <w:left w:val="nil"/>
              <w:bottom w:val="nil"/>
            </w:tcBorders>
          </w:tcPr>
          <w:p w14:paraId="0CEDCEF9"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Gaze cu efect de seră </w:t>
            </w:r>
          </w:p>
        </w:tc>
        <w:tc>
          <w:tcPr>
            <w:tcW w:w="5812" w:type="dxa"/>
            <w:gridSpan w:val="2"/>
            <w:tcBorders>
              <w:bottom w:val="nil"/>
              <w:right w:val="nil"/>
            </w:tcBorders>
          </w:tcPr>
          <w:p w14:paraId="1A29E8FF" w14:textId="77777777" w:rsidR="00CA7A94" w:rsidRPr="00ED1632"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 xml:space="preserve">Gaze care acționează ca o pătură în atmosfera Pământului, blocând căldura și încălzind astfel suprafața planetei; acest fenomen este cunoscut sub numele de „efect de seră”. Principalele gaze cu efect de seră sunt dioxidul de carbon (CO2), metanul (CH4), protoxidul de azot (N2O) și gazele fluorurate [hidrofluorocarburile, perfluorocarburile, hexafluorurile de sulf (SF6) și trifluorurile de azot (NF3)]. </w:t>
            </w:r>
          </w:p>
        </w:tc>
      </w:tr>
      <w:tr w:rsidR="00CA7A94" w:rsidRPr="00CA7A94" w14:paraId="24D77CFD" w14:textId="77777777" w:rsidTr="00F32E27">
        <w:trPr>
          <w:gridAfter w:val="1"/>
          <w:wAfter w:w="89" w:type="dxa"/>
          <w:trHeight w:val="747"/>
        </w:trPr>
        <w:tc>
          <w:tcPr>
            <w:tcW w:w="3794" w:type="dxa"/>
            <w:tcBorders>
              <w:left w:val="nil"/>
              <w:bottom w:val="nil"/>
            </w:tcBorders>
          </w:tcPr>
          <w:p w14:paraId="2030408D"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LEADER </w:t>
            </w:r>
          </w:p>
        </w:tc>
        <w:tc>
          <w:tcPr>
            <w:tcW w:w="5812" w:type="dxa"/>
            <w:gridSpan w:val="2"/>
            <w:tcBorders>
              <w:bottom w:val="nil"/>
              <w:right w:val="nil"/>
            </w:tcBorders>
          </w:tcPr>
          <w:p w14:paraId="76292E05" w14:textId="77777777" w:rsidR="00CA7A94" w:rsidRPr="00ED1632"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O metodă de dezvoltare locală plasată sub responsabilitatea comunității pentru mobilizarea și dezvoltarea comunităților rurale prin parteneriate public-privat locale (grupuri de acțiune locală). Termenul este un acronim francez care înseamnă Liaison Entre Actions de Développement de l</w:t>
            </w:r>
            <w:r w:rsidRPr="00ED1632">
              <w:rPr>
                <w:rFonts w:ascii="Arial" w:hAnsi="Arial" w:cs="Arial"/>
                <w:color w:val="000000"/>
                <w:sz w:val="24"/>
                <w:szCs w:val="24"/>
                <w:lang w:val="en-US"/>
              </w:rPr>
              <w:t>ʼ</w:t>
            </w:r>
            <w:r w:rsidRPr="00ED1632">
              <w:rPr>
                <w:rFonts w:ascii="Trebuchet MS" w:hAnsi="Trebuchet MS"/>
                <w:color w:val="000000"/>
                <w:sz w:val="24"/>
                <w:szCs w:val="24"/>
                <w:lang w:val="en-US"/>
              </w:rPr>
              <w:t xml:space="preserve">Economie Rurale (în limba română, „legături între acțiunile în favoarea dezvoltării economiei rurale”). </w:t>
            </w:r>
          </w:p>
        </w:tc>
      </w:tr>
      <w:tr w:rsidR="00CA7A94" w:rsidRPr="00CA7A94" w14:paraId="176E94B5" w14:textId="77777777" w:rsidTr="004A6FE7">
        <w:trPr>
          <w:gridAfter w:val="1"/>
          <w:wAfter w:w="89" w:type="dxa"/>
          <w:trHeight w:val="513"/>
        </w:trPr>
        <w:tc>
          <w:tcPr>
            <w:tcW w:w="3794" w:type="dxa"/>
            <w:tcBorders>
              <w:left w:val="nil"/>
              <w:bottom w:val="nil"/>
            </w:tcBorders>
          </w:tcPr>
          <w:p w14:paraId="79E2C375"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Orizont 2020 </w:t>
            </w:r>
          </w:p>
        </w:tc>
        <w:tc>
          <w:tcPr>
            <w:tcW w:w="5812" w:type="dxa"/>
            <w:gridSpan w:val="2"/>
            <w:tcBorders>
              <w:bottom w:val="nil"/>
              <w:right w:val="nil"/>
            </w:tcBorders>
          </w:tcPr>
          <w:p w14:paraId="0B715FA3" w14:textId="3407013A" w:rsidR="00CA7A94" w:rsidRPr="00ED1632" w:rsidRDefault="00CA7A94" w:rsidP="00ED1632">
            <w:pPr>
              <w:autoSpaceDE w:val="0"/>
              <w:autoSpaceDN w:val="0"/>
              <w:adjustRightInd w:val="0"/>
              <w:spacing w:after="0" w:line="240" w:lineRule="auto"/>
              <w:ind w:left="-533" w:firstLine="533"/>
              <w:jc w:val="both"/>
              <w:rPr>
                <w:rFonts w:ascii="Trebuchet MS" w:hAnsi="Trebuchet MS"/>
                <w:color w:val="000000"/>
                <w:sz w:val="24"/>
                <w:szCs w:val="24"/>
                <w:lang w:val="en-US"/>
              </w:rPr>
            </w:pPr>
            <w:r w:rsidRPr="00ED1632">
              <w:rPr>
                <w:rFonts w:ascii="Trebuchet MS" w:hAnsi="Trebuchet MS"/>
                <w:color w:val="000000"/>
                <w:sz w:val="24"/>
                <w:szCs w:val="24"/>
                <w:lang w:val="en-US"/>
              </w:rPr>
              <w:t>Programul pentru cercetare și inovare al UE pentru peri</w:t>
            </w:r>
            <w:r w:rsidR="00FF17EA" w:rsidRPr="00ED1632">
              <w:rPr>
                <w:rFonts w:ascii="Trebuchet MS" w:hAnsi="Trebuchet MS"/>
                <w:color w:val="000000"/>
                <w:sz w:val="24"/>
                <w:szCs w:val="24"/>
                <w:lang w:val="en-US"/>
              </w:rPr>
              <w:t xml:space="preserve"> </w:t>
            </w:r>
            <w:r w:rsidR="00F32E27" w:rsidRPr="00ED1632">
              <w:rPr>
                <w:rFonts w:ascii="Trebuchet MS" w:hAnsi="Trebuchet MS"/>
                <w:color w:val="000000"/>
                <w:sz w:val="24"/>
                <w:szCs w:val="24"/>
                <w:lang w:val="en-US"/>
              </w:rPr>
              <w:t>peri</w:t>
            </w:r>
            <w:r w:rsidRPr="00ED1632">
              <w:rPr>
                <w:rFonts w:ascii="Trebuchet MS" w:hAnsi="Trebuchet MS"/>
                <w:color w:val="000000"/>
                <w:sz w:val="24"/>
                <w:szCs w:val="24"/>
                <w:lang w:val="en-US"/>
              </w:rPr>
              <w:t xml:space="preserve">oada 2014-2020. </w:t>
            </w:r>
          </w:p>
        </w:tc>
      </w:tr>
      <w:tr w:rsidR="00CA7A94" w:rsidRPr="00CA7A94" w14:paraId="5E7D0D81" w14:textId="77777777" w:rsidTr="00F32E27">
        <w:trPr>
          <w:gridAfter w:val="1"/>
          <w:wAfter w:w="89" w:type="dxa"/>
          <w:trHeight w:val="747"/>
        </w:trPr>
        <w:tc>
          <w:tcPr>
            <w:tcW w:w="3794" w:type="dxa"/>
            <w:tcBorders>
              <w:left w:val="nil"/>
              <w:bottom w:val="nil"/>
            </w:tcBorders>
          </w:tcPr>
          <w:p w14:paraId="084BA8D7"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Perioadă de programare </w:t>
            </w:r>
          </w:p>
        </w:tc>
        <w:tc>
          <w:tcPr>
            <w:tcW w:w="5812" w:type="dxa"/>
            <w:gridSpan w:val="2"/>
            <w:tcBorders>
              <w:bottom w:val="nil"/>
              <w:right w:val="nil"/>
            </w:tcBorders>
          </w:tcPr>
          <w:p w14:paraId="599905B6" w14:textId="77777777" w:rsidR="00CA7A94" w:rsidRPr="00ED1632"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 xml:space="preserve">O perioadă pentru punerea în aplicare a politicii de dezvoltare rurală care coincide cu cadrul financiar multianual al UE. Actuala perioadă de programare este 2014-2020 </w:t>
            </w:r>
          </w:p>
        </w:tc>
      </w:tr>
      <w:tr w:rsidR="00CA7A94" w:rsidRPr="00CA7A94" w14:paraId="495FB5CA" w14:textId="77777777" w:rsidTr="00F32E27">
        <w:trPr>
          <w:gridAfter w:val="1"/>
          <w:wAfter w:w="89" w:type="dxa"/>
          <w:trHeight w:val="747"/>
        </w:trPr>
        <w:tc>
          <w:tcPr>
            <w:tcW w:w="3794" w:type="dxa"/>
            <w:tcBorders>
              <w:left w:val="nil"/>
              <w:bottom w:val="nil"/>
            </w:tcBorders>
          </w:tcPr>
          <w:p w14:paraId="7E7BE766"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F32E27">
              <w:rPr>
                <w:rFonts w:ascii="Trebuchet MS" w:hAnsi="Trebuchet MS"/>
                <w:b/>
                <w:bCs/>
                <w:color w:val="000000"/>
                <w:sz w:val="24"/>
                <w:szCs w:val="24"/>
                <w:lang w:val="en-US"/>
              </w:rPr>
              <w:t>Planul național</w:t>
            </w:r>
            <w:r w:rsidRPr="00CA7A94">
              <w:rPr>
                <w:rFonts w:ascii="Trebuchet MS" w:hAnsi="Trebuchet MS"/>
                <w:b/>
                <w:bCs/>
                <w:color w:val="000000"/>
                <w:sz w:val="24"/>
                <w:szCs w:val="24"/>
                <w:lang w:val="en-US"/>
              </w:rPr>
              <w:t xml:space="preserve"> de acțiune în domeniul energiei regenerabile </w:t>
            </w:r>
          </w:p>
        </w:tc>
        <w:tc>
          <w:tcPr>
            <w:tcW w:w="5812" w:type="dxa"/>
            <w:gridSpan w:val="2"/>
            <w:tcBorders>
              <w:bottom w:val="nil"/>
              <w:right w:val="nil"/>
            </w:tcBorders>
          </w:tcPr>
          <w:p w14:paraId="72693694" w14:textId="77777777" w:rsidR="00CA7A94" w:rsidRPr="00ED1632"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 xml:space="preserve">Planul național de acțiune în domeniul energiei regenerabile, în conformitate cu articolul 4 din Directiva privind energia din surse regenerabile. </w:t>
            </w:r>
          </w:p>
        </w:tc>
      </w:tr>
      <w:tr w:rsidR="00CA7A94" w:rsidRPr="00CA7A94" w14:paraId="77D7A576" w14:textId="77777777" w:rsidTr="004A6FE7">
        <w:trPr>
          <w:gridAfter w:val="1"/>
          <w:wAfter w:w="89" w:type="dxa"/>
          <w:trHeight w:val="1076"/>
        </w:trPr>
        <w:tc>
          <w:tcPr>
            <w:tcW w:w="3794" w:type="dxa"/>
            <w:tcBorders>
              <w:left w:val="nil"/>
            </w:tcBorders>
          </w:tcPr>
          <w:p w14:paraId="77CDE11E" w14:textId="77777777" w:rsidR="00CA7A94" w:rsidRPr="00CA7A94" w:rsidRDefault="00CA7A94" w:rsidP="00CA7A94">
            <w:pPr>
              <w:autoSpaceDE w:val="0"/>
              <w:autoSpaceDN w:val="0"/>
              <w:adjustRightInd w:val="0"/>
              <w:spacing w:after="0" w:line="240" w:lineRule="auto"/>
              <w:rPr>
                <w:rFonts w:ascii="Trebuchet MS" w:hAnsi="Trebuchet MS"/>
                <w:b/>
                <w:bCs/>
                <w:color w:val="000000"/>
                <w:sz w:val="24"/>
                <w:szCs w:val="24"/>
                <w:lang w:val="en-US"/>
              </w:rPr>
            </w:pPr>
            <w:r w:rsidRPr="00CA7A94">
              <w:rPr>
                <w:rFonts w:ascii="Trebuchet MS" w:hAnsi="Trebuchet MS"/>
                <w:b/>
                <w:bCs/>
                <w:color w:val="000000"/>
                <w:sz w:val="24"/>
                <w:szCs w:val="24"/>
                <w:lang w:val="en-US"/>
              </w:rPr>
              <w:t xml:space="preserve">Politica agricolă comună (PAC) </w:t>
            </w:r>
          </w:p>
        </w:tc>
        <w:tc>
          <w:tcPr>
            <w:tcW w:w="5812" w:type="dxa"/>
            <w:gridSpan w:val="2"/>
            <w:tcBorders>
              <w:right w:val="nil"/>
            </w:tcBorders>
          </w:tcPr>
          <w:p w14:paraId="30423AD4" w14:textId="77777777" w:rsidR="00F32E27" w:rsidRPr="00ED1632" w:rsidRDefault="00CA7A94"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 xml:space="preserve">Ansamblul de acte legislative și de practici adoptate de Uniunea Europeană pentru a asigura o politică comună și unitară în domeniul agriculturii și al dezvoltării rurale. </w:t>
            </w:r>
          </w:p>
        </w:tc>
      </w:tr>
      <w:tr w:rsidR="00F32E27" w:rsidRPr="00CA7A94" w14:paraId="42C5E8CC" w14:textId="77777777" w:rsidTr="004A6FE7">
        <w:trPr>
          <w:gridAfter w:val="1"/>
          <w:wAfter w:w="89" w:type="dxa"/>
          <w:trHeight w:val="387"/>
        </w:trPr>
        <w:tc>
          <w:tcPr>
            <w:tcW w:w="3794" w:type="dxa"/>
            <w:tcBorders>
              <w:left w:val="nil"/>
            </w:tcBorders>
          </w:tcPr>
          <w:p w14:paraId="26F3A6E4" w14:textId="77777777" w:rsidR="00F32E27" w:rsidRPr="00CA7A94" w:rsidRDefault="00F32E27" w:rsidP="00CA7A94">
            <w:pPr>
              <w:autoSpaceDE w:val="0"/>
              <w:autoSpaceDN w:val="0"/>
              <w:adjustRightInd w:val="0"/>
              <w:spacing w:after="0" w:line="240" w:lineRule="auto"/>
              <w:rPr>
                <w:rFonts w:ascii="Trebuchet MS" w:hAnsi="Trebuchet MS"/>
                <w:b/>
                <w:bCs/>
                <w:color w:val="000000"/>
                <w:sz w:val="24"/>
                <w:szCs w:val="24"/>
                <w:lang w:val="en-US"/>
              </w:rPr>
            </w:pPr>
            <w:r>
              <w:rPr>
                <w:rFonts w:ascii="Trebuchet MS" w:hAnsi="Trebuchet MS"/>
                <w:b/>
                <w:bCs/>
                <w:color w:val="000000"/>
                <w:sz w:val="24"/>
                <w:szCs w:val="24"/>
                <w:lang w:val="en-US"/>
              </w:rPr>
              <w:t>PNDR</w:t>
            </w:r>
          </w:p>
        </w:tc>
        <w:tc>
          <w:tcPr>
            <w:tcW w:w="5812" w:type="dxa"/>
            <w:gridSpan w:val="2"/>
            <w:tcBorders>
              <w:right w:val="nil"/>
            </w:tcBorders>
          </w:tcPr>
          <w:p w14:paraId="6C563897" w14:textId="77777777" w:rsidR="00F32E27" w:rsidRPr="00ED1632" w:rsidRDefault="00F32E27"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Programul Național pentru Dezvoltare Rurală</w:t>
            </w:r>
          </w:p>
        </w:tc>
      </w:tr>
      <w:tr w:rsidR="00F32E27" w:rsidRPr="00CA7A94" w14:paraId="5AD8A8AC" w14:textId="77777777" w:rsidTr="004A6FE7">
        <w:trPr>
          <w:gridAfter w:val="1"/>
          <w:wAfter w:w="89" w:type="dxa"/>
          <w:trHeight w:val="421"/>
        </w:trPr>
        <w:tc>
          <w:tcPr>
            <w:tcW w:w="3794" w:type="dxa"/>
            <w:tcBorders>
              <w:left w:val="nil"/>
            </w:tcBorders>
          </w:tcPr>
          <w:p w14:paraId="3D80C256" w14:textId="77777777" w:rsidR="00F32E27" w:rsidRDefault="004A6FE7" w:rsidP="00CA7A94">
            <w:pPr>
              <w:autoSpaceDE w:val="0"/>
              <w:autoSpaceDN w:val="0"/>
              <w:adjustRightInd w:val="0"/>
              <w:spacing w:after="0" w:line="240" w:lineRule="auto"/>
              <w:rPr>
                <w:rFonts w:ascii="Trebuchet MS" w:hAnsi="Trebuchet MS"/>
                <w:b/>
                <w:bCs/>
                <w:color w:val="000000"/>
                <w:sz w:val="24"/>
                <w:szCs w:val="24"/>
                <w:lang w:val="en-US"/>
              </w:rPr>
            </w:pPr>
            <w:r>
              <w:rPr>
                <w:rFonts w:ascii="Trebuchet MS" w:hAnsi="Trebuchet MS"/>
                <w:b/>
                <w:bCs/>
                <w:color w:val="000000"/>
                <w:sz w:val="24"/>
                <w:szCs w:val="24"/>
                <w:lang w:val="en-US"/>
              </w:rPr>
              <w:t>RE</w:t>
            </w:r>
            <w:r w:rsidR="00F32E27">
              <w:rPr>
                <w:rFonts w:ascii="Trebuchet MS" w:hAnsi="Trebuchet MS"/>
                <w:b/>
                <w:bCs/>
                <w:color w:val="000000"/>
                <w:sz w:val="24"/>
                <w:szCs w:val="24"/>
                <w:lang w:val="en-US"/>
              </w:rPr>
              <w:t>DR</w:t>
            </w:r>
          </w:p>
        </w:tc>
        <w:tc>
          <w:tcPr>
            <w:tcW w:w="5812" w:type="dxa"/>
            <w:gridSpan w:val="2"/>
            <w:tcBorders>
              <w:right w:val="nil"/>
            </w:tcBorders>
          </w:tcPr>
          <w:p w14:paraId="0FAC2A1F" w14:textId="77777777" w:rsidR="00F32E27" w:rsidRPr="00ED1632" w:rsidRDefault="004A6FE7"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Rețeaua Europeană pentru Dezvoltare Rurală</w:t>
            </w:r>
          </w:p>
        </w:tc>
      </w:tr>
      <w:tr w:rsidR="004A6FE7" w:rsidRPr="00CA7A94" w14:paraId="20852F02" w14:textId="77777777" w:rsidTr="00F32E27">
        <w:trPr>
          <w:gridAfter w:val="1"/>
          <w:wAfter w:w="89" w:type="dxa"/>
          <w:trHeight w:val="747"/>
        </w:trPr>
        <w:tc>
          <w:tcPr>
            <w:tcW w:w="3794" w:type="dxa"/>
            <w:tcBorders>
              <w:left w:val="nil"/>
              <w:bottom w:val="nil"/>
            </w:tcBorders>
          </w:tcPr>
          <w:p w14:paraId="44CBBE47" w14:textId="77777777" w:rsidR="004A6FE7" w:rsidRDefault="004A6FE7" w:rsidP="00CA7A94">
            <w:pPr>
              <w:autoSpaceDE w:val="0"/>
              <w:autoSpaceDN w:val="0"/>
              <w:adjustRightInd w:val="0"/>
              <w:spacing w:after="0" w:line="240" w:lineRule="auto"/>
              <w:rPr>
                <w:rFonts w:ascii="Trebuchet MS" w:hAnsi="Trebuchet MS"/>
                <w:b/>
                <w:bCs/>
                <w:color w:val="000000"/>
                <w:sz w:val="24"/>
                <w:szCs w:val="24"/>
                <w:lang w:val="en-US"/>
              </w:rPr>
            </w:pPr>
            <w:r>
              <w:rPr>
                <w:rFonts w:ascii="Trebuchet MS" w:hAnsi="Trebuchet MS"/>
                <w:b/>
                <w:bCs/>
                <w:color w:val="000000"/>
                <w:sz w:val="24"/>
                <w:szCs w:val="24"/>
                <w:lang w:val="en-US"/>
              </w:rPr>
              <w:t>RNDR</w:t>
            </w:r>
          </w:p>
        </w:tc>
        <w:tc>
          <w:tcPr>
            <w:tcW w:w="5812" w:type="dxa"/>
            <w:gridSpan w:val="2"/>
            <w:tcBorders>
              <w:bottom w:val="nil"/>
              <w:right w:val="nil"/>
            </w:tcBorders>
          </w:tcPr>
          <w:p w14:paraId="574F83EE" w14:textId="77777777" w:rsidR="004A6FE7" w:rsidRPr="00ED1632" w:rsidRDefault="004A6FE7" w:rsidP="00ED1632">
            <w:pPr>
              <w:autoSpaceDE w:val="0"/>
              <w:autoSpaceDN w:val="0"/>
              <w:adjustRightInd w:val="0"/>
              <w:spacing w:after="0" w:line="240" w:lineRule="auto"/>
              <w:jc w:val="both"/>
              <w:rPr>
                <w:rFonts w:ascii="Trebuchet MS" w:hAnsi="Trebuchet MS"/>
                <w:color w:val="000000"/>
                <w:sz w:val="24"/>
                <w:szCs w:val="24"/>
                <w:lang w:val="en-US"/>
              </w:rPr>
            </w:pPr>
            <w:r w:rsidRPr="00ED1632">
              <w:rPr>
                <w:rFonts w:ascii="Trebuchet MS" w:hAnsi="Trebuchet MS"/>
                <w:color w:val="000000"/>
                <w:sz w:val="24"/>
                <w:szCs w:val="24"/>
                <w:lang w:val="en-US"/>
              </w:rPr>
              <w:t>Rețeaua Națională pentru Dezvoltare Rurală</w:t>
            </w:r>
          </w:p>
        </w:tc>
      </w:tr>
    </w:tbl>
    <w:p w14:paraId="306928A2" w14:textId="77777777" w:rsidR="00F32E27" w:rsidRDefault="00F32E27" w:rsidP="001110DE">
      <w:pPr>
        <w:pStyle w:val="PreformatatHTML"/>
        <w:spacing w:line="276" w:lineRule="auto"/>
        <w:jc w:val="both"/>
        <w:rPr>
          <w:rFonts w:ascii="Trebuchet MS" w:hAnsi="Trebuchet MS"/>
          <w:b/>
          <w:color w:val="222222"/>
          <w:sz w:val="28"/>
          <w:szCs w:val="28"/>
          <w:lang w:val="ro-RO"/>
        </w:rPr>
      </w:pPr>
    </w:p>
    <w:p w14:paraId="4D489E93" w14:textId="77777777" w:rsidR="00FC6618" w:rsidRPr="00554064" w:rsidRDefault="00FC6618" w:rsidP="00554064">
      <w:pPr>
        <w:pStyle w:val="Titlu1"/>
        <w:rPr>
          <w:sz w:val="28"/>
          <w:szCs w:val="28"/>
        </w:rPr>
      </w:pPr>
      <w:bookmarkStart w:id="14" w:name="_Toc45724433"/>
      <w:r w:rsidRPr="00554064">
        <w:rPr>
          <w:sz w:val="28"/>
          <w:szCs w:val="28"/>
        </w:rPr>
        <w:t>Bibliografie</w:t>
      </w:r>
      <w:bookmarkEnd w:id="14"/>
    </w:p>
    <w:p w14:paraId="75F8516E" w14:textId="77777777" w:rsidR="00FC6618" w:rsidRPr="00FC6618" w:rsidRDefault="00FC6618" w:rsidP="004E16EF">
      <w:pPr>
        <w:pStyle w:val="Point1letter"/>
        <w:numPr>
          <w:ilvl w:val="0"/>
          <w:numId w:val="14"/>
        </w:numPr>
        <w:spacing w:after="0" w:line="276" w:lineRule="auto"/>
        <w:jc w:val="left"/>
        <w:rPr>
          <w:rFonts w:ascii="Trebuchet MS" w:hAnsi="Trebuchet MS"/>
          <w:szCs w:val="24"/>
          <w:lang w:val="en-US"/>
        </w:rPr>
      </w:pPr>
      <w:r w:rsidRPr="00FC6618">
        <w:rPr>
          <w:rFonts w:ascii="Trebuchet MS" w:hAnsi="Trebuchet MS"/>
          <w:szCs w:val="24"/>
        </w:rPr>
        <w:t xml:space="preserve">Energy poverty member state report _ Romania - </w:t>
      </w:r>
      <w:hyperlink r:id="rId37" w:history="1">
        <w:r w:rsidRPr="00FC6618">
          <w:rPr>
            <w:rStyle w:val="Hyperlink"/>
            <w:rFonts w:ascii="Trebuchet MS" w:hAnsi="Trebuchet MS"/>
            <w:szCs w:val="24"/>
          </w:rPr>
          <w:t>https://www.energypoverty.eu/observatory-documents/romania</w:t>
        </w:r>
      </w:hyperlink>
    </w:p>
    <w:p w14:paraId="5258D59B" w14:textId="77777777" w:rsidR="00FC6618" w:rsidRDefault="00FC6618" w:rsidP="004E16EF">
      <w:pPr>
        <w:pStyle w:val="Default"/>
        <w:numPr>
          <w:ilvl w:val="0"/>
          <w:numId w:val="14"/>
        </w:numPr>
        <w:spacing w:line="276" w:lineRule="auto"/>
        <w:rPr>
          <w:rFonts w:ascii="Trebuchet MS" w:hAnsi="Trebuchet MS"/>
        </w:rPr>
      </w:pPr>
      <w:r w:rsidRPr="00FC6618">
        <w:rPr>
          <w:rFonts w:ascii="Trebuchet MS" w:hAnsi="Trebuchet MS"/>
        </w:rPr>
        <w:t xml:space="preserve">Analiza evoluției politicilor regionale, naționale și europene privind bioenergia și producerea de energie prin utilizarea biomasei - Bio4Eco, Interreg Europe, raport realizat de ADR Centru - </w:t>
      </w:r>
      <w:hyperlink r:id="rId38" w:history="1">
        <w:r w:rsidRPr="00FC6618">
          <w:rPr>
            <w:rStyle w:val="Hyperlink"/>
            <w:rFonts w:ascii="Trebuchet MS" w:hAnsi="Trebuchet MS"/>
          </w:rPr>
          <w:t>https://www.interregeurope.eu/fileadmin/user_upload/tx_tevprojects/library/file_1504270036.pdf</w:t>
        </w:r>
      </w:hyperlink>
    </w:p>
    <w:p w14:paraId="350783D6" w14:textId="77777777" w:rsidR="00FC6618" w:rsidRDefault="00FC6618" w:rsidP="004E16EF">
      <w:pPr>
        <w:pStyle w:val="Default"/>
        <w:numPr>
          <w:ilvl w:val="0"/>
          <w:numId w:val="14"/>
        </w:numPr>
        <w:spacing w:line="276" w:lineRule="auto"/>
        <w:rPr>
          <w:rFonts w:ascii="Trebuchet MS" w:hAnsi="Trebuchet MS"/>
        </w:rPr>
      </w:pPr>
      <w:r w:rsidRPr="00FC6618">
        <w:rPr>
          <w:rFonts w:ascii="Trebuchet MS" w:hAnsi="Trebuchet MS"/>
          <w:bCs/>
        </w:rPr>
        <w:t xml:space="preserve">RURAL ENERGY MATTERS - </w:t>
      </w:r>
      <w:r w:rsidRPr="00FC6618">
        <w:rPr>
          <w:rFonts w:ascii="Trebuchet MS" w:hAnsi="Trebuchet MS" w:cs="Frutiger LT Pro 45 Light"/>
        </w:rPr>
        <w:t xml:space="preserve">Report and recommendations for policymakers  Future of Rural Energy in Europe (FREE) initiative - </w:t>
      </w:r>
      <w:hyperlink r:id="rId39" w:history="1">
        <w:r w:rsidRPr="00FC6618">
          <w:rPr>
            <w:rStyle w:val="Hyperlink"/>
            <w:rFonts w:ascii="Trebuchet MS" w:hAnsi="Trebuchet MS"/>
          </w:rPr>
          <w:t>https://www.rural-energy.eu/wp-content/uploads/2018/10/Summary-Report-Rural-Energy-Matters.pdf</w:t>
        </w:r>
      </w:hyperlink>
    </w:p>
    <w:p w14:paraId="7C596B20" w14:textId="77777777" w:rsidR="00FC6618" w:rsidRDefault="00FC6618" w:rsidP="004E16EF">
      <w:pPr>
        <w:pStyle w:val="Default"/>
        <w:numPr>
          <w:ilvl w:val="0"/>
          <w:numId w:val="14"/>
        </w:numPr>
        <w:spacing w:line="276" w:lineRule="auto"/>
        <w:rPr>
          <w:rFonts w:ascii="Trebuchet MS" w:hAnsi="Trebuchet MS"/>
        </w:rPr>
      </w:pPr>
      <w:r w:rsidRPr="00FC6618">
        <w:rPr>
          <w:rStyle w:val="A2"/>
          <w:rFonts w:ascii="Trebuchet MS" w:hAnsi="Trebuchet MS" w:cs="Times New Roman"/>
          <w:b w:val="0"/>
          <w:color w:val="auto"/>
          <w:sz w:val="24"/>
          <w:szCs w:val="24"/>
        </w:rPr>
        <w:t xml:space="preserve">Energie din surse regenerabile pentru o dezvoltare rurală durabilă: sinergiile posibile sunt considerabile, dar rămân în mare parte nevalorificate - </w:t>
      </w:r>
      <w:hyperlink r:id="rId40" w:history="1">
        <w:r w:rsidRPr="00FC6618">
          <w:rPr>
            <w:rStyle w:val="Hyperlink"/>
            <w:rFonts w:ascii="Trebuchet MS" w:hAnsi="Trebuchet MS"/>
          </w:rPr>
          <w:t>https://op.europa.eu/en/publication-detail/-/publication/90432a29-b0b5-11e8-99ee-01aa75ed71a1/language-ro/format-PDF/source-116795847</w:t>
        </w:r>
      </w:hyperlink>
    </w:p>
    <w:p w14:paraId="0D6FA848" w14:textId="77777777" w:rsidR="00FC6618" w:rsidRDefault="00FC6618" w:rsidP="004E16EF">
      <w:pPr>
        <w:pStyle w:val="Default"/>
        <w:numPr>
          <w:ilvl w:val="0"/>
          <w:numId w:val="14"/>
        </w:numPr>
        <w:spacing w:line="276" w:lineRule="auto"/>
        <w:rPr>
          <w:rFonts w:ascii="Trebuchet MS" w:hAnsi="Trebuchet MS"/>
        </w:rPr>
      </w:pPr>
      <w:r w:rsidRPr="00FC6618">
        <w:rPr>
          <w:rFonts w:ascii="Trebuchet MS" w:hAnsi="Trebuchet MS"/>
        </w:rPr>
        <w:t xml:space="preserve">Strategia energetică a României 2019-2030, cu perspectiva anului 2050 - </w:t>
      </w:r>
      <w:hyperlink r:id="rId41" w:history="1">
        <w:r w:rsidRPr="00FC6618">
          <w:rPr>
            <w:rStyle w:val="Hyperlink"/>
            <w:rFonts w:ascii="Trebuchet MS" w:hAnsi="Trebuchet MS"/>
          </w:rPr>
          <w:t>http://energie.gov.ro/transparenta-decizionala/strategia-energetica-a-romaniei-2019-2030-cu-perspectiva-anului-2050/</w:t>
        </w:r>
      </w:hyperlink>
    </w:p>
    <w:p w14:paraId="0F979D2A" w14:textId="77777777" w:rsidR="00FC6618" w:rsidRPr="00FC6618" w:rsidRDefault="00FC6618" w:rsidP="004E16EF">
      <w:pPr>
        <w:pStyle w:val="Default"/>
        <w:numPr>
          <w:ilvl w:val="0"/>
          <w:numId w:val="14"/>
        </w:numPr>
        <w:spacing w:line="276" w:lineRule="auto"/>
        <w:rPr>
          <w:rStyle w:val="Hyperlink"/>
          <w:rFonts w:ascii="Trebuchet MS" w:hAnsi="Trebuchet MS"/>
          <w:color w:val="000000"/>
          <w:u w:val="none"/>
        </w:rPr>
      </w:pPr>
      <w:r w:rsidRPr="00FC6618">
        <w:rPr>
          <w:rFonts w:ascii="Trebuchet MS" w:hAnsi="Trebuchet MS" w:cs="Arial"/>
          <w:bCs/>
          <w:lang w:val="x-none"/>
        </w:rPr>
        <w:t>O Uniune Energetică pentru Europa</w:t>
      </w:r>
      <w:r w:rsidRPr="00FC6618">
        <w:rPr>
          <w:rFonts w:ascii="Trebuchet MS" w:hAnsi="Trebuchet MS" w:cs="Arial"/>
          <w:bCs/>
          <w:lang w:val="ro-RO"/>
        </w:rPr>
        <w:t xml:space="preserve"> - </w:t>
      </w:r>
      <w:hyperlink r:id="rId42" w:history="1">
        <w:r w:rsidRPr="00FC6618">
          <w:rPr>
            <w:rStyle w:val="Hyperlink"/>
            <w:rFonts w:ascii="Trebuchet MS" w:hAnsi="Trebuchet MS" w:cs="Arial"/>
            <w:color w:val="5B9BD5"/>
            <w:lang w:val="x-none"/>
          </w:rPr>
          <w:t>https://ec.europa.eu/energy/en/topics/energy-strategy-and-energy-union</w:t>
        </w:r>
      </w:hyperlink>
    </w:p>
    <w:p w14:paraId="467500EA" w14:textId="77777777" w:rsidR="00FC6618" w:rsidRDefault="00FC6618" w:rsidP="004E16EF">
      <w:pPr>
        <w:pStyle w:val="Default"/>
        <w:numPr>
          <w:ilvl w:val="0"/>
          <w:numId w:val="14"/>
        </w:numPr>
        <w:spacing w:line="276" w:lineRule="auto"/>
        <w:rPr>
          <w:rFonts w:ascii="Trebuchet MS" w:hAnsi="Trebuchet MS"/>
        </w:rPr>
      </w:pPr>
      <w:r w:rsidRPr="00FC6618">
        <w:rPr>
          <w:rFonts w:ascii="Trebuchet MS" w:hAnsi="Trebuchet MS" w:cs="Arial"/>
          <w:bCs/>
          <w:lang w:val="ro-RO"/>
        </w:rPr>
        <w:t xml:space="preserve">Energy Union Factsheet Romania - </w:t>
      </w:r>
      <w:hyperlink r:id="rId43" w:history="1">
        <w:r w:rsidRPr="00FC6618">
          <w:rPr>
            <w:rStyle w:val="Hyperlink"/>
            <w:rFonts w:ascii="Trebuchet MS" w:hAnsi="Trebuchet MS"/>
          </w:rPr>
          <w:t>https://ec.europa.eu/commission/sites/beta-political/files/energy-union-factsheet-romania_en.pdf</w:t>
        </w:r>
      </w:hyperlink>
    </w:p>
    <w:p w14:paraId="11B0F4BE" w14:textId="77777777" w:rsidR="00FC6618" w:rsidRDefault="00FC6618" w:rsidP="004E16EF">
      <w:pPr>
        <w:pStyle w:val="Default"/>
        <w:numPr>
          <w:ilvl w:val="0"/>
          <w:numId w:val="14"/>
        </w:numPr>
        <w:spacing w:line="276" w:lineRule="auto"/>
        <w:rPr>
          <w:rFonts w:ascii="Trebuchet MS" w:hAnsi="Trebuchet MS"/>
        </w:rPr>
      </w:pPr>
      <w:r w:rsidRPr="00FC6618">
        <w:rPr>
          <w:rFonts w:ascii="Trebuchet MS" w:hAnsi="Trebuchet MS"/>
        </w:rPr>
        <w:t xml:space="preserve">OCDE, </w:t>
      </w:r>
      <w:r w:rsidRPr="00FC6618">
        <w:rPr>
          <w:rFonts w:ascii="Trebuchet MS" w:hAnsi="Trebuchet MS"/>
          <w:i/>
          <w:iCs/>
        </w:rPr>
        <w:t>Linking Renewable Energy to Rural Development</w:t>
      </w:r>
      <w:r w:rsidRPr="00FC6618">
        <w:rPr>
          <w:rFonts w:ascii="Trebuchet MS" w:hAnsi="Trebuchet MS"/>
        </w:rPr>
        <w:t>, OECD Publishing, 2012, (</w:t>
      </w:r>
      <w:hyperlink r:id="rId44" w:history="1">
        <w:r w:rsidRPr="00FC6618">
          <w:rPr>
            <w:rStyle w:val="Hyperlink"/>
            <w:rFonts w:ascii="Trebuchet MS" w:hAnsi="Trebuchet MS"/>
          </w:rPr>
          <w:t>http://dx.doi.org/10.1787/9789264180444-en</w:t>
        </w:r>
      </w:hyperlink>
      <w:r w:rsidRPr="00FC6618">
        <w:rPr>
          <w:rFonts w:ascii="Trebuchet MS" w:hAnsi="Trebuchet MS"/>
        </w:rPr>
        <w:t>)</w:t>
      </w:r>
    </w:p>
    <w:p w14:paraId="4CA9C76F" w14:textId="77777777" w:rsidR="00FC6618" w:rsidRDefault="00FC6618" w:rsidP="004E16EF">
      <w:pPr>
        <w:pStyle w:val="Default"/>
        <w:numPr>
          <w:ilvl w:val="0"/>
          <w:numId w:val="14"/>
        </w:numPr>
        <w:spacing w:line="276" w:lineRule="auto"/>
        <w:rPr>
          <w:rFonts w:ascii="Trebuchet MS" w:hAnsi="Trebuchet MS"/>
        </w:rPr>
      </w:pPr>
      <w:r w:rsidRPr="00FC6618">
        <w:rPr>
          <w:rFonts w:ascii="Trebuchet MS" w:hAnsi="Trebuchet MS" w:cs="Arial"/>
          <w:lang w:val="ro-RO"/>
        </w:rPr>
        <w:t xml:space="preserve">Planul Național Integrat Energiei și Schimbărilor Climatice - </w:t>
      </w:r>
      <w:hyperlink r:id="rId45" w:history="1">
        <w:r w:rsidRPr="00FC6618">
          <w:rPr>
            <w:rStyle w:val="Hyperlink"/>
            <w:rFonts w:ascii="Trebuchet MS" w:hAnsi="Trebuchet MS"/>
          </w:rPr>
          <w:t>https://ec.europa.eu/energy/sites/ener/files/documents/ro_final_necp_main_ro.pdf</w:t>
        </w:r>
      </w:hyperlink>
    </w:p>
    <w:p w14:paraId="2854BFD2" w14:textId="77777777" w:rsidR="00FC6618" w:rsidRDefault="00FC6618" w:rsidP="004E16EF">
      <w:pPr>
        <w:pStyle w:val="Default"/>
        <w:numPr>
          <w:ilvl w:val="0"/>
          <w:numId w:val="14"/>
        </w:numPr>
        <w:spacing w:line="276" w:lineRule="auto"/>
        <w:rPr>
          <w:rFonts w:ascii="Trebuchet MS" w:hAnsi="Trebuchet MS"/>
        </w:rPr>
      </w:pPr>
      <w:r w:rsidRPr="00FC6618">
        <w:rPr>
          <w:rFonts w:ascii="Trebuchet MS" w:hAnsi="Trebuchet MS"/>
        </w:rPr>
        <w:t xml:space="preserve">Draft Analiza SWOT Plan Național Strategic 2021 – 2027 - </w:t>
      </w:r>
      <w:hyperlink r:id="rId46" w:history="1">
        <w:r w:rsidRPr="00FC6618">
          <w:rPr>
            <w:rStyle w:val="Hyperlink"/>
            <w:rFonts w:ascii="Trebuchet MS" w:hAnsi="Trebuchet MS"/>
          </w:rPr>
          <w:t>https://www.madr.ro/docs/dezvoltare-rurala/PAC_dupa_2020/2020/DRAFT-Analiza-SWOT-Plan-National-Strategic-2021-2027.pdf</w:t>
        </w:r>
      </w:hyperlink>
    </w:p>
    <w:p w14:paraId="564FB49A" w14:textId="77777777" w:rsidR="00FC6618" w:rsidRPr="00FC6618" w:rsidRDefault="00FC6618" w:rsidP="004E16EF">
      <w:pPr>
        <w:pStyle w:val="Default"/>
        <w:numPr>
          <w:ilvl w:val="0"/>
          <w:numId w:val="14"/>
        </w:numPr>
        <w:spacing w:line="276" w:lineRule="auto"/>
        <w:rPr>
          <w:rFonts w:ascii="Trebuchet MS" w:hAnsi="Trebuchet MS"/>
        </w:rPr>
      </w:pPr>
      <w:r w:rsidRPr="00FC6618">
        <w:rPr>
          <w:rFonts w:ascii="Trebuchet MS" w:hAnsi="Trebuchet MS"/>
        </w:rPr>
        <w:t xml:space="preserve">Budget proposals Common Agriculture Policy - </w:t>
      </w:r>
      <w:hyperlink r:id="rId47" w:history="1">
        <w:r w:rsidRPr="00FC6618">
          <w:rPr>
            <w:rStyle w:val="Hyperlink"/>
            <w:rFonts w:ascii="Trebuchet MS" w:hAnsi="Trebuchet MS"/>
          </w:rPr>
          <w:t>https://ec.europa.eu/commission/sites/beta-political/files/budget-proposals-common-agricultural-policy-may2018_ro.pdf</w:t>
        </w:r>
      </w:hyperlink>
    </w:p>
    <w:p w14:paraId="4AD06591" w14:textId="77777777" w:rsidR="00FC6618" w:rsidRPr="00FC6618" w:rsidRDefault="00FC6618" w:rsidP="001110DE">
      <w:pPr>
        <w:pStyle w:val="PreformatatHTML"/>
        <w:spacing w:line="276" w:lineRule="auto"/>
        <w:jc w:val="both"/>
        <w:rPr>
          <w:rFonts w:ascii="Trebuchet MS" w:hAnsi="Trebuchet MS"/>
          <w:color w:val="222222"/>
          <w:sz w:val="24"/>
          <w:szCs w:val="24"/>
          <w:lang w:val="ro-RO"/>
        </w:rPr>
      </w:pPr>
    </w:p>
    <w:sectPr w:rsidR="00FC6618" w:rsidRPr="00FC6618">
      <w:pgSz w:w="11906" w:h="16838"/>
      <w:pgMar w:top="1843"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4110A" w14:textId="77777777" w:rsidR="00B92AF6" w:rsidRDefault="00B92AF6">
      <w:pPr>
        <w:spacing w:after="0" w:line="240" w:lineRule="auto"/>
      </w:pPr>
      <w:r>
        <w:separator/>
      </w:r>
    </w:p>
  </w:endnote>
  <w:endnote w:type="continuationSeparator" w:id="0">
    <w:p w14:paraId="40624BB8" w14:textId="77777777" w:rsidR="00B92AF6" w:rsidRDefault="00B9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Frutiger LT Pro 65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Nina-Bold">
    <w:altName w:val="Times New Roman"/>
    <w:panose1 w:val="00000000000000000000"/>
    <w:charset w:val="EE"/>
    <w:family w:val="auto"/>
    <w:notTrueType/>
    <w:pitch w:val="default"/>
    <w:sig w:usb0="00000005" w:usb1="00000000" w:usb2="00000000" w:usb3="00000000" w:csb0="00000002" w:csb1="00000000"/>
  </w:font>
  <w:font w:name="Frutiger LT Pro 45 Light">
    <w:altName w:val="Frutiger LT Pro 45 Light"/>
    <w:panose1 w:val="00000000000000000000"/>
    <w:charset w:val="00"/>
    <w:family w:val="swiss"/>
    <w:notTrueType/>
    <w:pitch w:val="default"/>
    <w:sig w:usb0="0000000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D211" w14:textId="77777777" w:rsidR="00051A8F" w:rsidRDefault="00051A8F">
    <w:pPr>
      <w:jc w:val="right"/>
    </w:pPr>
    <w:r>
      <w:rPr>
        <w:rFonts w:ascii="Trebuchet MS" w:eastAsia="Trebuchet MS" w:hAnsi="Trebuchet MS" w:cs="Trebuchet MS"/>
        <w:sz w:val="24"/>
        <w:szCs w:val="24"/>
        <w:shd w:val="clear" w:color="auto" w:fill="D0E0E3"/>
      </w:rPr>
      <w:fldChar w:fldCharType="begin"/>
    </w:r>
    <w:r>
      <w:rPr>
        <w:rFonts w:ascii="Trebuchet MS" w:eastAsia="Trebuchet MS" w:hAnsi="Trebuchet MS" w:cs="Trebuchet MS"/>
        <w:sz w:val="24"/>
        <w:szCs w:val="24"/>
        <w:shd w:val="clear" w:color="auto" w:fill="D0E0E3"/>
      </w:rPr>
      <w:instrText>PAGE</w:instrText>
    </w:r>
    <w:r>
      <w:rPr>
        <w:rFonts w:ascii="Trebuchet MS" w:eastAsia="Trebuchet MS" w:hAnsi="Trebuchet MS" w:cs="Trebuchet MS"/>
        <w:sz w:val="24"/>
        <w:szCs w:val="24"/>
        <w:shd w:val="clear" w:color="auto" w:fill="D0E0E3"/>
      </w:rPr>
      <w:fldChar w:fldCharType="separate"/>
    </w:r>
    <w:r w:rsidR="00452DAE">
      <w:rPr>
        <w:rFonts w:ascii="Trebuchet MS" w:eastAsia="Trebuchet MS" w:hAnsi="Trebuchet MS" w:cs="Trebuchet MS"/>
        <w:noProof/>
        <w:sz w:val="24"/>
        <w:szCs w:val="24"/>
        <w:shd w:val="clear" w:color="auto" w:fill="D0E0E3"/>
      </w:rPr>
      <w:t>41</w:t>
    </w:r>
    <w:r>
      <w:rPr>
        <w:rFonts w:ascii="Trebuchet MS" w:eastAsia="Trebuchet MS" w:hAnsi="Trebuchet MS" w:cs="Trebuchet MS"/>
        <w:sz w:val="24"/>
        <w:szCs w:val="24"/>
        <w:shd w:val="clear" w:color="auto" w:fill="D0E0E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36B86" w14:textId="77777777" w:rsidR="00B92AF6" w:rsidRDefault="00B92AF6">
      <w:pPr>
        <w:spacing w:after="0" w:line="240" w:lineRule="auto"/>
      </w:pPr>
      <w:r>
        <w:separator/>
      </w:r>
    </w:p>
  </w:footnote>
  <w:footnote w:type="continuationSeparator" w:id="0">
    <w:p w14:paraId="0B22C6F6" w14:textId="77777777" w:rsidR="00B92AF6" w:rsidRDefault="00B92AF6">
      <w:pPr>
        <w:spacing w:after="0" w:line="240" w:lineRule="auto"/>
      </w:pPr>
      <w:r>
        <w:continuationSeparator/>
      </w:r>
    </w:p>
  </w:footnote>
  <w:footnote w:id="1">
    <w:p w14:paraId="1E69E263" w14:textId="77777777" w:rsidR="00051A8F" w:rsidRPr="00A86026" w:rsidRDefault="00051A8F" w:rsidP="00CE4808">
      <w:pPr>
        <w:pStyle w:val="Textnotdesubsol"/>
      </w:pPr>
      <w:r>
        <w:rPr>
          <w:rStyle w:val="Referinnotdesubsol"/>
        </w:rPr>
        <w:footnoteRef/>
      </w:r>
      <w:r>
        <w:t xml:space="preserve"> FREE – Why Rural Energy Matters</w:t>
      </w:r>
    </w:p>
  </w:footnote>
  <w:footnote w:id="2">
    <w:p w14:paraId="5F1EA576" w14:textId="77777777" w:rsidR="00051A8F" w:rsidRDefault="00051A8F">
      <w:pPr>
        <w:pStyle w:val="Textnotdesubsol"/>
      </w:pPr>
      <w:r>
        <w:rPr>
          <w:rStyle w:val="Referinnotdesubsol"/>
        </w:rPr>
        <w:footnoteRef/>
      </w:r>
      <w:r>
        <w:t xml:space="preserve"> Renovarea României - </w:t>
      </w:r>
      <w:hyperlink r:id="rId1" w:history="1">
        <w:r>
          <w:rPr>
            <w:rStyle w:val="Hyperlink"/>
          </w:rPr>
          <w:t>http://bpie.eu/publication/renovating-romania/</w:t>
        </w:r>
      </w:hyperlink>
    </w:p>
  </w:footnote>
  <w:footnote w:id="3">
    <w:p w14:paraId="35BE943B" w14:textId="77777777" w:rsidR="00051A8F" w:rsidRDefault="00051A8F">
      <w:pPr>
        <w:pStyle w:val="Textnotdesubsol"/>
      </w:pPr>
      <w:r>
        <w:rPr>
          <w:rStyle w:val="Referinnotdesubsol"/>
        </w:rPr>
        <w:footnoteRef/>
      </w:r>
      <w:r>
        <w:t xml:space="preserve"> </w:t>
      </w:r>
      <w:hyperlink r:id="rId2" w:history="1">
        <w:r>
          <w:rPr>
            <w:rStyle w:val="Hyperlink"/>
          </w:rPr>
          <w:t>http://legislatie.just.ro/Public/DetaliiDocument/216833</w:t>
        </w:r>
      </w:hyperlink>
    </w:p>
  </w:footnote>
  <w:footnote w:id="4">
    <w:p w14:paraId="6B4978A4" w14:textId="77777777" w:rsidR="00051A8F" w:rsidRDefault="00051A8F" w:rsidP="00CE4808">
      <w:pPr>
        <w:pStyle w:val="Textnotdesubsol"/>
        <w:rPr>
          <w:lang w:val="en-US"/>
        </w:rPr>
      </w:pPr>
      <w:r>
        <w:rPr>
          <w:rStyle w:val="Referinnotdesubsol"/>
        </w:rPr>
        <w:footnoteRef/>
      </w:r>
      <w:r>
        <w:t xml:space="preserve"> [COM(2018) 322 final - Regulamentul CMF]. </w:t>
      </w:r>
    </w:p>
  </w:footnote>
  <w:footnote w:id="5">
    <w:p w14:paraId="7CA62A47" w14:textId="77777777" w:rsidR="00051A8F" w:rsidRPr="00B166F9" w:rsidRDefault="00051A8F" w:rsidP="002D09B0">
      <w:pPr>
        <w:pStyle w:val="Textnotdesubsol"/>
      </w:pPr>
      <w:r>
        <w:rPr>
          <w:rStyle w:val="Referinnotdesubsol"/>
        </w:rPr>
        <w:footnoteRef/>
      </w:r>
      <w:r>
        <w:t xml:space="preserve"> </w:t>
      </w:r>
      <w:r>
        <w:rPr>
          <w:sz w:val="22"/>
          <w:szCs w:val="22"/>
        </w:rPr>
        <w:t xml:space="preserve">COM(2010) 2020 final din 3 martie 2010: „Europa 2020: O strategie europeană pentru o creștere inteligentă, durabilă și favorabilă incluziunii”. </w:t>
      </w:r>
      <w:r>
        <w:t xml:space="preserve"> </w:t>
      </w:r>
    </w:p>
  </w:footnote>
  <w:footnote w:id="6">
    <w:p w14:paraId="0DB0EBFE" w14:textId="77777777" w:rsidR="00051A8F" w:rsidRPr="00D10E99" w:rsidRDefault="00051A8F" w:rsidP="002D09B0">
      <w:pPr>
        <w:pStyle w:val="Textnotdesubsol"/>
      </w:pPr>
      <w:r>
        <w:rPr>
          <w:rStyle w:val="Referinnotdesubsol"/>
        </w:rPr>
        <w:footnoteRef/>
      </w:r>
      <w:r>
        <w:t xml:space="preserve"> </w:t>
      </w:r>
      <w:r w:rsidRPr="00D10E99">
        <w:t xml:space="preserve">OCDE, </w:t>
      </w:r>
      <w:r w:rsidRPr="00D10E99">
        <w:rPr>
          <w:i/>
          <w:iCs/>
        </w:rPr>
        <w:t>Linking Renewable Energy to Rural Development</w:t>
      </w:r>
      <w:r w:rsidRPr="00D10E99">
        <w:t>, OECD Publishing, 2012, (http://dx.doi.org/10.1787/9789264180444-en).</w:t>
      </w:r>
    </w:p>
  </w:footnote>
  <w:footnote w:id="7">
    <w:p w14:paraId="575A2F09" w14:textId="77777777" w:rsidR="00051A8F" w:rsidRDefault="00051A8F">
      <w:pPr>
        <w:pStyle w:val="Textnotdesubsol"/>
      </w:pPr>
      <w:r>
        <w:rPr>
          <w:rStyle w:val="Referinnotdesubsol"/>
        </w:rPr>
        <w:footnoteRef/>
      </w:r>
      <w:r>
        <w:t xml:space="preserve"> </w:t>
      </w:r>
      <w:r w:rsidRPr="00DC1DF0">
        <w:t>Smith  S.  Promoting  cooperatives:  An  information  guide  to  ILO  recomme</w:t>
      </w:r>
      <w:r>
        <w:t>ndation.  ILO;  2014.</w:t>
      </w:r>
    </w:p>
  </w:footnote>
  <w:footnote w:id="8">
    <w:p w14:paraId="39CB5C37" w14:textId="77777777" w:rsidR="00051A8F" w:rsidRDefault="00051A8F">
      <w:pPr>
        <w:pStyle w:val="Textnotdesubsol"/>
      </w:pPr>
      <w:r>
        <w:rPr>
          <w:rStyle w:val="Referinnotdesubsol"/>
        </w:rPr>
        <w:footnoteRef/>
      </w:r>
      <w:r>
        <w:t xml:space="preserve"> </w:t>
      </w:r>
      <w:r w:rsidRPr="00B105FF">
        <w:t>MISSING:RePEc:eee:renene:v:68:y:2014:i:C:p:677-685.  MISSING:RePEc:eee:renene:v:68:y:2014:i:C:p:677-685,  2019.</w:t>
      </w:r>
    </w:p>
  </w:footnote>
  <w:footnote w:id="9">
    <w:p w14:paraId="499D6BB1" w14:textId="77777777" w:rsidR="00051A8F" w:rsidRDefault="00051A8F" w:rsidP="00FC6618">
      <w:pPr>
        <w:pStyle w:val="Point1letter"/>
        <w:numPr>
          <w:ilvl w:val="0"/>
          <w:numId w:val="0"/>
        </w:numPr>
        <w:tabs>
          <w:tab w:val="left" w:pos="284"/>
        </w:tabs>
        <w:ind w:left="142"/>
      </w:pPr>
      <w:r>
        <w:rPr>
          <w:rStyle w:val="Referinnotdesubsol"/>
        </w:rPr>
        <w:footnoteRef/>
      </w:r>
      <w:hyperlink r:id="rId3" w:history="1">
        <w:r>
          <w:rPr>
            <w:rStyle w:val="Hyperlink"/>
          </w:rPr>
          <w:t>https://ec.europa.eu/commission/sites/beta-political/files/budget-proposals-common-agricultural-policy-may2018_ro.pdf</w:t>
        </w:r>
      </w:hyperlink>
    </w:p>
    <w:p w14:paraId="37394A9B" w14:textId="77777777" w:rsidR="00051A8F" w:rsidRPr="003C37E5" w:rsidRDefault="00051A8F" w:rsidP="00A82978">
      <w:pPr>
        <w:pStyle w:val="Textnotdesubsol"/>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50937" w14:textId="77777777" w:rsidR="00051A8F" w:rsidRDefault="00051A8F">
    <w:pPr>
      <w:pBdr>
        <w:top w:val="nil"/>
        <w:left w:val="nil"/>
        <w:bottom w:val="nil"/>
        <w:right w:val="nil"/>
        <w:between w:val="nil"/>
      </w:pBdr>
      <w:tabs>
        <w:tab w:val="center" w:pos="4513"/>
        <w:tab w:val="right" w:pos="9026"/>
      </w:tabs>
      <w:spacing w:after="0" w:line="240" w:lineRule="auto"/>
      <w:rPr>
        <w:color w:val="000000"/>
      </w:rPr>
    </w:pPr>
    <w:r>
      <w:rPr>
        <w:noProof/>
        <w:color w:val="000000"/>
        <w:lang w:val="en-US"/>
      </w:rPr>
      <w:drawing>
        <wp:inline distT="0" distB="0" distL="0" distR="0" wp14:anchorId="0685C9D9" wp14:editId="559D44C3">
          <wp:extent cx="5735955" cy="49847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5955" cy="4984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49627" w14:textId="77777777" w:rsidR="00051A8F" w:rsidRDefault="00051A8F">
    <w:pPr>
      <w:pStyle w:val="Antet"/>
    </w:pPr>
    <w:r>
      <w:rPr>
        <w:noProof/>
        <w:lang w:val="en-US"/>
      </w:rPr>
      <w:drawing>
        <wp:inline distT="0" distB="0" distL="0" distR="0" wp14:anchorId="0D63D482" wp14:editId="49DC2AFC">
          <wp:extent cx="5736590" cy="499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4997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20DB"/>
    <w:multiLevelType w:val="multilevel"/>
    <w:tmpl w:val="37F4D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8580C"/>
    <w:multiLevelType w:val="hybridMultilevel"/>
    <w:tmpl w:val="18E67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09FB"/>
    <w:multiLevelType w:val="hybridMultilevel"/>
    <w:tmpl w:val="08483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870A1"/>
    <w:multiLevelType w:val="hybridMultilevel"/>
    <w:tmpl w:val="96A01916"/>
    <w:lvl w:ilvl="0" w:tplc="0809000F">
      <w:start w:val="1"/>
      <w:numFmt w:val="decimal"/>
      <w:lvlText w:val="%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A2BD3"/>
    <w:multiLevelType w:val="multilevel"/>
    <w:tmpl w:val="D1BA8C70"/>
    <w:lvl w:ilvl="0">
      <w:start w:val="7"/>
      <w:numFmt w:val="decimal"/>
      <w:lvlText w:val="%1."/>
      <w:lvlJc w:val="left"/>
      <w:pPr>
        <w:ind w:left="520" w:hanging="5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17A261B9"/>
    <w:multiLevelType w:val="hybridMultilevel"/>
    <w:tmpl w:val="9126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C3545"/>
    <w:multiLevelType w:val="hybridMultilevel"/>
    <w:tmpl w:val="5EFC889E"/>
    <w:lvl w:ilvl="0" w:tplc="84320A0A">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15:restartNumberingAfterBreak="0">
    <w:nsid w:val="20C5B4FD"/>
    <w:multiLevelType w:val="multilevel"/>
    <w:tmpl w:val="4C2AF698"/>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 w15:restartNumberingAfterBreak="0">
    <w:nsid w:val="2DAE3A09"/>
    <w:multiLevelType w:val="multilevel"/>
    <w:tmpl w:val="8C42610A"/>
    <w:lvl w:ilvl="0">
      <w:start w:val="1"/>
      <w:numFmt w:val="bullet"/>
      <w:lvlText w:val=""/>
      <w:lvlJc w:val="left"/>
      <w:pPr>
        <w:ind w:left="790" w:hanging="360"/>
      </w:pPr>
      <w:rPr>
        <w:rFonts w:ascii="Symbol" w:hAnsi="Symbol" w:hint="default"/>
      </w:rPr>
    </w:lvl>
    <w:lvl w:ilvl="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10" w15:restartNumberingAfterBreak="0">
    <w:nsid w:val="314413A6"/>
    <w:multiLevelType w:val="multilevel"/>
    <w:tmpl w:val="534A8053"/>
    <w:lvl w:ilvl="0">
      <w:numFmt w:val="bullet"/>
      <w:lvlText w:val="-"/>
      <w:lvlJc w:val="left"/>
      <w:pPr>
        <w:tabs>
          <w:tab w:val="num" w:pos="720"/>
        </w:tabs>
        <w:ind w:left="720" w:hanging="360"/>
      </w:pPr>
      <w:rPr>
        <w:rFonts w:ascii="Arial" w:hAnsi="Arial" w:cs="Aria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3A355289"/>
    <w:multiLevelType w:val="hybridMultilevel"/>
    <w:tmpl w:val="337E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458D2"/>
    <w:multiLevelType w:val="hybridMultilevel"/>
    <w:tmpl w:val="6680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842C5"/>
    <w:multiLevelType w:val="hybridMultilevel"/>
    <w:tmpl w:val="8C42610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0"/>
  </w:num>
  <w:num w:numId="6">
    <w:abstractNumId w:val="11"/>
  </w:num>
  <w:num w:numId="7">
    <w:abstractNumId w:val="12"/>
  </w:num>
  <w:num w:numId="8">
    <w:abstractNumId w:val="5"/>
  </w:num>
  <w:num w:numId="9">
    <w:abstractNumId w:val="1"/>
  </w:num>
  <w:num w:numId="10">
    <w:abstractNumId w:val="13"/>
  </w:num>
  <w:num w:numId="11">
    <w:abstractNumId w:val="6"/>
  </w:num>
  <w:num w:numId="12">
    <w:abstractNumId w:val="4"/>
  </w:num>
  <w:num w:numId="13">
    <w:abstractNumId w:val="8"/>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679"/>
    <w:rsid w:val="000476A3"/>
    <w:rsid w:val="00051337"/>
    <w:rsid w:val="00051A8F"/>
    <w:rsid w:val="00073D39"/>
    <w:rsid w:val="0007576A"/>
    <w:rsid w:val="0007678C"/>
    <w:rsid w:val="0008275A"/>
    <w:rsid w:val="000A171B"/>
    <w:rsid w:val="000A349D"/>
    <w:rsid w:val="000A5010"/>
    <w:rsid w:val="000B0638"/>
    <w:rsid w:val="000B4F6B"/>
    <w:rsid w:val="000C5769"/>
    <w:rsid w:val="000D3D9D"/>
    <w:rsid w:val="000E115A"/>
    <w:rsid w:val="000F133B"/>
    <w:rsid w:val="000F391E"/>
    <w:rsid w:val="000F4E9A"/>
    <w:rsid w:val="0010304F"/>
    <w:rsid w:val="001110DE"/>
    <w:rsid w:val="00116FE3"/>
    <w:rsid w:val="00127F3E"/>
    <w:rsid w:val="00141F8A"/>
    <w:rsid w:val="0015263E"/>
    <w:rsid w:val="001603B0"/>
    <w:rsid w:val="0016381C"/>
    <w:rsid w:val="00177517"/>
    <w:rsid w:val="00186B99"/>
    <w:rsid w:val="0019732A"/>
    <w:rsid w:val="001A2B14"/>
    <w:rsid w:val="001B203A"/>
    <w:rsid w:val="001B3131"/>
    <w:rsid w:val="001C3CB3"/>
    <w:rsid w:val="001C4E69"/>
    <w:rsid w:val="001E1D63"/>
    <w:rsid w:val="001E22CF"/>
    <w:rsid w:val="001E463B"/>
    <w:rsid w:val="001E5532"/>
    <w:rsid w:val="002025C5"/>
    <w:rsid w:val="0020332B"/>
    <w:rsid w:val="00213947"/>
    <w:rsid w:val="00221AF6"/>
    <w:rsid w:val="002431A8"/>
    <w:rsid w:val="00244585"/>
    <w:rsid w:val="00252147"/>
    <w:rsid w:val="0025556B"/>
    <w:rsid w:val="00262408"/>
    <w:rsid w:val="00264446"/>
    <w:rsid w:val="00275F19"/>
    <w:rsid w:val="00276160"/>
    <w:rsid w:val="00276684"/>
    <w:rsid w:val="00276ABF"/>
    <w:rsid w:val="00277082"/>
    <w:rsid w:val="00280958"/>
    <w:rsid w:val="002831B2"/>
    <w:rsid w:val="00287A0F"/>
    <w:rsid w:val="002920A6"/>
    <w:rsid w:val="002947C5"/>
    <w:rsid w:val="002C0DEC"/>
    <w:rsid w:val="002C4375"/>
    <w:rsid w:val="002C5246"/>
    <w:rsid w:val="002D09B0"/>
    <w:rsid w:val="002D1820"/>
    <w:rsid w:val="002E58ED"/>
    <w:rsid w:val="00302CC1"/>
    <w:rsid w:val="00311DC3"/>
    <w:rsid w:val="003147ED"/>
    <w:rsid w:val="0032328A"/>
    <w:rsid w:val="003419B2"/>
    <w:rsid w:val="0034558A"/>
    <w:rsid w:val="00356E1D"/>
    <w:rsid w:val="00372B36"/>
    <w:rsid w:val="003750AC"/>
    <w:rsid w:val="00380BCF"/>
    <w:rsid w:val="00391919"/>
    <w:rsid w:val="00393A7A"/>
    <w:rsid w:val="003A1A00"/>
    <w:rsid w:val="003B0585"/>
    <w:rsid w:val="003B195F"/>
    <w:rsid w:val="003C2AE9"/>
    <w:rsid w:val="003D040D"/>
    <w:rsid w:val="003D60DF"/>
    <w:rsid w:val="003E6AF9"/>
    <w:rsid w:val="003F6581"/>
    <w:rsid w:val="004025BC"/>
    <w:rsid w:val="00402655"/>
    <w:rsid w:val="004136F7"/>
    <w:rsid w:val="00423F90"/>
    <w:rsid w:val="0043435C"/>
    <w:rsid w:val="00437A27"/>
    <w:rsid w:val="00443363"/>
    <w:rsid w:val="004519F1"/>
    <w:rsid w:val="00452DAE"/>
    <w:rsid w:val="00462389"/>
    <w:rsid w:val="00462D55"/>
    <w:rsid w:val="004A6844"/>
    <w:rsid w:val="004A6FE7"/>
    <w:rsid w:val="004B70E2"/>
    <w:rsid w:val="004C16EA"/>
    <w:rsid w:val="004D1679"/>
    <w:rsid w:val="004E16EF"/>
    <w:rsid w:val="004F3283"/>
    <w:rsid w:val="004F4AD9"/>
    <w:rsid w:val="004F52CA"/>
    <w:rsid w:val="004F53FF"/>
    <w:rsid w:val="004F7A08"/>
    <w:rsid w:val="00501430"/>
    <w:rsid w:val="00502E8C"/>
    <w:rsid w:val="0051239D"/>
    <w:rsid w:val="005178A8"/>
    <w:rsid w:val="005247F1"/>
    <w:rsid w:val="00526494"/>
    <w:rsid w:val="0054796A"/>
    <w:rsid w:val="00554064"/>
    <w:rsid w:val="0055510E"/>
    <w:rsid w:val="0055793F"/>
    <w:rsid w:val="00564487"/>
    <w:rsid w:val="005660CB"/>
    <w:rsid w:val="0057008B"/>
    <w:rsid w:val="00573DAE"/>
    <w:rsid w:val="0057475E"/>
    <w:rsid w:val="00584942"/>
    <w:rsid w:val="00586E06"/>
    <w:rsid w:val="00596071"/>
    <w:rsid w:val="005B0EBE"/>
    <w:rsid w:val="005B1FA3"/>
    <w:rsid w:val="005C73A2"/>
    <w:rsid w:val="005D2517"/>
    <w:rsid w:val="005D2A00"/>
    <w:rsid w:val="005D2F30"/>
    <w:rsid w:val="005E0832"/>
    <w:rsid w:val="005F1EA9"/>
    <w:rsid w:val="005F28B4"/>
    <w:rsid w:val="005F6AA0"/>
    <w:rsid w:val="00601B22"/>
    <w:rsid w:val="00611734"/>
    <w:rsid w:val="00614258"/>
    <w:rsid w:val="006165EA"/>
    <w:rsid w:val="006267F7"/>
    <w:rsid w:val="006315D6"/>
    <w:rsid w:val="0063563D"/>
    <w:rsid w:val="00665EB8"/>
    <w:rsid w:val="00670C98"/>
    <w:rsid w:val="00672DF0"/>
    <w:rsid w:val="00672FF6"/>
    <w:rsid w:val="00673804"/>
    <w:rsid w:val="0067462C"/>
    <w:rsid w:val="0067512D"/>
    <w:rsid w:val="006802C0"/>
    <w:rsid w:val="00680D04"/>
    <w:rsid w:val="00684844"/>
    <w:rsid w:val="00691E9F"/>
    <w:rsid w:val="0069218B"/>
    <w:rsid w:val="006A2F68"/>
    <w:rsid w:val="006A3B17"/>
    <w:rsid w:val="006B08D7"/>
    <w:rsid w:val="006B7DE0"/>
    <w:rsid w:val="006D0FFA"/>
    <w:rsid w:val="006E344D"/>
    <w:rsid w:val="006F0C0E"/>
    <w:rsid w:val="006F1AE5"/>
    <w:rsid w:val="00701B40"/>
    <w:rsid w:val="0070360C"/>
    <w:rsid w:val="007119BB"/>
    <w:rsid w:val="00711D5A"/>
    <w:rsid w:val="0072416F"/>
    <w:rsid w:val="00731EE8"/>
    <w:rsid w:val="00740EB9"/>
    <w:rsid w:val="00745F54"/>
    <w:rsid w:val="007517EC"/>
    <w:rsid w:val="00767815"/>
    <w:rsid w:val="0077206D"/>
    <w:rsid w:val="00775357"/>
    <w:rsid w:val="007808B9"/>
    <w:rsid w:val="00790CE0"/>
    <w:rsid w:val="00797DFB"/>
    <w:rsid w:val="007A064A"/>
    <w:rsid w:val="007A76F6"/>
    <w:rsid w:val="007B35E2"/>
    <w:rsid w:val="007C12AA"/>
    <w:rsid w:val="007C62E3"/>
    <w:rsid w:val="007D486A"/>
    <w:rsid w:val="007D4D52"/>
    <w:rsid w:val="007D5A82"/>
    <w:rsid w:val="007D7874"/>
    <w:rsid w:val="007E0CDB"/>
    <w:rsid w:val="007E44C4"/>
    <w:rsid w:val="007F3FC5"/>
    <w:rsid w:val="0080345D"/>
    <w:rsid w:val="008116F4"/>
    <w:rsid w:val="00812B8A"/>
    <w:rsid w:val="00813848"/>
    <w:rsid w:val="00813BD9"/>
    <w:rsid w:val="00827F50"/>
    <w:rsid w:val="00835430"/>
    <w:rsid w:val="00845957"/>
    <w:rsid w:val="00846A24"/>
    <w:rsid w:val="00847783"/>
    <w:rsid w:val="00852AA1"/>
    <w:rsid w:val="00854E09"/>
    <w:rsid w:val="008601F4"/>
    <w:rsid w:val="0086471F"/>
    <w:rsid w:val="00864C06"/>
    <w:rsid w:val="008726D3"/>
    <w:rsid w:val="00872A9F"/>
    <w:rsid w:val="008749D7"/>
    <w:rsid w:val="00874B9A"/>
    <w:rsid w:val="008803F5"/>
    <w:rsid w:val="008828A8"/>
    <w:rsid w:val="00882D10"/>
    <w:rsid w:val="00883223"/>
    <w:rsid w:val="00890D10"/>
    <w:rsid w:val="00892EAD"/>
    <w:rsid w:val="008A439E"/>
    <w:rsid w:val="008B0A31"/>
    <w:rsid w:val="008B23E0"/>
    <w:rsid w:val="008C1E43"/>
    <w:rsid w:val="008C50D3"/>
    <w:rsid w:val="008C60D2"/>
    <w:rsid w:val="008F41F9"/>
    <w:rsid w:val="00922803"/>
    <w:rsid w:val="00923626"/>
    <w:rsid w:val="0094136F"/>
    <w:rsid w:val="009539DA"/>
    <w:rsid w:val="00954904"/>
    <w:rsid w:val="00956479"/>
    <w:rsid w:val="00970834"/>
    <w:rsid w:val="00970A94"/>
    <w:rsid w:val="00975F62"/>
    <w:rsid w:val="00993427"/>
    <w:rsid w:val="00997377"/>
    <w:rsid w:val="009A4805"/>
    <w:rsid w:val="009B5D9F"/>
    <w:rsid w:val="009B7D6C"/>
    <w:rsid w:val="009C3111"/>
    <w:rsid w:val="009C581E"/>
    <w:rsid w:val="009D21E9"/>
    <w:rsid w:val="009D28FE"/>
    <w:rsid w:val="009E58C7"/>
    <w:rsid w:val="009E7C69"/>
    <w:rsid w:val="009F067A"/>
    <w:rsid w:val="009F4C0C"/>
    <w:rsid w:val="009F6C83"/>
    <w:rsid w:val="00A018D8"/>
    <w:rsid w:val="00A13EDE"/>
    <w:rsid w:val="00A23245"/>
    <w:rsid w:val="00A27865"/>
    <w:rsid w:val="00A36E22"/>
    <w:rsid w:val="00A41172"/>
    <w:rsid w:val="00A43B8E"/>
    <w:rsid w:val="00A513A2"/>
    <w:rsid w:val="00A67702"/>
    <w:rsid w:val="00A76FFC"/>
    <w:rsid w:val="00A77781"/>
    <w:rsid w:val="00A82978"/>
    <w:rsid w:val="00A90C0B"/>
    <w:rsid w:val="00A9414A"/>
    <w:rsid w:val="00AA42FB"/>
    <w:rsid w:val="00AC5D2E"/>
    <w:rsid w:val="00AD4FCE"/>
    <w:rsid w:val="00AD69B2"/>
    <w:rsid w:val="00AE06AB"/>
    <w:rsid w:val="00AE649A"/>
    <w:rsid w:val="00AE7412"/>
    <w:rsid w:val="00B055BD"/>
    <w:rsid w:val="00B05A94"/>
    <w:rsid w:val="00B105FF"/>
    <w:rsid w:val="00B124A1"/>
    <w:rsid w:val="00B17D76"/>
    <w:rsid w:val="00B249D1"/>
    <w:rsid w:val="00B418DE"/>
    <w:rsid w:val="00B4596E"/>
    <w:rsid w:val="00B57B7C"/>
    <w:rsid w:val="00B625DA"/>
    <w:rsid w:val="00B661D6"/>
    <w:rsid w:val="00B84212"/>
    <w:rsid w:val="00B8474B"/>
    <w:rsid w:val="00B84CD3"/>
    <w:rsid w:val="00B86367"/>
    <w:rsid w:val="00B87824"/>
    <w:rsid w:val="00B92AF6"/>
    <w:rsid w:val="00B94166"/>
    <w:rsid w:val="00BA1EC3"/>
    <w:rsid w:val="00BA5F3A"/>
    <w:rsid w:val="00BA71FB"/>
    <w:rsid w:val="00BB5B48"/>
    <w:rsid w:val="00BD7C38"/>
    <w:rsid w:val="00BE05A6"/>
    <w:rsid w:val="00BF2B24"/>
    <w:rsid w:val="00BF52FC"/>
    <w:rsid w:val="00C022B3"/>
    <w:rsid w:val="00C04348"/>
    <w:rsid w:val="00C0548E"/>
    <w:rsid w:val="00C10C2D"/>
    <w:rsid w:val="00C11820"/>
    <w:rsid w:val="00C11B91"/>
    <w:rsid w:val="00C42080"/>
    <w:rsid w:val="00C4439F"/>
    <w:rsid w:val="00C452F3"/>
    <w:rsid w:val="00C45A3B"/>
    <w:rsid w:val="00C67EBD"/>
    <w:rsid w:val="00C84DFE"/>
    <w:rsid w:val="00C8538E"/>
    <w:rsid w:val="00C860F5"/>
    <w:rsid w:val="00C92291"/>
    <w:rsid w:val="00C95A37"/>
    <w:rsid w:val="00CA0359"/>
    <w:rsid w:val="00CA7A94"/>
    <w:rsid w:val="00CB174E"/>
    <w:rsid w:val="00CB4D6E"/>
    <w:rsid w:val="00CE4808"/>
    <w:rsid w:val="00CE7288"/>
    <w:rsid w:val="00CF66DF"/>
    <w:rsid w:val="00D009A6"/>
    <w:rsid w:val="00D0157B"/>
    <w:rsid w:val="00D01609"/>
    <w:rsid w:val="00D01F32"/>
    <w:rsid w:val="00D07315"/>
    <w:rsid w:val="00D11021"/>
    <w:rsid w:val="00D115C7"/>
    <w:rsid w:val="00D12487"/>
    <w:rsid w:val="00D221D0"/>
    <w:rsid w:val="00D31140"/>
    <w:rsid w:val="00D4129F"/>
    <w:rsid w:val="00D439BC"/>
    <w:rsid w:val="00D513AB"/>
    <w:rsid w:val="00D63123"/>
    <w:rsid w:val="00D744D9"/>
    <w:rsid w:val="00D74951"/>
    <w:rsid w:val="00D8478C"/>
    <w:rsid w:val="00D92671"/>
    <w:rsid w:val="00D93846"/>
    <w:rsid w:val="00DA1F6A"/>
    <w:rsid w:val="00DB783B"/>
    <w:rsid w:val="00DC02B3"/>
    <w:rsid w:val="00DC1DF0"/>
    <w:rsid w:val="00DE296A"/>
    <w:rsid w:val="00DF53F5"/>
    <w:rsid w:val="00DF5CAD"/>
    <w:rsid w:val="00DF609E"/>
    <w:rsid w:val="00DF7C69"/>
    <w:rsid w:val="00E010CF"/>
    <w:rsid w:val="00E0502C"/>
    <w:rsid w:val="00E0548D"/>
    <w:rsid w:val="00E057DF"/>
    <w:rsid w:val="00E059E1"/>
    <w:rsid w:val="00E1381C"/>
    <w:rsid w:val="00E223DB"/>
    <w:rsid w:val="00E35C51"/>
    <w:rsid w:val="00E41142"/>
    <w:rsid w:val="00E41182"/>
    <w:rsid w:val="00E44D15"/>
    <w:rsid w:val="00E45404"/>
    <w:rsid w:val="00E50151"/>
    <w:rsid w:val="00E504DB"/>
    <w:rsid w:val="00E53834"/>
    <w:rsid w:val="00E57BCC"/>
    <w:rsid w:val="00E61011"/>
    <w:rsid w:val="00E8478B"/>
    <w:rsid w:val="00E915ED"/>
    <w:rsid w:val="00EA29A8"/>
    <w:rsid w:val="00EB1654"/>
    <w:rsid w:val="00EB3F23"/>
    <w:rsid w:val="00EC2502"/>
    <w:rsid w:val="00EC6945"/>
    <w:rsid w:val="00ED1632"/>
    <w:rsid w:val="00ED7618"/>
    <w:rsid w:val="00F01841"/>
    <w:rsid w:val="00F02AF9"/>
    <w:rsid w:val="00F164FB"/>
    <w:rsid w:val="00F17239"/>
    <w:rsid w:val="00F224ED"/>
    <w:rsid w:val="00F32E27"/>
    <w:rsid w:val="00F40BEC"/>
    <w:rsid w:val="00F45964"/>
    <w:rsid w:val="00F6670B"/>
    <w:rsid w:val="00F70031"/>
    <w:rsid w:val="00F70B7C"/>
    <w:rsid w:val="00F7102E"/>
    <w:rsid w:val="00F72A23"/>
    <w:rsid w:val="00F9277C"/>
    <w:rsid w:val="00F94129"/>
    <w:rsid w:val="00F954FB"/>
    <w:rsid w:val="00FB3CBA"/>
    <w:rsid w:val="00FB7893"/>
    <w:rsid w:val="00FC2DC4"/>
    <w:rsid w:val="00FC5DE9"/>
    <w:rsid w:val="00FC6618"/>
    <w:rsid w:val="00FD1D85"/>
    <w:rsid w:val="00FD4C15"/>
    <w:rsid w:val="00FE560D"/>
    <w:rsid w:val="00FF0FAA"/>
    <w:rsid w:val="00FF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99B2A"/>
  <w15:docId w15:val="{47AE99F8-59F2-4E95-9907-A1361BDC7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lu1">
    <w:name w:val="heading 1"/>
    <w:basedOn w:val="Normal"/>
    <w:next w:val="Normal"/>
    <w:link w:val="Titlu1Caracter"/>
    <w:uiPriority w:val="9"/>
    <w:qFormat/>
    <w:pPr>
      <w:keepNext/>
      <w:spacing w:before="240" w:after="240" w:line="276" w:lineRule="auto"/>
      <w:ind w:left="720" w:hanging="360"/>
      <w:jc w:val="both"/>
      <w:outlineLvl w:val="0"/>
    </w:pPr>
    <w:rPr>
      <w:rFonts w:ascii="Trebuchet MS" w:eastAsia="Trebuchet MS" w:hAnsi="Trebuchet MS" w:cs="Trebuchet MS"/>
      <w:b/>
      <w:sz w:val="24"/>
      <w:szCs w:val="24"/>
    </w:rPr>
  </w:style>
  <w:style w:type="paragraph" w:styleId="Titlu2">
    <w:name w:val="heading 2"/>
    <w:basedOn w:val="Normal"/>
    <w:next w:val="Normal"/>
    <w:pPr>
      <w:keepNext/>
      <w:spacing w:before="240" w:after="60"/>
      <w:outlineLvl w:val="1"/>
    </w:pPr>
    <w:rPr>
      <w:rFonts w:ascii="Cambria" w:eastAsia="Cambria" w:hAnsi="Cambria" w:cs="Cambria"/>
      <w:b/>
      <w:i/>
      <w:sz w:val="28"/>
      <w:szCs w:val="28"/>
    </w:rPr>
  </w:style>
  <w:style w:type="paragraph" w:styleId="Titlu3">
    <w:name w:val="heading 3"/>
    <w:basedOn w:val="Normal"/>
    <w:next w:val="Normal"/>
    <w:pPr>
      <w:keepNext/>
      <w:keepLines/>
      <w:spacing w:before="280" w:after="80"/>
      <w:outlineLvl w:val="2"/>
    </w:pPr>
    <w:rPr>
      <w:b/>
      <w:sz w:val="28"/>
      <w:szCs w:val="28"/>
    </w:rPr>
  </w:style>
  <w:style w:type="paragraph" w:styleId="Titlu4">
    <w:name w:val="heading 4"/>
    <w:basedOn w:val="Normal"/>
    <w:next w:val="Normal"/>
    <w:pPr>
      <w:keepNext/>
      <w:keepLines/>
      <w:spacing w:before="240" w:after="40"/>
      <w:outlineLvl w:val="3"/>
    </w:pPr>
    <w:rPr>
      <w:b/>
      <w:sz w:val="24"/>
      <w:szCs w:val="24"/>
    </w:rPr>
  </w:style>
  <w:style w:type="paragraph" w:styleId="Titlu5">
    <w:name w:val="heading 5"/>
    <w:basedOn w:val="Normal"/>
    <w:next w:val="Normal"/>
    <w:pPr>
      <w:keepNext/>
      <w:keepLines/>
      <w:spacing w:before="220" w:after="40"/>
      <w:outlineLvl w:val="4"/>
    </w:pPr>
    <w:rPr>
      <w:b/>
    </w:rPr>
  </w:style>
  <w:style w:type="paragraph" w:styleId="Titlu6">
    <w:name w:val="heading 6"/>
    <w:basedOn w:val="Normal"/>
    <w:next w:val="Normal"/>
    <w:pPr>
      <w:keepNext/>
      <w:keepLines/>
      <w:spacing w:before="200" w:after="40"/>
      <w:outlineLvl w:val="5"/>
    </w:pPr>
    <w:rPr>
      <w:b/>
      <w:sz w:val="20"/>
      <w:szCs w:val="20"/>
    </w:rPr>
  </w:style>
  <w:style w:type="paragraph" w:styleId="Titlu7">
    <w:name w:val="heading 7"/>
    <w:basedOn w:val="Normal"/>
    <w:next w:val="Normal"/>
    <w:link w:val="Titlu7Caracter"/>
    <w:uiPriority w:val="9"/>
    <w:unhideWhenUsed/>
    <w:qFormat/>
    <w:rsid w:val="0055406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pPr>
      <w:keepNext/>
      <w:keepLines/>
      <w:spacing w:before="480" w:after="120"/>
    </w:pPr>
    <w:rPr>
      <w:b/>
      <w:sz w:val="72"/>
      <w:szCs w:val="72"/>
    </w:rPr>
  </w:style>
  <w:style w:type="paragraph" w:styleId="Subtitlu">
    <w:name w:val="Subtitle"/>
    <w:basedOn w:val="Normal"/>
    <w:next w:val="Normal"/>
    <w:pPr>
      <w:keepNext/>
      <w:keepLines/>
      <w:spacing w:before="360" w:after="80"/>
    </w:pPr>
    <w:rPr>
      <w:rFonts w:ascii="Georgia" w:eastAsia="Georgia" w:hAnsi="Georgia" w:cs="Georgia"/>
      <w:i/>
      <w:color w:val="666666"/>
      <w:sz w:val="48"/>
      <w:szCs w:val="48"/>
    </w:rPr>
  </w:style>
  <w:style w:type="paragraph" w:styleId="TextnBalon">
    <w:name w:val="Balloon Text"/>
    <w:basedOn w:val="Normal"/>
    <w:link w:val="TextnBalonCaracter"/>
    <w:uiPriority w:val="99"/>
    <w:semiHidden/>
    <w:unhideWhenUsed/>
    <w:rsid w:val="00A2786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27865"/>
    <w:rPr>
      <w:rFonts w:ascii="Tahoma" w:hAnsi="Tahoma" w:cs="Tahoma"/>
      <w:sz w:val="16"/>
      <w:szCs w:val="16"/>
    </w:rPr>
  </w:style>
  <w:style w:type="paragraph" w:styleId="Cuprins1">
    <w:name w:val="toc 1"/>
    <w:basedOn w:val="Normal"/>
    <w:next w:val="Normal"/>
    <w:autoRedefine/>
    <w:uiPriority w:val="39"/>
    <w:unhideWhenUsed/>
    <w:rsid w:val="00A27865"/>
    <w:pPr>
      <w:spacing w:after="100"/>
    </w:pPr>
  </w:style>
  <w:style w:type="character" w:styleId="Hyperlink">
    <w:name w:val="Hyperlink"/>
    <w:basedOn w:val="Fontdeparagrafimplicit"/>
    <w:uiPriority w:val="99"/>
    <w:unhideWhenUsed/>
    <w:rsid w:val="00A27865"/>
    <w:rPr>
      <w:color w:val="0000FF" w:themeColor="hyperlink"/>
      <w:u w:val="single"/>
    </w:rPr>
  </w:style>
  <w:style w:type="paragraph" w:styleId="Cuprins2">
    <w:name w:val="toc 2"/>
    <w:basedOn w:val="Normal"/>
    <w:next w:val="Normal"/>
    <w:autoRedefine/>
    <w:uiPriority w:val="39"/>
    <w:unhideWhenUsed/>
    <w:rsid w:val="00A27865"/>
    <w:pPr>
      <w:spacing w:after="100"/>
      <w:ind w:left="220"/>
    </w:pPr>
  </w:style>
  <w:style w:type="paragraph" w:styleId="Listparagraf">
    <w:name w:val="List Paragraph"/>
    <w:basedOn w:val="Normal"/>
    <w:uiPriority w:val="34"/>
    <w:qFormat/>
    <w:rsid w:val="006315D6"/>
    <w:pPr>
      <w:ind w:left="720"/>
      <w:contextualSpacing/>
    </w:pPr>
  </w:style>
  <w:style w:type="paragraph" w:styleId="Textnotdesubsol">
    <w:name w:val="footnote text"/>
    <w:aliases w:val="Footnote text,fn,Schriftart: 9 pt,Schriftart: 10 pt,Schriftart: 8 pt,WB-Fußnotentext,Voetnoottekst Char,Voetnoottekst Char1,Voetnoottekst Char2 Char Char,Voetnoottekst Char Char1 Char Char,Voetnoottekst Char1 Char Char Char Char,ft"/>
    <w:basedOn w:val="Normal"/>
    <w:link w:val="TextnotdesubsolCaracter"/>
    <w:uiPriority w:val="99"/>
    <w:unhideWhenUsed/>
    <w:qFormat/>
    <w:rsid w:val="006315D6"/>
    <w:pPr>
      <w:spacing w:after="0" w:line="240" w:lineRule="auto"/>
    </w:pPr>
    <w:rPr>
      <w:sz w:val="20"/>
      <w:szCs w:val="20"/>
    </w:rPr>
  </w:style>
  <w:style w:type="character" w:customStyle="1" w:styleId="TextnotdesubsolCaracter">
    <w:name w:val="Text notă de subsol Caracter"/>
    <w:aliases w:val="Footnote text Caracter,fn Caracter,Schriftart: 9 pt Caracter,Schriftart: 10 pt Caracter,Schriftart: 8 pt Caracter,WB-Fußnotentext Caracter,Voetnoottekst Char Caracter,Voetnoottekst Char1 Caracter,ft Caracter"/>
    <w:basedOn w:val="Fontdeparagrafimplicit"/>
    <w:link w:val="Textnotdesubsol"/>
    <w:uiPriority w:val="99"/>
    <w:qFormat/>
    <w:rsid w:val="006315D6"/>
    <w:rPr>
      <w:sz w:val="20"/>
      <w:szCs w:val="20"/>
    </w:rPr>
  </w:style>
  <w:style w:type="character" w:styleId="Referinnotdesubsol">
    <w:name w:val="footnote reference"/>
    <w:aliases w:val="Footnote Reference Superscript,BVI fnr,Footnote symbol,Footnote reference number,number,note TESI,SUPERS,EN Footnote Reference,Times 10 Point,Exposant 3 Point,Footnote Reference_LVL6,Footnote,Footnote number, BVI fnr,Nota,Ref,o"/>
    <w:basedOn w:val="Fontdeparagrafimplicit"/>
    <w:uiPriority w:val="99"/>
    <w:unhideWhenUsed/>
    <w:qFormat/>
    <w:rsid w:val="006315D6"/>
    <w:rPr>
      <w:vertAlign w:val="superscript"/>
    </w:rPr>
  </w:style>
  <w:style w:type="character" w:customStyle="1" w:styleId="Titlu1Caracter">
    <w:name w:val="Titlu 1 Caracter"/>
    <w:basedOn w:val="Fontdeparagrafimplicit"/>
    <w:link w:val="Titlu1"/>
    <w:uiPriority w:val="9"/>
    <w:rsid w:val="00277082"/>
    <w:rPr>
      <w:rFonts w:ascii="Trebuchet MS" w:eastAsia="Trebuchet MS" w:hAnsi="Trebuchet MS" w:cs="Trebuchet MS"/>
      <w:b/>
      <w:sz w:val="24"/>
      <w:szCs w:val="24"/>
    </w:rPr>
  </w:style>
  <w:style w:type="paragraph" w:styleId="TitluTOA">
    <w:name w:val="toa heading"/>
    <w:basedOn w:val="Normal"/>
    <w:next w:val="Normal"/>
    <w:uiPriority w:val="99"/>
    <w:semiHidden/>
    <w:unhideWhenUsed/>
    <w:rsid w:val="00DE296A"/>
    <w:pPr>
      <w:spacing w:before="120"/>
    </w:pPr>
    <w:rPr>
      <w:rFonts w:asciiTheme="majorHAnsi" w:eastAsiaTheme="majorEastAsia" w:hAnsiTheme="majorHAnsi" w:cstheme="majorBidi"/>
      <w:b/>
      <w:bCs/>
      <w:sz w:val="24"/>
      <w:szCs w:val="24"/>
    </w:rPr>
  </w:style>
  <w:style w:type="paragraph" w:styleId="Tabeldereferinecitate">
    <w:name w:val="table of authorities"/>
    <w:basedOn w:val="Normal"/>
    <w:next w:val="Normal"/>
    <w:uiPriority w:val="99"/>
    <w:semiHidden/>
    <w:unhideWhenUsed/>
    <w:rsid w:val="00DE296A"/>
    <w:pPr>
      <w:spacing w:after="0"/>
      <w:ind w:left="220" w:hanging="220"/>
    </w:pPr>
  </w:style>
  <w:style w:type="paragraph" w:styleId="NormalWeb">
    <w:name w:val="Normal (Web)"/>
    <w:basedOn w:val="Normal"/>
    <w:uiPriority w:val="99"/>
    <w:unhideWhenUsed/>
    <w:rsid w:val="00DF53F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obust">
    <w:name w:val="Strong"/>
    <w:basedOn w:val="Fontdeparagrafimplicit"/>
    <w:uiPriority w:val="22"/>
    <w:qFormat/>
    <w:rsid w:val="00DF53F5"/>
    <w:rPr>
      <w:b/>
      <w:bCs/>
    </w:rPr>
  </w:style>
  <w:style w:type="paragraph" w:styleId="Cuprins3">
    <w:name w:val="toc 3"/>
    <w:basedOn w:val="Normal"/>
    <w:next w:val="Normal"/>
    <w:autoRedefine/>
    <w:uiPriority w:val="39"/>
    <w:unhideWhenUsed/>
    <w:rsid w:val="00B05A94"/>
    <w:pPr>
      <w:spacing w:after="100"/>
      <w:ind w:left="440"/>
    </w:pPr>
  </w:style>
  <w:style w:type="table" w:styleId="Tabelgril">
    <w:name w:val="Table Grid"/>
    <w:basedOn w:val="TabelNormal"/>
    <w:uiPriority w:val="59"/>
    <w:rsid w:val="007D7874"/>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186B99"/>
    <w:pPr>
      <w:tabs>
        <w:tab w:val="center" w:pos="4703"/>
        <w:tab w:val="right" w:pos="9406"/>
      </w:tabs>
      <w:spacing w:after="0" w:line="240" w:lineRule="auto"/>
    </w:pPr>
  </w:style>
  <w:style w:type="character" w:customStyle="1" w:styleId="AntetCaracter">
    <w:name w:val="Antet Caracter"/>
    <w:basedOn w:val="Fontdeparagrafimplicit"/>
    <w:link w:val="Antet"/>
    <w:uiPriority w:val="99"/>
    <w:rsid w:val="00186B99"/>
  </w:style>
  <w:style w:type="paragraph" w:styleId="Subsol">
    <w:name w:val="footer"/>
    <w:basedOn w:val="Normal"/>
    <w:link w:val="SubsolCaracter"/>
    <w:uiPriority w:val="99"/>
    <w:unhideWhenUsed/>
    <w:rsid w:val="00186B99"/>
    <w:pPr>
      <w:tabs>
        <w:tab w:val="center" w:pos="4703"/>
        <w:tab w:val="right" w:pos="9406"/>
      </w:tabs>
      <w:spacing w:after="0" w:line="240" w:lineRule="auto"/>
    </w:pPr>
  </w:style>
  <w:style w:type="character" w:customStyle="1" w:styleId="SubsolCaracter">
    <w:name w:val="Subsol Caracter"/>
    <w:basedOn w:val="Fontdeparagrafimplicit"/>
    <w:link w:val="Subsol"/>
    <w:uiPriority w:val="99"/>
    <w:rsid w:val="00186B99"/>
  </w:style>
  <w:style w:type="paragraph" w:customStyle="1" w:styleId="Point0number">
    <w:name w:val="Point 0 (number)"/>
    <w:basedOn w:val="Normal"/>
    <w:rsid w:val="00AA42FB"/>
    <w:pPr>
      <w:numPr>
        <w:numId w:val="2"/>
      </w:numPr>
      <w:tabs>
        <w:tab w:val="clear" w:pos="850"/>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1number">
    <w:name w:val="Point 1 (number)"/>
    <w:basedOn w:val="Normal"/>
    <w:rsid w:val="00AA42FB"/>
    <w:pPr>
      <w:numPr>
        <w:ilvl w:val="2"/>
        <w:numId w:val="2"/>
      </w:numPr>
      <w:tabs>
        <w:tab w:val="clear" w:pos="1417"/>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2number">
    <w:name w:val="Point 2 (number)"/>
    <w:basedOn w:val="Normal"/>
    <w:rsid w:val="00AA42FB"/>
    <w:pPr>
      <w:numPr>
        <w:ilvl w:val="4"/>
        <w:numId w:val="2"/>
      </w:numPr>
      <w:tabs>
        <w:tab w:val="clear" w:pos="1984"/>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3number">
    <w:name w:val="Point 3 (number)"/>
    <w:basedOn w:val="Normal"/>
    <w:rsid w:val="00AA42FB"/>
    <w:pPr>
      <w:numPr>
        <w:ilvl w:val="6"/>
        <w:numId w:val="2"/>
      </w:numPr>
      <w:tabs>
        <w:tab w:val="clear" w:pos="2551"/>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0letter">
    <w:name w:val="Point 0 (letter)"/>
    <w:basedOn w:val="Normal"/>
    <w:rsid w:val="00AA42FB"/>
    <w:pPr>
      <w:numPr>
        <w:ilvl w:val="1"/>
        <w:numId w:val="2"/>
      </w:numPr>
      <w:tabs>
        <w:tab w:val="clear" w:pos="850"/>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1letter">
    <w:name w:val="Point 1 (letter)"/>
    <w:basedOn w:val="Normal"/>
    <w:rsid w:val="00AA42FB"/>
    <w:pPr>
      <w:numPr>
        <w:ilvl w:val="3"/>
        <w:numId w:val="2"/>
      </w:numPr>
      <w:tabs>
        <w:tab w:val="clear" w:pos="1417"/>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2letter">
    <w:name w:val="Point 2 (letter)"/>
    <w:basedOn w:val="Normal"/>
    <w:rsid w:val="00AA42FB"/>
    <w:pPr>
      <w:numPr>
        <w:ilvl w:val="5"/>
        <w:numId w:val="2"/>
      </w:numPr>
      <w:tabs>
        <w:tab w:val="clear" w:pos="1984"/>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3letter">
    <w:name w:val="Point 3 (letter)"/>
    <w:basedOn w:val="Normal"/>
    <w:rsid w:val="00AA42FB"/>
    <w:pPr>
      <w:numPr>
        <w:ilvl w:val="7"/>
        <w:numId w:val="2"/>
      </w:numPr>
      <w:tabs>
        <w:tab w:val="clear" w:pos="2551"/>
        <w:tab w:val="num" w:pos="360"/>
      </w:tabs>
      <w:spacing w:before="120" w:after="120" w:line="240" w:lineRule="auto"/>
      <w:ind w:left="0" w:firstLine="0"/>
      <w:jc w:val="both"/>
    </w:pPr>
    <w:rPr>
      <w:rFonts w:ascii="Times New Roman" w:hAnsi="Times New Roman" w:cs="Times New Roman"/>
      <w:sz w:val="24"/>
      <w:lang w:eastAsia="ro-RO" w:bidi="ro-RO"/>
    </w:rPr>
  </w:style>
  <w:style w:type="paragraph" w:customStyle="1" w:styleId="Point4letter">
    <w:name w:val="Point 4 (letter)"/>
    <w:basedOn w:val="Normal"/>
    <w:rsid w:val="00AA42FB"/>
    <w:pPr>
      <w:numPr>
        <w:ilvl w:val="8"/>
        <w:numId w:val="2"/>
      </w:numPr>
      <w:tabs>
        <w:tab w:val="clear" w:pos="3118"/>
        <w:tab w:val="num" w:pos="360"/>
      </w:tabs>
      <w:spacing w:before="120" w:after="120" w:line="240" w:lineRule="auto"/>
      <w:ind w:left="0" w:firstLine="0"/>
      <w:jc w:val="both"/>
    </w:pPr>
    <w:rPr>
      <w:rFonts w:ascii="Times New Roman" w:hAnsi="Times New Roman" w:cs="Times New Roman"/>
      <w:sz w:val="24"/>
      <w:lang w:eastAsia="ro-RO" w:bidi="ro-RO"/>
    </w:rPr>
  </w:style>
  <w:style w:type="paragraph" w:styleId="PreformatatHTML">
    <w:name w:val="HTML Preformatted"/>
    <w:basedOn w:val="Normal"/>
    <w:link w:val="PreformatatHTMLCaracter"/>
    <w:uiPriority w:val="99"/>
    <w:unhideWhenUsed/>
    <w:rsid w:val="00141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uiPriority w:val="99"/>
    <w:rsid w:val="00141F8A"/>
    <w:rPr>
      <w:rFonts w:ascii="Courier New" w:eastAsia="Times New Roman" w:hAnsi="Courier New" w:cs="Courier New"/>
      <w:sz w:val="20"/>
      <w:szCs w:val="20"/>
      <w:lang w:val="en-US"/>
    </w:rPr>
  </w:style>
  <w:style w:type="paragraph" w:customStyle="1" w:styleId="statut">
    <w:name w:val="statut"/>
    <w:basedOn w:val="Normal"/>
    <w:rsid w:val="00E411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r">
    <w:name w:val="s_par"/>
    <w:basedOn w:val="Fontdeparagrafimplicit"/>
    <w:rsid w:val="00D009A6"/>
  </w:style>
  <w:style w:type="paragraph" w:customStyle="1" w:styleId="Default">
    <w:name w:val="Default"/>
    <w:rsid w:val="00E35C51"/>
    <w:pPr>
      <w:autoSpaceDE w:val="0"/>
      <w:autoSpaceDN w:val="0"/>
      <w:adjustRightInd w:val="0"/>
      <w:spacing w:after="0" w:line="240" w:lineRule="auto"/>
    </w:pPr>
    <w:rPr>
      <w:color w:val="000000"/>
      <w:sz w:val="24"/>
      <w:szCs w:val="24"/>
      <w:lang w:val="en-US"/>
    </w:rPr>
  </w:style>
  <w:style w:type="character" w:customStyle="1" w:styleId="A2">
    <w:name w:val="A2"/>
    <w:uiPriority w:val="99"/>
    <w:rsid w:val="008F41F9"/>
    <w:rPr>
      <w:rFonts w:cs="Myriad Pro"/>
      <w:b/>
      <w:bCs/>
      <w:color w:val="000000"/>
      <w:sz w:val="44"/>
      <w:szCs w:val="44"/>
    </w:rPr>
  </w:style>
  <w:style w:type="character" w:customStyle="1" w:styleId="aggregate-target">
    <w:name w:val="aggregate-target"/>
    <w:basedOn w:val="Fontdeparagrafimplicit"/>
    <w:rsid w:val="00EB1654"/>
  </w:style>
  <w:style w:type="character" w:customStyle="1" w:styleId="measurement-unit">
    <w:name w:val="measurement-unit"/>
    <w:basedOn w:val="Fontdeparagrafimplicit"/>
    <w:rsid w:val="00EB1654"/>
  </w:style>
  <w:style w:type="character" w:customStyle="1" w:styleId="aggregate-forecast">
    <w:name w:val="aggregate-forecast"/>
    <w:basedOn w:val="Fontdeparagrafimplicit"/>
    <w:rsid w:val="00EB1654"/>
  </w:style>
  <w:style w:type="character" w:customStyle="1" w:styleId="aggregate-implemented">
    <w:name w:val="aggregate-implemented"/>
    <w:basedOn w:val="Fontdeparagrafimplicit"/>
    <w:rsid w:val="00EB1654"/>
  </w:style>
  <w:style w:type="character" w:customStyle="1" w:styleId="text">
    <w:name w:val="text"/>
    <w:basedOn w:val="Fontdeparagrafimplicit"/>
    <w:rsid w:val="002C5246"/>
  </w:style>
  <w:style w:type="paragraph" w:customStyle="1" w:styleId="Pa0">
    <w:name w:val="Pa0"/>
    <w:basedOn w:val="Default"/>
    <w:next w:val="Default"/>
    <w:uiPriority w:val="99"/>
    <w:rsid w:val="00FC6618"/>
    <w:pPr>
      <w:spacing w:line="541" w:lineRule="atLeast"/>
    </w:pPr>
    <w:rPr>
      <w:rFonts w:ascii="Frutiger LT Pro 65 Bold" w:hAnsi="Frutiger LT Pro 65 Bold" w:cs="Times New Roman"/>
      <w:color w:val="auto"/>
    </w:rPr>
  </w:style>
  <w:style w:type="character" w:styleId="HyperlinkParcurs">
    <w:name w:val="FollowedHyperlink"/>
    <w:basedOn w:val="Fontdeparagrafimplicit"/>
    <w:uiPriority w:val="99"/>
    <w:semiHidden/>
    <w:unhideWhenUsed/>
    <w:rsid w:val="00FC6618"/>
    <w:rPr>
      <w:color w:val="800080" w:themeColor="followedHyperlink"/>
      <w:u w:val="single"/>
    </w:rPr>
  </w:style>
  <w:style w:type="character" w:customStyle="1" w:styleId="Titlu7Caracter">
    <w:name w:val="Titlu 7 Caracter"/>
    <w:basedOn w:val="Fontdeparagrafimplicit"/>
    <w:link w:val="Titlu7"/>
    <w:uiPriority w:val="9"/>
    <w:rsid w:val="00554064"/>
    <w:rPr>
      <w:rFonts w:asciiTheme="majorHAnsi" w:eastAsiaTheme="majorEastAsia" w:hAnsiTheme="majorHAnsi" w:cstheme="majorBidi"/>
      <w:i/>
      <w:iCs/>
      <w:color w:val="243F60" w:themeColor="accent1" w:themeShade="7F"/>
    </w:rPr>
  </w:style>
  <w:style w:type="character" w:styleId="Referincomentariu">
    <w:name w:val="annotation reference"/>
    <w:basedOn w:val="Fontdeparagrafimplicit"/>
    <w:uiPriority w:val="99"/>
    <w:semiHidden/>
    <w:unhideWhenUsed/>
    <w:rsid w:val="00BE05A6"/>
    <w:rPr>
      <w:sz w:val="16"/>
      <w:szCs w:val="16"/>
    </w:rPr>
  </w:style>
  <w:style w:type="paragraph" w:styleId="Textcomentariu">
    <w:name w:val="annotation text"/>
    <w:basedOn w:val="Normal"/>
    <w:link w:val="TextcomentariuCaracter"/>
    <w:uiPriority w:val="99"/>
    <w:semiHidden/>
    <w:unhideWhenUsed/>
    <w:rsid w:val="00BE05A6"/>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BE05A6"/>
    <w:rPr>
      <w:sz w:val="20"/>
      <w:szCs w:val="20"/>
    </w:rPr>
  </w:style>
  <w:style w:type="paragraph" w:styleId="SubiectComentariu">
    <w:name w:val="annotation subject"/>
    <w:basedOn w:val="Textcomentariu"/>
    <w:next w:val="Textcomentariu"/>
    <w:link w:val="SubiectComentariuCaracter"/>
    <w:uiPriority w:val="99"/>
    <w:semiHidden/>
    <w:unhideWhenUsed/>
    <w:rsid w:val="00BE05A6"/>
    <w:rPr>
      <w:b/>
      <w:bCs/>
    </w:rPr>
  </w:style>
  <w:style w:type="character" w:customStyle="1" w:styleId="SubiectComentariuCaracter">
    <w:name w:val="Subiect Comentariu Caracter"/>
    <w:basedOn w:val="TextcomentariuCaracter"/>
    <w:link w:val="SubiectComentariu"/>
    <w:uiPriority w:val="99"/>
    <w:semiHidden/>
    <w:rsid w:val="00BE05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81245">
      <w:bodyDiv w:val="1"/>
      <w:marLeft w:val="0"/>
      <w:marRight w:val="0"/>
      <w:marTop w:val="0"/>
      <w:marBottom w:val="0"/>
      <w:divBdr>
        <w:top w:val="none" w:sz="0" w:space="0" w:color="auto"/>
        <w:left w:val="none" w:sz="0" w:space="0" w:color="auto"/>
        <w:bottom w:val="none" w:sz="0" w:space="0" w:color="auto"/>
        <w:right w:val="none" w:sz="0" w:space="0" w:color="auto"/>
      </w:divBdr>
    </w:div>
    <w:div w:id="68964527">
      <w:bodyDiv w:val="1"/>
      <w:marLeft w:val="0"/>
      <w:marRight w:val="0"/>
      <w:marTop w:val="0"/>
      <w:marBottom w:val="0"/>
      <w:divBdr>
        <w:top w:val="none" w:sz="0" w:space="0" w:color="auto"/>
        <w:left w:val="none" w:sz="0" w:space="0" w:color="auto"/>
        <w:bottom w:val="none" w:sz="0" w:space="0" w:color="auto"/>
        <w:right w:val="none" w:sz="0" w:space="0" w:color="auto"/>
      </w:divBdr>
      <w:divsChild>
        <w:div w:id="1695305802">
          <w:marLeft w:val="0"/>
          <w:marRight w:val="0"/>
          <w:marTop w:val="480"/>
          <w:marBottom w:val="300"/>
          <w:divBdr>
            <w:top w:val="none" w:sz="0" w:space="0" w:color="auto"/>
            <w:left w:val="none" w:sz="0" w:space="0" w:color="auto"/>
            <w:bottom w:val="none" w:sz="0" w:space="0" w:color="auto"/>
            <w:right w:val="none" w:sz="0" w:space="0" w:color="auto"/>
          </w:divBdr>
        </w:div>
        <w:div w:id="1320042437">
          <w:marLeft w:val="0"/>
          <w:marRight w:val="0"/>
          <w:marTop w:val="0"/>
          <w:marBottom w:val="360"/>
          <w:divBdr>
            <w:top w:val="none" w:sz="0" w:space="0" w:color="auto"/>
            <w:left w:val="none" w:sz="0" w:space="0" w:color="auto"/>
            <w:bottom w:val="none" w:sz="0" w:space="0" w:color="auto"/>
            <w:right w:val="none" w:sz="0" w:space="0" w:color="auto"/>
          </w:divBdr>
        </w:div>
      </w:divsChild>
    </w:div>
    <w:div w:id="70276849">
      <w:bodyDiv w:val="1"/>
      <w:marLeft w:val="0"/>
      <w:marRight w:val="0"/>
      <w:marTop w:val="0"/>
      <w:marBottom w:val="0"/>
      <w:divBdr>
        <w:top w:val="none" w:sz="0" w:space="0" w:color="auto"/>
        <w:left w:val="none" w:sz="0" w:space="0" w:color="auto"/>
        <w:bottom w:val="none" w:sz="0" w:space="0" w:color="auto"/>
        <w:right w:val="none" w:sz="0" w:space="0" w:color="auto"/>
      </w:divBdr>
    </w:div>
    <w:div w:id="105738863">
      <w:bodyDiv w:val="1"/>
      <w:marLeft w:val="0"/>
      <w:marRight w:val="0"/>
      <w:marTop w:val="0"/>
      <w:marBottom w:val="0"/>
      <w:divBdr>
        <w:top w:val="none" w:sz="0" w:space="0" w:color="auto"/>
        <w:left w:val="none" w:sz="0" w:space="0" w:color="auto"/>
        <w:bottom w:val="none" w:sz="0" w:space="0" w:color="auto"/>
        <w:right w:val="none" w:sz="0" w:space="0" w:color="auto"/>
      </w:divBdr>
    </w:div>
    <w:div w:id="137311482">
      <w:bodyDiv w:val="1"/>
      <w:marLeft w:val="0"/>
      <w:marRight w:val="0"/>
      <w:marTop w:val="0"/>
      <w:marBottom w:val="0"/>
      <w:divBdr>
        <w:top w:val="none" w:sz="0" w:space="0" w:color="auto"/>
        <w:left w:val="none" w:sz="0" w:space="0" w:color="auto"/>
        <w:bottom w:val="none" w:sz="0" w:space="0" w:color="auto"/>
        <w:right w:val="none" w:sz="0" w:space="0" w:color="auto"/>
      </w:divBdr>
    </w:div>
    <w:div w:id="222646653">
      <w:bodyDiv w:val="1"/>
      <w:marLeft w:val="0"/>
      <w:marRight w:val="0"/>
      <w:marTop w:val="0"/>
      <w:marBottom w:val="0"/>
      <w:divBdr>
        <w:top w:val="none" w:sz="0" w:space="0" w:color="auto"/>
        <w:left w:val="none" w:sz="0" w:space="0" w:color="auto"/>
        <w:bottom w:val="none" w:sz="0" w:space="0" w:color="auto"/>
        <w:right w:val="none" w:sz="0" w:space="0" w:color="auto"/>
      </w:divBdr>
    </w:div>
    <w:div w:id="240069462">
      <w:bodyDiv w:val="1"/>
      <w:marLeft w:val="0"/>
      <w:marRight w:val="0"/>
      <w:marTop w:val="0"/>
      <w:marBottom w:val="0"/>
      <w:divBdr>
        <w:top w:val="none" w:sz="0" w:space="0" w:color="auto"/>
        <w:left w:val="none" w:sz="0" w:space="0" w:color="auto"/>
        <w:bottom w:val="none" w:sz="0" w:space="0" w:color="auto"/>
        <w:right w:val="none" w:sz="0" w:space="0" w:color="auto"/>
      </w:divBdr>
    </w:div>
    <w:div w:id="318002116">
      <w:bodyDiv w:val="1"/>
      <w:marLeft w:val="0"/>
      <w:marRight w:val="0"/>
      <w:marTop w:val="0"/>
      <w:marBottom w:val="0"/>
      <w:divBdr>
        <w:top w:val="none" w:sz="0" w:space="0" w:color="auto"/>
        <w:left w:val="none" w:sz="0" w:space="0" w:color="auto"/>
        <w:bottom w:val="none" w:sz="0" w:space="0" w:color="auto"/>
        <w:right w:val="none" w:sz="0" w:space="0" w:color="auto"/>
      </w:divBdr>
    </w:div>
    <w:div w:id="344748693">
      <w:bodyDiv w:val="1"/>
      <w:marLeft w:val="0"/>
      <w:marRight w:val="0"/>
      <w:marTop w:val="0"/>
      <w:marBottom w:val="0"/>
      <w:divBdr>
        <w:top w:val="none" w:sz="0" w:space="0" w:color="auto"/>
        <w:left w:val="none" w:sz="0" w:space="0" w:color="auto"/>
        <w:bottom w:val="none" w:sz="0" w:space="0" w:color="auto"/>
        <w:right w:val="none" w:sz="0" w:space="0" w:color="auto"/>
      </w:divBdr>
    </w:div>
    <w:div w:id="357631076">
      <w:bodyDiv w:val="1"/>
      <w:marLeft w:val="0"/>
      <w:marRight w:val="0"/>
      <w:marTop w:val="0"/>
      <w:marBottom w:val="0"/>
      <w:divBdr>
        <w:top w:val="none" w:sz="0" w:space="0" w:color="auto"/>
        <w:left w:val="none" w:sz="0" w:space="0" w:color="auto"/>
        <w:bottom w:val="none" w:sz="0" w:space="0" w:color="auto"/>
        <w:right w:val="none" w:sz="0" w:space="0" w:color="auto"/>
      </w:divBdr>
    </w:div>
    <w:div w:id="407314988">
      <w:bodyDiv w:val="1"/>
      <w:marLeft w:val="0"/>
      <w:marRight w:val="0"/>
      <w:marTop w:val="0"/>
      <w:marBottom w:val="0"/>
      <w:divBdr>
        <w:top w:val="none" w:sz="0" w:space="0" w:color="auto"/>
        <w:left w:val="none" w:sz="0" w:space="0" w:color="auto"/>
        <w:bottom w:val="none" w:sz="0" w:space="0" w:color="auto"/>
        <w:right w:val="none" w:sz="0" w:space="0" w:color="auto"/>
      </w:divBdr>
    </w:div>
    <w:div w:id="510994731">
      <w:bodyDiv w:val="1"/>
      <w:marLeft w:val="0"/>
      <w:marRight w:val="0"/>
      <w:marTop w:val="0"/>
      <w:marBottom w:val="0"/>
      <w:divBdr>
        <w:top w:val="none" w:sz="0" w:space="0" w:color="auto"/>
        <w:left w:val="none" w:sz="0" w:space="0" w:color="auto"/>
        <w:bottom w:val="none" w:sz="0" w:space="0" w:color="auto"/>
        <w:right w:val="none" w:sz="0" w:space="0" w:color="auto"/>
      </w:divBdr>
      <w:divsChild>
        <w:div w:id="1068380641">
          <w:marLeft w:val="0"/>
          <w:marRight w:val="0"/>
          <w:marTop w:val="0"/>
          <w:marBottom w:val="360"/>
          <w:divBdr>
            <w:top w:val="none" w:sz="0" w:space="0" w:color="auto"/>
            <w:left w:val="none" w:sz="0" w:space="0" w:color="auto"/>
            <w:bottom w:val="none" w:sz="0" w:space="0" w:color="auto"/>
            <w:right w:val="none" w:sz="0" w:space="0" w:color="auto"/>
          </w:divBdr>
        </w:div>
        <w:div w:id="204879678">
          <w:marLeft w:val="0"/>
          <w:marRight w:val="0"/>
          <w:marTop w:val="0"/>
          <w:marBottom w:val="360"/>
          <w:divBdr>
            <w:top w:val="none" w:sz="0" w:space="0" w:color="auto"/>
            <w:left w:val="none" w:sz="0" w:space="0" w:color="auto"/>
            <w:bottom w:val="none" w:sz="0" w:space="0" w:color="auto"/>
            <w:right w:val="none" w:sz="0" w:space="0" w:color="auto"/>
          </w:divBdr>
        </w:div>
        <w:div w:id="1765572217">
          <w:marLeft w:val="0"/>
          <w:marRight w:val="0"/>
          <w:marTop w:val="0"/>
          <w:marBottom w:val="360"/>
          <w:divBdr>
            <w:top w:val="none" w:sz="0" w:space="0" w:color="auto"/>
            <w:left w:val="none" w:sz="0" w:space="0" w:color="auto"/>
            <w:bottom w:val="none" w:sz="0" w:space="0" w:color="auto"/>
            <w:right w:val="none" w:sz="0" w:space="0" w:color="auto"/>
          </w:divBdr>
        </w:div>
        <w:div w:id="484009746">
          <w:marLeft w:val="0"/>
          <w:marRight w:val="0"/>
          <w:marTop w:val="0"/>
          <w:marBottom w:val="360"/>
          <w:divBdr>
            <w:top w:val="none" w:sz="0" w:space="0" w:color="auto"/>
            <w:left w:val="none" w:sz="0" w:space="0" w:color="auto"/>
            <w:bottom w:val="none" w:sz="0" w:space="0" w:color="auto"/>
            <w:right w:val="none" w:sz="0" w:space="0" w:color="auto"/>
          </w:divBdr>
        </w:div>
        <w:div w:id="1065837614">
          <w:marLeft w:val="0"/>
          <w:marRight w:val="0"/>
          <w:marTop w:val="0"/>
          <w:marBottom w:val="360"/>
          <w:divBdr>
            <w:top w:val="none" w:sz="0" w:space="0" w:color="auto"/>
            <w:left w:val="none" w:sz="0" w:space="0" w:color="auto"/>
            <w:bottom w:val="none" w:sz="0" w:space="0" w:color="auto"/>
            <w:right w:val="none" w:sz="0" w:space="0" w:color="auto"/>
          </w:divBdr>
        </w:div>
        <w:div w:id="1843930798">
          <w:marLeft w:val="0"/>
          <w:marRight w:val="0"/>
          <w:marTop w:val="0"/>
          <w:marBottom w:val="360"/>
          <w:divBdr>
            <w:top w:val="none" w:sz="0" w:space="0" w:color="auto"/>
            <w:left w:val="none" w:sz="0" w:space="0" w:color="auto"/>
            <w:bottom w:val="none" w:sz="0" w:space="0" w:color="auto"/>
            <w:right w:val="none" w:sz="0" w:space="0" w:color="auto"/>
          </w:divBdr>
        </w:div>
        <w:div w:id="1805392662">
          <w:marLeft w:val="0"/>
          <w:marRight w:val="0"/>
          <w:marTop w:val="0"/>
          <w:marBottom w:val="360"/>
          <w:divBdr>
            <w:top w:val="none" w:sz="0" w:space="0" w:color="auto"/>
            <w:left w:val="none" w:sz="0" w:space="0" w:color="auto"/>
            <w:bottom w:val="none" w:sz="0" w:space="0" w:color="auto"/>
            <w:right w:val="none" w:sz="0" w:space="0" w:color="auto"/>
          </w:divBdr>
        </w:div>
      </w:divsChild>
    </w:div>
    <w:div w:id="517043746">
      <w:bodyDiv w:val="1"/>
      <w:marLeft w:val="0"/>
      <w:marRight w:val="0"/>
      <w:marTop w:val="0"/>
      <w:marBottom w:val="0"/>
      <w:divBdr>
        <w:top w:val="none" w:sz="0" w:space="0" w:color="auto"/>
        <w:left w:val="none" w:sz="0" w:space="0" w:color="auto"/>
        <w:bottom w:val="none" w:sz="0" w:space="0" w:color="auto"/>
        <w:right w:val="none" w:sz="0" w:space="0" w:color="auto"/>
      </w:divBdr>
    </w:div>
    <w:div w:id="665673164">
      <w:bodyDiv w:val="1"/>
      <w:marLeft w:val="0"/>
      <w:marRight w:val="0"/>
      <w:marTop w:val="0"/>
      <w:marBottom w:val="0"/>
      <w:divBdr>
        <w:top w:val="none" w:sz="0" w:space="0" w:color="auto"/>
        <w:left w:val="none" w:sz="0" w:space="0" w:color="auto"/>
        <w:bottom w:val="none" w:sz="0" w:space="0" w:color="auto"/>
        <w:right w:val="none" w:sz="0" w:space="0" w:color="auto"/>
      </w:divBdr>
    </w:div>
    <w:div w:id="779420232">
      <w:bodyDiv w:val="1"/>
      <w:marLeft w:val="0"/>
      <w:marRight w:val="0"/>
      <w:marTop w:val="0"/>
      <w:marBottom w:val="0"/>
      <w:divBdr>
        <w:top w:val="none" w:sz="0" w:space="0" w:color="auto"/>
        <w:left w:val="none" w:sz="0" w:space="0" w:color="auto"/>
        <w:bottom w:val="none" w:sz="0" w:space="0" w:color="auto"/>
        <w:right w:val="none" w:sz="0" w:space="0" w:color="auto"/>
      </w:divBdr>
    </w:div>
    <w:div w:id="780103697">
      <w:bodyDiv w:val="1"/>
      <w:marLeft w:val="0"/>
      <w:marRight w:val="0"/>
      <w:marTop w:val="0"/>
      <w:marBottom w:val="0"/>
      <w:divBdr>
        <w:top w:val="none" w:sz="0" w:space="0" w:color="auto"/>
        <w:left w:val="none" w:sz="0" w:space="0" w:color="auto"/>
        <w:bottom w:val="none" w:sz="0" w:space="0" w:color="auto"/>
        <w:right w:val="none" w:sz="0" w:space="0" w:color="auto"/>
      </w:divBdr>
    </w:div>
    <w:div w:id="785345946">
      <w:bodyDiv w:val="1"/>
      <w:marLeft w:val="0"/>
      <w:marRight w:val="0"/>
      <w:marTop w:val="0"/>
      <w:marBottom w:val="0"/>
      <w:divBdr>
        <w:top w:val="none" w:sz="0" w:space="0" w:color="auto"/>
        <w:left w:val="none" w:sz="0" w:space="0" w:color="auto"/>
        <w:bottom w:val="none" w:sz="0" w:space="0" w:color="auto"/>
        <w:right w:val="none" w:sz="0" w:space="0" w:color="auto"/>
      </w:divBdr>
    </w:div>
    <w:div w:id="799688316">
      <w:bodyDiv w:val="1"/>
      <w:marLeft w:val="0"/>
      <w:marRight w:val="0"/>
      <w:marTop w:val="0"/>
      <w:marBottom w:val="0"/>
      <w:divBdr>
        <w:top w:val="none" w:sz="0" w:space="0" w:color="auto"/>
        <w:left w:val="none" w:sz="0" w:space="0" w:color="auto"/>
        <w:bottom w:val="none" w:sz="0" w:space="0" w:color="auto"/>
        <w:right w:val="none" w:sz="0" w:space="0" w:color="auto"/>
      </w:divBdr>
    </w:div>
    <w:div w:id="917860177">
      <w:bodyDiv w:val="1"/>
      <w:marLeft w:val="0"/>
      <w:marRight w:val="0"/>
      <w:marTop w:val="0"/>
      <w:marBottom w:val="0"/>
      <w:divBdr>
        <w:top w:val="none" w:sz="0" w:space="0" w:color="auto"/>
        <w:left w:val="none" w:sz="0" w:space="0" w:color="auto"/>
        <w:bottom w:val="none" w:sz="0" w:space="0" w:color="auto"/>
        <w:right w:val="none" w:sz="0" w:space="0" w:color="auto"/>
      </w:divBdr>
    </w:div>
    <w:div w:id="934635866">
      <w:bodyDiv w:val="1"/>
      <w:marLeft w:val="0"/>
      <w:marRight w:val="0"/>
      <w:marTop w:val="0"/>
      <w:marBottom w:val="0"/>
      <w:divBdr>
        <w:top w:val="none" w:sz="0" w:space="0" w:color="auto"/>
        <w:left w:val="none" w:sz="0" w:space="0" w:color="auto"/>
        <w:bottom w:val="none" w:sz="0" w:space="0" w:color="auto"/>
        <w:right w:val="none" w:sz="0" w:space="0" w:color="auto"/>
      </w:divBdr>
    </w:div>
    <w:div w:id="1059938206">
      <w:bodyDiv w:val="1"/>
      <w:marLeft w:val="0"/>
      <w:marRight w:val="0"/>
      <w:marTop w:val="0"/>
      <w:marBottom w:val="0"/>
      <w:divBdr>
        <w:top w:val="none" w:sz="0" w:space="0" w:color="auto"/>
        <w:left w:val="none" w:sz="0" w:space="0" w:color="auto"/>
        <w:bottom w:val="none" w:sz="0" w:space="0" w:color="auto"/>
        <w:right w:val="none" w:sz="0" w:space="0" w:color="auto"/>
      </w:divBdr>
    </w:div>
    <w:div w:id="1264653412">
      <w:bodyDiv w:val="1"/>
      <w:marLeft w:val="0"/>
      <w:marRight w:val="0"/>
      <w:marTop w:val="0"/>
      <w:marBottom w:val="0"/>
      <w:divBdr>
        <w:top w:val="none" w:sz="0" w:space="0" w:color="auto"/>
        <w:left w:val="none" w:sz="0" w:space="0" w:color="auto"/>
        <w:bottom w:val="none" w:sz="0" w:space="0" w:color="auto"/>
        <w:right w:val="none" w:sz="0" w:space="0" w:color="auto"/>
      </w:divBdr>
    </w:div>
    <w:div w:id="1274442174">
      <w:bodyDiv w:val="1"/>
      <w:marLeft w:val="0"/>
      <w:marRight w:val="0"/>
      <w:marTop w:val="0"/>
      <w:marBottom w:val="0"/>
      <w:divBdr>
        <w:top w:val="none" w:sz="0" w:space="0" w:color="auto"/>
        <w:left w:val="none" w:sz="0" w:space="0" w:color="auto"/>
        <w:bottom w:val="none" w:sz="0" w:space="0" w:color="auto"/>
        <w:right w:val="none" w:sz="0" w:space="0" w:color="auto"/>
      </w:divBdr>
      <w:divsChild>
        <w:div w:id="404109422">
          <w:marLeft w:val="0"/>
          <w:marRight w:val="0"/>
          <w:marTop w:val="0"/>
          <w:marBottom w:val="0"/>
          <w:divBdr>
            <w:top w:val="none" w:sz="0" w:space="0" w:color="auto"/>
            <w:left w:val="none" w:sz="0" w:space="0" w:color="auto"/>
            <w:bottom w:val="none" w:sz="0" w:space="0" w:color="auto"/>
            <w:right w:val="none" w:sz="0" w:space="0" w:color="auto"/>
          </w:divBdr>
          <w:divsChild>
            <w:div w:id="287586859">
              <w:marLeft w:val="0"/>
              <w:marRight w:val="0"/>
              <w:marTop w:val="0"/>
              <w:marBottom w:val="0"/>
              <w:divBdr>
                <w:top w:val="none" w:sz="0" w:space="0" w:color="auto"/>
                <w:left w:val="none" w:sz="0" w:space="0" w:color="auto"/>
                <w:bottom w:val="none" w:sz="0" w:space="0" w:color="auto"/>
                <w:right w:val="none" w:sz="0" w:space="0" w:color="auto"/>
              </w:divBdr>
              <w:divsChild>
                <w:div w:id="14903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51531">
          <w:marLeft w:val="1020"/>
          <w:marRight w:val="1350"/>
          <w:marTop w:val="0"/>
          <w:marBottom w:val="675"/>
          <w:divBdr>
            <w:top w:val="none" w:sz="0" w:space="0" w:color="auto"/>
            <w:left w:val="none" w:sz="0" w:space="0" w:color="auto"/>
            <w:bottom w:val="none" w:sz="0" w:space="0" w:color="auto"/>
            <w:right w:val="none" w:sz="0" w:space="0" w:color="auto"/>
          </w:divBdr>
          <w:divsChild>
            <w:div w:id="1498379424">
              <w:marLeft w:val="0"/>
              <w:marRight w:val="0"/>
              <w:marTop w:val="0"/>
              <w:marBottom w:val="0"/>
              <w:divBdr>
                <w:top w:val="none" w:sz="0" w:space="0" w:color="auto"/>
                <w:left w:val="none" w:sz="0" w:space="0" w:color="auto"/>
                <w:bottom w:val="none" w:sz="0" w:space="0" w:color="auto"/>
                <w:right w:val="none" w:sz="0" w:space="0" w:color="auto"/>
              </w:divBdr>
              <w:divsChild>
                <w:div w:id="17007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296">
          <w:marLeft w:val="1020"/>
          <w:marRight w:val="900"/>
          <w:marTop w:val="0"/>
          <w:marBottom w:val="675"/>
          <w:divBdr>
            <w:top w:val="none" w:sz="0" w:space="0" w:color="auto"/>
            <w:left w:val="none" w:sz="0" w:space="0" w:color="auto"/>
            <w:bottom w:val="none" w:sz="0" w:space="0" w:color="auto"/>
            <w:right w:val="none" w:sz="0" w:space="0" w:color="auto"/>
          </w:divBdr>
          <w:divsChild>
            <w:div w:id="498229068">
              <w:marLeft w:val="0"/>
              <w:marRight w:val="0"/>
              <w:marTop w:val="0"/>
              <w:marBottom w:val="0"/>
              <w:divBdr>
                <w:top w:val="none" w:sz="0" w:space="0" w:color="auto"/>
                <w:left w:val="none" w:sz="0" w:space="0" w:color="auto"/>
                <w:bottom w:val="none" w:sz="0" w:space="0" w:color="auto"/>
                <w:right w:val="none" w:sz="0" w:space="0" w:color="auto"/>
              </w:divBdr>
              <w:divsChild>
                <w:div w:id="203374420">
                  <w:marLeft w:val="0"/>
                  <w:marRight w:val="0"/>
                  <w:marTop w:val="0"/>
                  <w:marBottom w:val="0"/>
                  <w:divBdr>
                    <w:top w:val="none" w:sz="0" w:space="0" w:color="auto"/>
                    <w:left w:val="none" w:sz="0" w:space="0" w:color="auto"/>
                    <w:bottom w:val="none" w:sz="0" w:space="0" w:color="auto"/>
                    <w:right w:val="none" w:sz="0" w:space="0" w:color="auto"/>
                  </w:divBdr>
                  <w:divsChild>
                    <w:div w:id="1016806304">
                      <w:marLeft w:val="0"/>
                      <w:marRight w:val="0"/>
                      <w:marTop w:val="0"/>
                      <w:marBottom w:val="0"/>
                      <w:divBdr>
                        <w:top w:val="none" w:sz="0" w:space="0" w:color="auto"/>
                        <w:left w:val="none" w:sz="0" w:space="0" w:color="auto"/>
                        <w:bottom w:val="none" w:sz="0" w:space="0" w:color="auto"/>
                        <w:right w:val="none" w:sz="0" w:space="0" w:color="auto"/>
                      </w:divBdr>
                      <w:divsChild>
                        <w:div w:id="1217400287">
                          <w:marLeft w:val="0"/>
                          <w:marRight w:val="0"/>
                          <w:marTop w:val="0"/>
                          <w:marBottom w:val="0"/>
                          <w:divBdr>
                            <w:top w:val="none" w:sz="0" w:space="0" w:color="auto"/>
                            <w:left w:val="none" w:sz="0" w:space="0" w:color="auto"/>
                            <w:bottom w:val="none" w:sz="0" w:space="0" w:color="auto"/>
                            <w:right w:val="none" w:sz="0" w:space="0" w:color="auto"/>
                          </w:divBdr>
                          <w:divsChild>
                            <w:div w:id="168251010">
                              <w:marLeft w:val="0"/>
                              <w:marRight w:val="0"/>
                              <w:marTop w:val="150"/>
                              <w:marBottom w:val="150"/>
                              <w:divBdr>
                                <w:top w:val="none" w:sz="0" w:space="0" w:color="auto"/>
                                <w:left w:val="none" w:sz="0" w:space="0" w:color="auto"/>
                                <w:bottom w:val="none" w:sz="0" w:space="0" w:color="auto"/>
                                <w:right w:val="none" w:sz="0" w:space="0" w:color="auto"/>
                              </w:divBdr>
                              <w:divsChild>
                                <w:div w:id="1729986356">
                                  <w:marLeft w:val="0"/>
                                  <w:marRight w:val="0"/>
                                  <w:marTop w:val="0"/>
                                  <w:marBottom w:val="0"/>
                                  <w:divBdr>
                                    <w:top w:val="none" w:sz="0" w:space="0" w:color="auto"/>
                                    <w:left w:val="none" w:sz="0" w:space="0" w:color="auto"/>
                                    <w:bottom w:val="none" w:sz="0" w:space="0" w:color="auto"/>
                                    <w:right w:val="none" w:sz="0" w:space="0" w:color="auto"/>
                                  </w:divBdr>
                                  <w:divsChild>
                                    <w:div w:id="1881936773">
                                      <w:marLeft w:val="0"/>
                                      <w:marRight w:val="0"/>
                                      <w:marTop w:val="0"/>
                                      <w:marBottom w:val="0"/>
                                      <w:divBdr>
                                        <w:top w:val="none" w:sz="0" w:space="0" w:color="auto"/>
                                        <w:left w:val="none" w:sz="0" w:space="0" w:color="auto"/>
                                        <w:bottom w:val="none" w:sz="0" w:space="0" w:color="auto"/>
                                        <w:right w:val="none" w:sz="0" w:space="0" w:color="auto"/>
                                      </w:divBdr>
                                      <w:divsChild>
                                        <w:div w:id="1476142035">
                                          <w:marLeft w:val="0"/>
                                          <w:marRight w:val="0"/>
                                          <w:marTop w:val="0"/>
                                          <w:marBottom w:val="0"/>
                                          <w:divBdr>
                                            <w:top w:val="none" w:sz="0" w:space="0" w:color="auto"/>
                                            <w:left w:val="none" w:sz="0" w:space="0" w:color="auto"/>
                                            <w:bottom w:val="none" w:sz="0" w:space="0" w:color="auto"/>
                                            <w:right w:val="none" w:sz="0" w:space="0" w:color="auto"/>
                                          </w:divBdr>
                                        </w:div>
                                        <w:div w:id="1641183125">
                                          <w:marLeft w:val="0"/>
                                          <w:marRight w:val="0"/>
                                          <w:marTop w:val="0"/>
                                          <w:marBottom w:val="0"/>
                                          <w:divBdr>
                                            <w:top w:val="none" w:sz="0" w:space="0" w:color="auto"/>
                                            <w:left w:val="none" w:sz="0" w:space="0" w:color="auto"/>
                                            <w:bottom w:val="none" w:sz="0" w:space="0" w:color="auto"/>
                                            <w:right w:val="none" w:sz="0" w:space="0" w:color="auto"/>
                                          </w:divBdr>
                                        </w:div>
                                        <w:div w:id="877820671">
                                          <w:marLeft w:val="0"/>
                                          <w:marRight w:val="0"/>
                                          <w:marTop w:val="0"/>
                                          <w:marBottom w:val="0"/>
                                          <w:divBdr>
                                            <w:top w:val="none" w:sz="0" w:space="0" w:color="auto"/>
                                            <w:left w:val="none" w:sz="0" w:space="0" w:color="auto"/>
                                            <w:bottom w:val="none" w:sz="0" w:space="0" w:color="auto"/>
                                            <w:right w:val="none" w:sz="0" w:space="0" w:color="auto"/>
                                          </w:divBdr>
                                        </w:div>
                                        <w:div w:id="1111895449">
                                          <w:marLeft w:val="0"/>
                                          <w:marRight w:val="0"/>
                                          <w:marTop w:val="0"/>
                                          <w:marBottom w:val="0"/>
                                          <w:divBdr>
                                            <w:top w:val="none" w:sz="0" w:space="0" w:color="auto"/>
                                            <w:left w:val="none" w:sz="0" w:space="0" w:color="auto"/>
                                            <w:bottom w:val="none" w:sz="0" w:space="0" w:color="auto"/>
                                            <w:right w:val="none" w:sz="0" w:space="0" w:color="auto"/>
                                          </w:divBdr>
                                        </w:div>
                                        <w:div w:id="1460685569">
                                          <w:marLeft w:val="0"/>
                                          <w:marRight w:val="0"/>
                                          <w:marTop w:val="0"/>
                                          <w:marBottom w:val="0"/>
                                          <w:divBdr>
                                            <w:top w:val="none" w:sz="0" w:space="0" w:color="auto"/>
                                            <w:left w:val="none" w:sz="0" w:space="0" w:color="auto"/>
                                            <w:bottom w:val="none" w:sz="0" w:space="0" w:color="auto"/>
                                            <w:right w:val="none" w:sz="0" w:space="0" w:color="auto"/>
                                          </w:divBdr>
                                        </w:div>
                                        <w:div w:id="1935747613">
                                          <w:marLeft w:val="0"/>
                                          <w:marRight w:val="0"/>
                                          <w:marTop w:val="0"/>
                                          <w:marBottom w:val="0"/>
                                          <w:divBdr>
                                            <w:top w:val="none" w:sz="0" w:space="0" w:color="auto"/>
                                            <w:left w:val="none" w:sz="0" w:space="0" w:color="auto"/>
                                            <w:bottom w:val="none" w:sz="0" w:space="0" w:color="auto"/>
                                            <w:right w:val="none" w:sz="0" w:space="0" w:color="auto"/>
                                          </w:divBdr>
                                        </w:div>
                                        <w:div w:id="775254714">
                                          <w:marLeft w:val="0"/>
                                          <w:marRight w:val="0"/>
                                          <w:marTop w:val="0"/>
                                          <w:marBottom w:val="0"/>
                                          <w:divBdr>
                                            <w:top w:val="none" w:sz="0" w:space="0" w:color="auto"/>
                                            <w:left w:val="none" w:sz="0" w:space="0" w:color="auto"/>
                                            <w:bottom w:val="none" w:sz="0" w:space="0" w:color="auto"/>
                                            <w:right w:val="none" w:sz="0" w:space="0" w:color="auto"/>
                                          </w:divBdr>
                                        </w:div>
                                        <w:div w:id="80876753">
                                          <w:marLeft w:val="0"/>
                                          <w:marRight w:val="0"/>
                                          <w:marTop w:val="0"/>
                                          <w:marBottom w:val="0"/>
                                          <w:divBdr>
                                            <w:top w:val="none" w:sz="0" w:space="0" w:color="auto"/>
                                            <w:left w:val="none" w:sz="0" w:space="0" w:color="auto"/>
                                            <w:bottom w:val="none" w:sz="0" w:space="0" w:color="auto"/>
                                            <w:right w:val="none" w:sz="0" w:space="0" w:color="auto"/>
                                          </w:divBdr>
                                        </w:div>
                                        <w:div w:id="421099738">
                                          <w:marLeft w:val="0"/>
                                          <w:marRight w:val="0"/>
                                          <w:marTop w:val="0"/>
                                          <w:marBottom w:val="0"/>
                                          <w:divBdr>
                                            <w:top w:val="none" w:sz="0" w:space="0" w:color="auto"/>
                                            <w:left w:val="none" w:sz="0" w:space="0" w:color="auto"/>
                                            <w:bottom w:val="none" w:sz="0" w:space="0" w:color="auto"/>
                                            <w:right w:val="none" w:sz="0" w:space="0" w:color="auto"/>
                                          </w:divBdr>
                                        </w:div>
                                        <w:div w:id="1619754713">
                                          <w:marLeft w:val="0"/>
                                          <w:marRight w:val="0"/>
                                          <w:marTop w:val="0"/>
                                          <w:marBottom w:val="0"/>
                                          <w:divBdr>
                                            <w:top w:val="none" w:sz="0" w:space="0" w:color="auto"/>
                                            <w:left w:val="none" w:sz="0" w:space="0" w:color="auto"/>
                                            <w:bottom w:val="none" w:sz="0" w:space="0" w:color="auto"/>
                                            <w:right w:val="none" w:sz="0" w:space="0" w:color="auto"/>
                                          </w:divBdr>
                                        </w:div>
                                        <w:div w:id="1853756744">
                                          <w:marLeft w:val="0"/>
                                          <w:marRight w:val="0"/>
                                          <w:marTop w:val="0"/>
                                          <w:marBottom w:val="0"/>
                                          <w:divBdr>
                                            <w:top w:val="none" w:sz="0" w:space="0" w:color="auto"/>
                                            <w:left w:val="none" w:sz="0" w:space="0" w:color="auto"/>
                                            <w:bottom w:val="none" w:sz="0" w:space="0" w:color="auto"/>
                                            <w:right w:val="none" w:sz="0" w:space="0" w:color="auto"/>
                                          </w:divBdr>
                                        </w:div>
                                        <w:div w:id="1829397319">
                                          <w:marLeft w:val="0"/>
                                          <w:marRight w:val="0"/>
                                          <w:marTop w:val="0"/>
                                          <w:marBottom w:val="0"/>
                                          <w:divBdr>
                                            <w:top w:val="none" w:sz="0" w:space="0" w:color="auto"/>
                                            <w:left w:val="none" w:sz="0" w:space="0" w:color="auto"/>
                                            <w:bottom w:val="none" w:sz="0" w:space="0" w:color="auto"/>
                                            <w:right w:val="none" w:sz="0" w:space="0" w:color="auto"/>
                                          </w:divBdr>
                                        </w:div>
                                        <w:div w:id="941567911">
                                          <w:marLeft w:val="0"/>
                                          <w:marRight w:val="0"/>
                                          <w:marTop w:val="0"/>
                                          <w:marBottom w:val="0"/>
                                          <w:divBdr>
                                            <w:top w:val="none" w:sz="0" w:space="0" w:color="auto"/>
                                            <w:left w:val="none" w:sz="0" w:space="0" w:color="auto"/>
                                            <w:bottom w:val="none" w:sz="0" w:space="0" w:color="auto"/>
                                            <w:right w:val="none" w:sz="0" w:space="0" w:color="auto"/>
                                          </w:divBdr>
                                        </w:div>
                                        <w:div w:id="9214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4067">
                              <w:marLeft w:val="0"/>
                              <w:marRight w:val="0"/>
                              <w:marTop w:val="150"/>
                              <w:marBottom w:val="0"/>
                              <w:divBdr>
                                <w:top w:val="none" w:sz="0" w:space="0" w:color="auto"/>
                                <w:left w:val="none" w:sz="0" w:space="0" w:color="auto"/>
                                <w:bottom w:val="none" w:sz="0" w:space="0" w:color="auto"/>
                                <w:right w:val="none" w:sz="0" w:space="0" w:color="auto"/>
                              </w:divBdr>
                              <w:divsChild>
                                <w:div w:id="690034897">
                                  <w:marLeft w:val="0"/>
                                  <w:marRight w:val="0"/>
                                  <w:marTop w:val="0"/>
                                  <w:marBottom w:val="0"/>
                                  <w:divBdr>
                                    <w:top w:val="none" w:sz="0" w:space="0" w:color="auto"/>
                                    <w:left w:val="none" w:sz="0" w:space="0" w:color="auto"/>
                                    <w:bottom w:val="none" w:sz="0" w:space="0" w:color="auto"/>
                                    <w:right w:val="none" w:sz="0" w:space="0" w:color="auto"/>
                                  </w:divBdr>
                                  <w:divsChild>
                                    <w:div w:id="31927410">
                                      <w:marLeft w:val="0"/>
                                      <w:marRight w:val="0"/>
                                      <w:marTop w:val="0"/>
                                      <w:marBottom w:val="0"/>
                                      <w:divBdr>
                                        <w:top w:val="none" w:sz="0" w:space="0" w:color="auto"/>
                                        <w:left w:val="none" w:sz="0" w:space="0" w:color="auto"/>
                                        <w:bottom w:val="none" w:sz="0" w:space="0" w:color="auto"/>
                                        <w:right w:val="none" w:sz="0" w:space="0" w:color="auto"/>
                                      </w:divBdr>
                                      <w:divsChild>
                                        <w:div w:id="2019497615">
                                          <w:marLeft w:val="75"/>
                                          <w:marRight w:val="75"/>
                                          <w:marTop w:val="0"/>
                                          <w:marBottom w:val="0"/>
                                          <w:divBdr>
                                            <w:top w:val="none" w:sz="0" w:space="0" w:color="auto"/>
                                            <w:left w:val="none" w:sz="0" w:space="0" w:color="auto"/>
                                            <w:bottom w:val="none" w:sz="0" w:space="0" w:color="auto"/>
                                            <w:right w:val="none" w:sz="0" w:space="0" w:color="auto"/>
                                          </w:divBdr>
                                        </w:div>
                                        <w:div w:id="150802422">
                                          <w:marLeft w:val="75"/>
                                          <w:marRight w:val="75"/>
                                          <w:marTop w:val="0"/>
                                          <w:marBottom w:val="0"/>
                                          <w:divBdr>
                                            <w:top w:val="none" w:sz="0" w:space="0" w:color="auto"/>
                                            <w:left w:val="none" w:sz="0" w:space="0" w:color="auto"/>
                                            <w:bottom w:val="none" w:sz="0" w:space="0" w:color="auto"/>
                                            <w:right w:val="none" w:sz="0" w:space="0" w:color="auto"/>
                                          </w:divBdr>
                                        </w:div>
                                        <w:div w:id="1806317872">
                                          <w:marLeft w:val="75"/>
                                          <w:marRight w:val="75"/>
                                          <w:marTop w:val="0"/>
                                          <w:marBottom w:val="0"/>
                                          <w:divBdr>
                                            <w:top w:val="none" w:sz="0" w:space="0" w:color="auto"/>
                                            <w:left w:val="none" w:sz="0" w:space="0" w:color="auto"/>
                                            <w:bottom w:val="none" w:sz="0" w:space="0" w:color="auto"/>
                                            <w:right w:val="none" w:sz="0" w:space="0" w:color="auto"/>
                                          </w:divBdr>
                                        </w:div>
                                        <w:div w:id="27410923">
                                          <w:marLeft w:val="75"/>
                                          <w:marRight w:val="75"/>
                                          <w:marTop w:val="0"/>
                                          <w:marBottom w:val="0"/>
                                          <w:divBdr>
                                            <w:top w:val="none" w:sz="0" w:space="0" w:color="auto"/>
                                            <w:left w:val="none" w:sz="0" w:space="0" w:color="auto"/>
                                            <w:bottom w:val="none" w:sz="0" w:space="0" w:color="auto"/>
                                            <w:right w:val="none" w:sz="0" w:space="0" w:color="auto"/>
                                          </w:divBdr>
                                        </w:div>
                                        <w:div w:id="1621765067">
                                          <w:marLeft w:val="75"/>
                                          <w:marRight w:val="75"/>
                                          <w:marTop w:val="0"/>
                                          <w:marBottom w:val="0"/>
                                          <w:divBdr>
                                            <w:top w:val="none" w:sz="0" w:space="0" w:color="auto"/>
                                            <w:left w:val="none" w:sz="0" w:space="0" w:color="auto"/>
                                            <w:bottom w:val="none" w:sz="0" w:space="0" w:color="auto"/>
                                            <w:right w:val="none" w:sz="0" w:space="0" w:color="auto"/>
                                          </w:divBdr>
                                        </w:div>
                                        <w:div w:id="469447949">
                                          <w:marLeft w:val="75"/>
                                          <w:marRight w:val="75"/>
                                          <w:marTop w:val="0"/>
                                          <w:marBottom w:val="0"/>
                                          <w:divBdr>
                                            <w:top w:val="none" w:sz="0" w:space="0" w:color="auto"/>
                                            <w:left w:val="none" w:sz="0" w:space="0" w:color="auto"/>
                                            <w:bottom w:val="none" w:sz="0" w:space="0" w:color="auto"/>
                                            <w:right w:val="none" w:sz="0" w:space="0" w:color="auto"/>
                                          </w:divBdr>
                                        </w:div>
                                        <w:div w:id="1226835276">
                                          <w:marLeft w:val="75"/>
                                          <w:marRight w:val="75"/>
                                          <w:marTop w:val="0"/>
                                          <w:marBottom w:val="0"/>
                                          <w:divBdr>
                                            <w:top w:val="none" w:sz="0" w:space="0" w:color="auto"/>
                                            <w:left w:val="none" w:sz="0" w:space="0" w:color="auto"/>
                                            <w:bottom w:val="none" w:sz="0" w:space="0" w:color="auto"/>
                                            <w:right w:val="none" w:sz="0" w:space="0" w:color="auto"/>
                                          </w:divBdr>
                                        </w:div>
                                        <w:div w:id="1255625456">
                                          <w:marLeft w:val="75"/>
                                          <w:marRight w:val="75"/>
                                          <w:marTop w:val="0"/>
                                          <w:marBottom w:val="0"/>
                                          <w:divBdr>
                                            <w:top w:val="none" w:sz="0" w:space="0" w:color="auto"/>
                                            <w:left w:val="none" w:sz="0" w:space="0" w:color="auto"/>
                                            <w:bottom w:val="none" w:sz="0" w:space="0" w:color="auto"/>
                                            <w:right w:val="none" w:sz="0" w:space="0" w:color="auto"/>
                                          </w:divBdr>
                                        </w:div>
                                        <w:div w:id="1886061208">
                                          <w:marLeft w:val="75"/>
                                          <w:marRight w:val="75"/>
                                          <w:marTop w:val="0"/>
                                          <w:marBottom w:val="0"/>
                                          <w:divBdr>
                                            <w:top w:val="none" w:sz="0" w:space="0" w:color="auto"/>
                                            <w:left w:val="none" w:sz="0" w:space="0" w:color="auto"/>
                                            <w:bottom w:val="none" w:sz="0" w:space="0" w:color="auto"/>
                                            <w:right w:val="none" w:sz="0" w:space="0" w:color="auto"/>
                                          </w:divBdr>
                                        </w:div>
                                        <w:div w:id="2072339525">
                                          <w:marLeft w:val="75"/>
                                          <w:marRight w:val="75"/>
                                          <w:marTop w:val="0"/>
                                          <w:marBottom w:val="0"/>
                                          <w:divBdr>
                                            <w:top w:val="none" w:sz="0" w:space="0" w:color="auto"/>
                                            <w:left w:val="none" w:sz="0" w:space="0" w:color="auto"/>
                                            <w:bottom w:val="none" w:sz="0" w:space="0" w:color="auto"/>
                                            <w:right w:val="none" w:sz="0" w:space="0" w:color="auto"/>
                                          </w:divBdr>
                                        </w:div>
                                        <w:div w:id="1261528853">
                                          <w:marLeft w:val="75"/>
                                          <w:marRight w:val="75"/>
                                          <w:marTop w:val="0"/>
                                          <w:marBottom w:val="0"/>
                                          <w:divBdr>
                                            <w:top w:val="none" w:sz="0" w:space="0" w:color="auto"/>
                                            <w:left w:val="none" w:sz="0" w:space="0" w:color="auto"/>
                                            <w:bottom w:val="none" w:sz="0" w:space="0" w:color="auto"/>
                                            <w:right w:val="none" w:sz="0" w:space="0" w:color="auto"/>
                                          </w:divBdr>
                                        </w:div>
                                        <w:div w:id="990251398">
                                          <w:marLeft w:val="75"/>
                                          <w:marRight w:val="75"/>
                                          <w:marTop w:val="0"/>
                                          <w:marBottom w:val="0"/>
                                          <w:divBdr>
                                            <w:top w:val="none" w:sz="0" w:space="0" w:color="auto"/>
                                            <w:left w:val="none" w:sz="0" w:space="0" w:color="auto"/>
                                            <w:bottom w:val="none" w:sz="0" w:space="0" w:color="auto"/>
                                            <w:right w:val="none" w:sz="0" w:space="0" w:color="auto"/>
                                          </w:divBdr>
                                        </w:div>
                                        <w:div w:id="1807317299">
                                          <w:marLeft w:val="75"/>
                                          <w:marRight w:val="75"/>
                                          <w:marTop w:val="0"/>
                                          <w:marBottom w:val="0"/>
                                          <w:divBdr>
                                            <w:top w:val="none" w:sz="0" w:space="0" w:color="auto"/>
                                            <w:left w:val="none" w:sz="0" w:space="0" w:color="auto"/>
                                            <w:bottom w:val="none" w:sz="0" w:space="0" w:color="auto"/>
                                            <w:right w:val="none" w:sz="0" w:space="0" w:color="auto"/>
                                          </w:divBdr>
                                        </w:div>
                                        <w:div w:id="1114598855">
                                          <w:marLeft w:val="75"/>
                                          <w:marRight w:val="75"/>
                                          <w:marTop w:val="0"/>
                                          <w:marBottom w:val="0"/>
                                          <w:divBdr>
                                            <w:top w:val="none" w:sz="0" w:space="0" w:color="auto"/>
                                            <w:left w:val="none" w:sz="0" w:space="0" w:color="auto"/>
                                            <w:bottom w:val="none" w:sz="0" w:space="0" w:color="auto"/>
                                            <w:right w:val="none" w:sz="0" w:space="0" w:color="auto"/>
                                          </w:divBdr>
                                        </w:div>
                                        <w:div w:id="466897480">
                                          <w:marLeft w:val="75"/>
                                          <w:marRight w:val="75"/>
                                          <w:marTop w:val="0"/>
                                          <w:marBottom w:val="0"/>
                                          <w:divBdr>
                                            <w:top w:val="none" w:sz="0" w:space="0" w:color="auto"/>
                                            <w:left w:val="none" w:sz="0" w:space="0" w:color="auto"/>
                                            <w:bottom w:val="none" w:sz="0" w:space="0" w:color="auto"/>
                                            <w:right w:val="none" w:sz="0" w:space="0" w:color="auto"/>
                                          </w:divBdr>
                                        </w:div>
                                        <w:div w:id="1219826722">
                                          <w:marLeft w:val="75"/>
                                          <w:marRight w:val="75"/>
                                          <w:marTop w:val="0"/>
                                          <w:marBottom w:val="0"/>
                                          <w:divBdr>
                                            <w:top w:val="none" w:sz="0" w:space="0" w:color="auto"/>
                                            <w:left w:val="none" w:sz="0" w:space="0" w:color="auto"/>
                                            <w:bottom w:val="none" w:sz="0" w:space="0" w:color="auto"/>
                                            <w:right w:val="none" w:sz="0" w:space="0" w:color="auto"/>
                                          </w:divBdr>
                                        </w:div>
                                        <w:div w:id="1994406670">
                                          <w:marLeft w:val="75"/>
                                          <w:marRight w:val="75"/>
                                          <w:marTop w:val="0"/>
                                          <w:marBottom w:val="0"/>
                                          <w:divBdr>
                                            <w:top w:val="none" w:sz="0" w:space="0" w:color="auto"/>
                                            <w:left w:val="none" w:sz="0" w:space="0" w:color="auto"/>
                                            <w:bottom w:val="none" w:sz="0" w:space="0" w:color="auto"/>
                                            <w:right w:val="none" w:sz="0" w:space="0" w:color="auto"/>
                                          </w:divBdr>
                                        </w:div>
                                        <w:div w:id="305937921">
                                          <w:marLeft w:val="75"/>
                                          <w:marRight w:val="75"/>
                                          <w:marTop w:val="0"/>
                                          <w:marBottom w:val="0"/>
                                          <w:divBdr>
                                            <w:top w:val="none" w:sz="0" w:space="0" w:color="auto"/>
                                            <w:left w:val="none" w:sz="0" w:space="0" w:color="auto"/>
                                            <w:bottom w:val="none" w:sz="0" w:space="0" w:color="auto"/>
                                            <w:right w:val="none" w:sz="0" w:space="0" w:color="auto"/>
                                          </w:divBdr>
                                        </w:div>
                                        <w:div w:id="891037892">
                                          <w:marLeft w:val="75"/>
                                          <w:marRight w:val="75"/>
                                          <w:marTop w:val="0"/>
                                          <w:marBottom w:val="0"/>
                                          <w:divBdr>
                                            <w:top w:val="none" w:sz="0" w:space="0" w:color="auto"/>
                                            <w:left w:val="none" w:sz="0" w:space="0" w:color="auto"/>
                                            <w:bottom w:val="none" w:sz="0" w:space="0" w:color="auto"/>
                                            <w:right w:val="none" w:sz="0" w:space="0" w:color="auto"/>
                                          </w:divBdr>
                                        </w:div>
                                        <w:div w:id="21419212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103203">
              <w:marLeft w:val="0"/>
              <w:marRight w:val="0"/>
              <w:marTop w:val="0"/>
              <w:marBottom w:val="0"/>
              <w:divBdr>
                <w:top w:val="none" w:sz="0" w:space="0" w:color="auto"/>
                <w:left w:val="none" w:sz="0" w:space="0" w:color="auto"/>
                <w:bottom w:val="none" w:sz="0" w:space="0" w:color="auto"/>
                <w:right w:val="none" w:sz="0" w:space="0" w:color="auto"/>
              </w:divBdr>
              <w:divsChild>
                <w:div w:id="917330448">
                  <w:marLeft w:val="0"/>
                  <w:marRight w:val="0"/>
                  <w:marTop w:val="0"/>
                  <w:marBottom w:val="0"/>
                  <w:divBdr>
                    <w:top w:val="none" w:sz="0" w:space="0" w:color="auto"/>
                    <w:left w:val="none" w:sz="0" w:space="0" w:color="auto"/>
                    <w:bottom w:val="none" w:sz="0" w:space="0" w:color="auto"/>
                    <w:right w:val="none" w:sz="0" w:space="0" w:color="auto"/>
                  </w:divBdr>
                  <w:divsChild>
                    <w:div w:id="422267985">
                      <w:marLeft w:val="0"/>
                      <w:marRight w:val="0"/>
                      <w:marTop w:val="0"/>
                      <w:marBottom w:val="225"/>
                      <w:divBdr>
                        <w:top w:val="none" w:sz="0" w:space="0" w:color="auto"/>
                        <w:left w:val="none" w:sz="0" w:space="0" w:color="auto"/>
                        <w:bottom w:val="none" w:sz="0" w:space="0" w:color="auto"/>
                        <w:right w:val="none" w:sz="0" w:space="0" w:color="auto"/>
                      </w:divBdr>
                      <w:divsChild>
                        <w:div w:id="1710563951">
                          <w:marLeft w:val="0"/>
                          <w:marRight w:val="0"/>
                          <w:marTop w:val="0"/>
                          <w:marBottom w:val="0"/>
                          <w:divBdr>
                            <w:top w:val="none" w:sz="0" w:space="0" w:color="auto"/>
                            <w:left w:val="none" w:sz="0" w:space="0" w:color="auto"/>
                            <w:bottom w:val="none" w:sz="0" w:space="0" w:color="auto"/>
                            <w:right w:val="none" w:sz="0" w:space="0" w:color="auto"/>
                          </w:divBdr>
                        </w:div>
                      </w:divsChild>
                    </w:div>
                    <w:div w:id="1099762590">
                      <w:marLeft w:val="0"/>
                      <w:marRight w:val="0"/>
                      <w:marTop w:val="0"/>
                      <w:marBottom w:val="225"/>
                      <w:divBdr>
                        <w:top w:val="none" w:sz="0" w:space="0" w:color="auto"/>
                        <w:left w:val="none" w:sz="0" w:space="0" w:color="auto"/>
                        <w:bottom w:val="none" w:sz="0" w:space="0" w:color="auto"/>
                        <w:right w:val="none" w:sz="0" w:space="0" w:color="auto"/>
                      </w:divBdr>
                      <w:divsChild>
                        <w:div w:id="196739931">
                          <w:marLeft w:val="0"/>
                          <w:marRight w:val="0"/>
                          <w:marTop w:val="0"/>
                          <w:marBottom w:val="0"/>
                          <w:divBdr>
                            <w:top w:val="none" w:sz="0" w:space="0" w:color="auto"/>
                            <w:left w:val="none" w:sz="0" w:space="0" w:color="auto"/>
                            <w:bottom w:val="none" w:sz="0" w:space="0" w:color="auto"/>
                            <w:right w:val="none" w:sz="0" w:space="0" w:color="auto"/>
                          </w:divBdr>
                        </w:div>
                      </w:divsChild>
                    </w:div>
                    <w:div w:id="515774963">
                      <w:marLeft w:val="0"/>
                      <w:marRight w:val="0"/>
                      <w:marTop w:val="0"/>
                      <w:marBottom w:val="225"/>
                      <w:divBdr>
                        <w:top w:val="none" w:sz="0" w:space="0" w:color="auto"/>
                        <w:left w:val="none" w:sz="0" w:space="0" w:color="auto"/>
                        <w:bottom w:val="none" w:sz="0" w:space="0" w:color="auto"/>
                        <w:right w:val="none" w:sz="0" w:space="0" w:color="auto"/>
                      </w:divBdr>
                      <w:divsChild>
                        <w:div w:id="2020231030">
                          <w:marLeft w:val="0"/>
                          <w:marRight w:val="0"/>
                          <w:marTop w:val="0"/>
                          <w:marBottom w:val="0"/>
                          <w:divBdr>
                            <w:top w:val="none" w:sz="0" w:space="0" w:color="auto"/>
                            <w:left w:val="none" w:sz="0" w:space="0" w:color="auto"/>
                            <w:bottom w:val="none" w:sz="0" w:space="0" w:color="auto"/>
                            <w:right w:val="none" w:sz="0" w:space="0" w:color="auto"/>
                          </w:divBdr>
                        </w:div>
                      </w:divsChild>
                    </w:div>
                    <w:div w:id="1153372720">
                      <w:marLeft w:val="0"/>
                      <w:marRight w:val="0"/>
                      <w:marTop w:val="0"/>
                      <w:marBottom w:val="225"/>
                      <w:divBdr>
                        <w:top w:val="none" w:sz="0" w:space="0" w:color="auto"/>
                        <w:left w:val="none" w:sz="0" w:space="0" w:color="auto"/>
                        <w:bottom w:val="none" w:sz="0" w:space="0" w:color="auto"/>
                        <w:right w:val="none" w:sz="0" w:space="0" w:color="auto"/>
                      </w:divBdr>
                      <w:divsChild>
                        <w:div w:id="19869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33208">
          <w:marLeft w:val="0"/>
          <w:marRight w:val="0"/>
          <w:marTop w:val="0"/>
          <w:marBottom w:val="0"/>
          <w:divBdr>
            <w:top w:val="none" w:sz="0" w:space="0" w:color="auto"/>
            <w:left w:val="none" w:sz="0" w:space="0" w:color="auto"/>
            <w:bottom w:val="none" w:sz="0" w:space="0" w:color="auto"/>
            <w:right w:val="none" w:sz="0" w:space="0" w:color="auto"/>
          </w:divBdr>
          <w:divsChild>
            <w:div w:id="765229383">
              <w:marLeft w:val="0"/>
              <w:marRight w:val="0"/>
              <w:marTop w:val="0"/>
              <w:marBottom w:val="0"/>
              <w:divBdr>
                <w:top w:val="none" w:sz="0" w:space="0" w:color="auto"/>
                <w:left w:val="none" w:sz="0" w:space="0" w:color="auto"/>
                <w:bottom w:val="none" w:sz="0" w:space="0" w:color="auto"/>
                <w:right w:val="none" w:sz="0" w:space="0" w:color="auto"/>
              </w:divBdr>
              <w:divsChild>
                <w:div w:id="836110735">
                  <w:marLeft w:val="0"/>
                  <w:marRight w:val="0"/>
                  <w:marTop w:val="0"/>
                  <w:marBottom w:val="0"/>
                  <w:divBdr>
                    <w:top w:val="none" w:sz="0" w:space="0" w:color="auto"/>
                    <w:left w:val="none" w:sz="0" w:space="0" w:color="auto"/>
                    <w:bottom w:val="none" w:sz="0" w:space="0" w:color="auto"/>
                    <w:right w:val="none" w:sz="0" w:space="0" w:color="auto"/>
                  </w:divBdr>
                  <w:divsChild>
                    <w:div w:id="1557282401">
                      <w:marLeft w:val="0"/>
                      <w:marRight w:val="0"/>
                      <w:marTop w:val="0"/>
                      <w:marBottom w:val="0"/>
                      <w:divBdr>
                        <w:top w:val="none" w:sz="0" w:space="0" w:color="auto"/>
                        <w:left w:val="none" w:sz="0" w:space="0" w:color="auto"/>
                        <w:bottom w:val="none" w:sz="0" w:space="0" w:color="auto"/>
                        <w:right w:val="none" w:sz="0" w:space="0" w:color="auto"/>
                      </w:divBdr>
                      <w:divsChild>
                        <w:div w:id="33628124">
                          <w:marLeft w:val="0"/>
                          <w:marRight w:val="0"/>
                          <w:marTop w:val="0"/>
                          <w:marBottom w:val="0"/>
                          <w:divBdr>
                            <w:top w:val="none" w:sz="0" w:space="0" w:color="auto"/>
                            <w:left w:val="none" w:sz="0" w:space="0" w:color="auto"/>
                            <w:bottom w:val="none" w:sz="0" w:space="0" w:color="auto"/>
                            <w:right w:val="none" w:sz="0" w:space="0" w:color="auto"/>
                          </w:divBdr>
                          <w:divsChild>
                            <w:div w:id="5234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352869">
      <w:bodyDiv w:val="1"/>
      <w:marLeft w:val="0"/>
      <w:marRight w:val="0"/>
      <w:marTop w:val="0"/>
      <w:marBottom w:val="0"/>
      <w:divBdr>
        <w:top w:val="none" w:sz="0" w:space="0" w:color="auto"/>
        <w:left w:val="none" w:sz="0" w:space="0" w:color="auto"/>
        <w:bottom w:val="none" w:sz="0" w:space="0" w:color="auto"/>
        <w:right w:val="none" w:sz="0" w:space="0" w:color="auto"/>
      </w:divBdr>
    </w:div>
    <w:div w:id="1289897693">
      <w:bodyDiv w:val="1"/>
      <w:marLeft w:val="0"/>
      <w:marRight w:val="0"/>
      <w:marTop w:val="0"/>
      <w:marBottom w:val="0"/>
      <w:divBdr>
        <w:top w:val="none" w:sz="0" w:space="0" w:color="auto"/>
        <w:left w:val="none" w:sz="0" w:space="0" w:color="auto"/>
        <w:bottom w:val="none" w:sz="0" w:space="0" w:color="auto"/>
        <w:right w:val="none" w:sz="0" w:space="0" w:color="auto"/>
      </w:divBdr>
    </w:div>
    <w:div w:id="1354572170">
      <w:bodyDiv w:val="1"/>
      <w:marLeft w:val="0"/>
      <w:marRight w:val="0"/>
      <w:marTop w:val="0"/>
      <w:marBottom w:val="0"/>
      <w:divBdr>
        <w:top w:val="none" w:sz="0" w:space="0" w:color="auto"/>
        <w:left w:val="none" w:sz="0" w:space="0" w:color="auto"/>
        <w:bottom w:val="none" w:sz="0" w:space="0" w:color="auto"/>
        <w:right w:val="none" w:sz="0" w:space="0" w:color="auto"/>
      </w:divBdr>
    </w:div>
    <w:div w:id="1358001715">
      <w:bodyDiv w:val="1"/>
      <w:marLeft w:val="0"/>
      <w:marRight w:val="0"/>
      <w:marTop w:val="0"/>
      <w:marBottom w:val="0"/>
      <w:divBdr>
        <w:top w:val="none" w:sz="0" w:space="0" w:color="auto"/>
        <w:left w:val="none" w:sz="0" w:space="0" w:color="auto"/>
        <w:bottom w:val="none" w:sz="0" w:space="0" w:color="auto"/>
        <w:right w:val="none" w:sz="0" w:space="0" w:color="auto"/>
      </w:divBdr>
    </w:div>
    <w:div w:id="1504929990">
      <w:bodyDiv w:val="1"/>
      <w:marLeft w:val="0"/>
      <w:marRight w:val="0"/>
      <w:marTop w:val="0"/>
      <w:marBottom w:val="0"/>
      <w:divBdr>
        <w:top w:val="none" w:sz="0" w:space="0" w:color="auto"/>
        <w:left w:val="none" w:sz="0" w:space="0" w:color="auto"/>
        <w:bottom w:val="none" w:sz="0" w:space="0" w:color="auto"/>
        <w:right w:val="none" w:sz="0" w:space="0" w:color="auto"/>
      </w:divBdr>
    </w:div>
    <w:div w:id="1518041139">
      <w:bodyDiv w:val="1"/>
      <w:marLeft w:val="0"/>
      <w:marRight w:val="0"/>
      <w:marTop w:val="0"/>
      <w:marBottom w:val="0"/>
      <w:divBdr>
        <w:top w:val="none" w:sz="0" w:space="0" w:color="auto"/>
        <w:left w:val="none" w:sz="0" w:space="0" w:color="auto"/>
        <w:bottom w:val="none" w:sz="0" w:space="0" w:color="auto"/>
        <w:right w:val="none" w:sz="0" w:space="0" w:color="auto"/>
      </w:divBdr>
    </w:div>
    <w:div w:id="1542865736">
      <w:bodyDiv w:val="1"/>
      <w:marLeft w:val="0"/>
      <w:marRight w:val="0"/>
      <w:marTop w:val="0"/>
      <w:marBottom w:val="0"/>
      <w:divBdr>
        <w:top w:val="none" w:sz="0" w:space="0" w:color="auto"/>
        <w:left w:val="none" w:sz="0" w:space="0" w:color="auto"/>
        <w:bottom w:val="none" w:sz="0" w:space="0" w:color="auto"/>
        <w:right w:val="none" w:sz="0" w:space="0" w:color="auto"/>
      </w:divBdr>
    </w:div>
    <w:div w:id="1558006367">
      <w:bodyDiv w:val="1"/>
      <w:marLeft w:val="0"/>
      <w:marRight w:val="0"/>
      <w:marTop w:val="0"/>
      <w:marBottom w:val="0"/>
      <w:divBdr>
        <w:top w:val="none" w:sz="0" w:space="0" w:color="auto"/>
        <w:left w:val="none" w:sz="0" w:space="0" w:color="auto"/>
        <w:bottom w:val="none" w:sz="0" w:space="0" w:color="auto"/>
        <w:right w:val="none" w:sz="0" w:space="0" w:color="auto"/>
      </w:divBdr>
    </w:div>
    <w:div w:id="1590655458">
      <w:bodyDiv w:val="1"/>
      <w:marLeft w:val="0"/>
      <w:marRight w:val="0"/>
      <w:marTop w:val="0"/>
      <w:marBottom w:val="0"/>
      <w:divBdr>
        <w:top w:val="none" w:sz="0" w:space="0" w:color="auto"/>
        <w:left w:val="none" w:sz="0" w:space="0" w:color="auto"/>
        <w:bottom w:val="none" w:sz="0" w:space="0" w:color="auto"/>
        <w:right w:val="none" w:sz="0" w:space="0" w:color="auto"/>
      </w:divBdr>
    </w:div>
    <w:div w:id="1603954909">
      <w:bodyDiv w:val="1"/>
      <w:marLeft w:val="0"/>
      <w:marRight w:val="0"/>
      <w:marTop w:val="0"/>
      <w:marBottom w:val="0"/>
      <w:divBdr>
        <w:top w:val="none" w:sz="0" w:space="0" w:color="auto"/>
        <w:left w:val="none" w:sz="0" w:space="0" w:color="auto"/>
        <w:bottom w:val="none" w:sz="0" w:space="0" w:color="auto"/>
        <w:right w:val="none" w:sz="0" w:space="0" w:color="auto"/>
      </w:divBdr>
    </w:div>
    <w:div w:id="1609116912">
      <w:bodyDiv w:val="1"/>
      <w:marLeft w:val="0"/>
      <w:marRight w:val="0"/>
      <w:marTop w:val="0"/>
      <w:marBottom w:val="0"/>
      <w:divBdr>
        <w:top w:val="none" w:sz="0" w:space="0" w:color="auto"/>
        <w:left w:val="none" w:sz="0" w:space="0" w:color="auto"/>
        <w:bottom w:val="none" w:sz="0" w:space="0" w:color="auto"/>
        <w:right w:val="none" w:sz="0" w:space="0" w:color="auto"/>
      </w:divBdr>
    </w:div>
    <w:div w:id="1617062328">
      <w:bodyDiv w:val="1"/>
      <w:marLeft w:val="0"/>
      <w:marRight w:val="0"/>
      <w:marTop w:val="0"/>
      <w:marBottom w:val="0"/>
      <w:divBdr>
        <w:top w:val="none" w:sz="0" w:space="0" w:color="auto"/>
        <w:left w:val="none" w:sz="0" w:space="0" w:color="auto"/>
        <w:bottom w:val="none" w:sz="0" w:space="0" w:color="auto"/>
        <w:right w:val="none" w:sz="0" w:space="0" w:color="auto"/>
      </w:divBdr>
    </w:div>
    <w:div w:id="1736854699">
      <w:bodyDiv w:val="1"/>
      <w:marLeft w:val="0"/>
      <w:marRight w:val="0"/>
      <w:marTop w:val="0"/>
      <w:marBottom w:val="0"/>
      <w:divBdr>
        <w:top w:val="none" w:sz="0" w:space="0" w:color="auto"/>
        <w:left w:val="none" w:sz="0" w:space="0" w:color="auto"/>
        <w:bottom w:val="none" w:sz="0" w:space="0" w:color="auto"/>
        <w:right w:val="none" w:sz="0" w:space="0" w:color="auto"/>
      </w:divBdr>
    </w:div>
    <w:div w:id="1778787208">
      <w:bodyDiv w:val="1"/>
      <w:marLeft w:val="0"/>
      <w:marRight w:val="0"/>
      <w:marTop w:val="0"/>
      <w:marBottom w:val="0"/>
      <w:divBdr>
        <w:top w:val="none" w:sz="0" w:space="0" w:color="auto"/>
        <w:left w:val="none" w:sz="0" w:space="0" w:color="auto"/>
        <w:bottom w:val="none" w:sz="0" w:space="0" w:color="auto"/>
        <w:right w:val="none" w:sz="0" w:space="0" w:color="auto"/>
      </w:divBdr>
    </w:div>
    <w:div w:id="1819300879">
      <w:bodyDiv w:val="1"/>
      <w:marLeft w:val="0"/>
      <w:marRight w:val="0"/>
      <w:marTop w:val="0"/>
      <w:marBottom w:val="0"/>
      <w:divBdr>
        <w:top w:val="none" w:sz="0" w:space="0" w:color="auto"/>
        <w:left w:val="none" w:sz="0" w:space="0" w:color="auto"/>
        <w:bottom w:val="none" w:sz="0" w:space="0" w:color="auto"/>
        <w:right w:val="none" w:sz="0" w:space="0" w:color="auto"/>
      </w:divBdr>
    </w:div>
    <w:div w:id="1968662072">
      <w:bodyDiv w:val="1"/>
      <w:marLeft w:val="0"/>
      <w:marRight w:val="0"/>
      <w:marTop w:val="0"/>
      <w:marBottom w:val="0"/>
      <w:divBdr>
        <w:top w:val="none" w:sz="0" w:space="0" w:color="auto"/>
        <w:left w:val="none" w:sz="0" w:space="0" w:color="auto"/>
        <w:bottom w:val="none" w:sz="0" w:space="0" w:color="auto"/>
        <w:right w:val="none" w:sz="0" w:space="0" w:color="auto"/>
      </w:divBdr>
    </w:div>
    <w:div w:id="1988971037">
      <w:bodyDiv w:val="1"/>
      <w:marLeft w:val="0"/>
      <w:marRight w:val="0"/>
      <w:marTop w:val="0"/>
      <w:marBottom w:val="0"/>
      <w:divBdr>
        <w:top w:val="none" w:sz="0" w:space="0" w:color="auto"/>
        <w:left w:val="none" w:sz="0" w:space="0" w:color="auto"/>
        <w:bottom w:val="none" w:sz="0" w:space="0" w:color="auto"/>
        <w:right w:val="none" w:sz="0" w:space="0" w:color="auto"/>
      </w:divBdr>
    </w:div>
    <w:div w:id="2005429460">
      <w:bodyDiv w:val="1"/>
      <w:marLeft w:val="0"/>
      <w:marRight w:val="0"/>
      <w:marTop w:val="0"/>
      <w:marBottom w:val="0"/>
      <w:divBdr>
        <w:top w:val="none" w:sz="0" w:space="0" w:color="auto"/>
        <w:left w:val="none" w:sz="0" w:space="0" w:color="auto"/>
        <w:bottom w:val="none" w:sz="0" w:space="0" w:color="auto"/>
        <w:right w:val="none" w:sz="0" w:space="0" w:color="auto"/>
      </w:divBdr>
      <w:divsChild>
        <w:div w:id="1622877900">
          <w:marLeft w:val="0"/>
          <w:marRight w:val="0"/>
          <w:marTop w:val="0"/>
          <w:marBottom w:val="360"/>
          <w:divBdr>
            <w:top w:val="none" w:sz="0" w:space="0" w:color="auto"/>
            <w:left w:val="none" w:sz="0" w:space="0" w:color="auto"/>
            <w:bottom w:val="none" w:sz="0" w:space="0" w:color="auto"/>
            <w:right w:val="none" w:sz="0" w:space="0" w:color="auto"/>
          </w:divBdr>
          <w:divsChild>
            <w:div w:id="1028415494">
              <w:marLeft w:val="0"/>
              <w:marRight w:val="0"/>
              <w:marTop w:val="0"/>
              <w:marBottom w:val="240"/>
              <w:divBdr>
                <w:top w:val="none" w:sz="0" w:space="0" w:color="auto"/>
                <w:left w:val="none" w:sz="0" w:space="0" w:color="auto"/>
                <w:bottom w:val="none" w:sz="0" w:space="0" w:color="auto"/>
                <w:right w:val="none" w:sz="0" w:space="0" w:color="auto"/>
              </w:divBdr>
            </w:div>
            <w:div w:id="1998730747">
              <w:marLeft w:val="0"/>
              <w:marRight w:val="0"/>
              <w:marTop w:val="0"/>
              <w:marBottom w:val="360"/>
              <w:divBdr>
                <w:top w:val="none" w:sz="0" w:space="0" w:color="auto"/>
                <w:left w:val="none" w:sz="0" w:space="0" w:color="auto"/>
                <w:bottom w:val="single" w:sz="6" w:space="6" w:color="E4E4E4"/>
                <w:right w:val="none" w:sz="0" w:space="0" w:color="auto"/>
              </w:divBdr>
            </w:div>
            <w:div w:id="1846897420">
              <w:marLeft w:val="0"/>
              <w:marRight w:val="0"/>
              <w:marTop w:val="0"/>
              <w:marBottom w:val="0"/>
              <w:divBdr>
                <w:top w:val="none" w:sz="0" w:space="0" w:color="auto"/>
                <w:left w:val="none" w:sz="0" w:space="0" w:color="auto"/>
                <w:bottom w:val="none" w:sz="0" w:space="0" w:color="auto"/>
                <w:right w:val="none" w:sz="0" w:space="0" w:color="auto"/>
              </w:divBdr>
              <w:divsChild>
                <w:div w:id="271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2970">
      <w:bodyDiv w:val="1"/>
      <w:marLeft w:val="0"/>
      <w:marRight w:val="0"/>
      <w:marTop w:val="0"/>
      <w:marBottom w:val="0"/>
      <w:divBdr>
        <w:top w:val="none" w:sz="0" w:space="0" w:color="auto"/>
        <w:left w:val="none" w:sz="0" w:space="0" w:color="auto"/>
        <w:bottom w:val="none" w:sz="0" w:space="0" w:color="auto"/>
        <w:right w:val="none" w:sz="0" w:space="0" w:color="auto"/>
      </w:divBdr>
      <w:divsChild>
        <w:div w:id="590939559">
          <w:marLeft w:val="0"/>
          <w:marRight w:val="0"/>
          <w:marTop w:val="0"/>
          <w:marBottom w:val="120"/>
          <w:divBdr>
            <w:top w:val="none" w:sz="0" w:space="0" w:color="auto"/>
            <w:left w:val="none" w:sz="0" w:space="0" w:color="auto"/>
            <w:bottom w:val="none" w:sz="0" w:space="0" w:color="auto"/>
            <w:right w:val="none" w:sz="0" w:space="0" w:color="auto"/>
          </w:divBdr>
        </w:div>
        <w:div w:id="1726366985">
          <w:marLeft w:val="0"/>
          <w:marRight w:val="0"/>
          <w:marTop w:val="0"/>
          <w:marBottom w:val="0"/>
          <w:divBdr>
            <w:top w:val="none" w:sz="0" w:space="0" w:color="auto"/>
            <w:left w:val="none" w:sz="0" w:space="0" w:color="auto"/>
            <w:bottom w:val="none" w:sz="0" w:space="0" w:color="auto"/>
            <w:right w:val="none" w:sz="0" w:space="0" w:color="auto"/>
          </w:divBdr>
        </w:div>
      </w:divsChild>
    </w:div>
    <w:div w:id="2052802886">
      <w:bodyDiv w:val="1"/>
      <w:marLeft w:val="0"/>
      <w:marRight w:val="0"/>
      <w:marTop w:val="0"/>
      <w:marBottom w:val="0"/>
      <w:divBdr>
        <w:top w:val="none" w:sz="0" w:space="0" w:color="auto"/>
        <w:left w:val="none" w:sz="0" w:space="0" w:color="auto"/>
        <w:bottom w:val="none" w:sz="0" w:space="0" w:color="auto"/>
        <w:right w:val="none" w:sz="0" w:space="0" w:color="auto"/>
      </w:divBdr>
    </w:div>
    <w:div w:id="2085374368">
      <w:bodyDiv w:val="1"/>
      <w:marLeft w:val="0"/>
      <w:marRight w:val="0"/>
      <w:marTop w:val="0"/>
      <w:marBottom w:val="0"/>
      <w:divBdr>
        <w:top w:val="none" w:sz="0" w:space="0" w:color="auto"/>
        <w:left w:val="none" w:sz="0" w:space="0" w:color="auto"/>
        <w:bottom w:val="none" w:sz="0" w:space="0" w:color="auto"/>
        <w:right w:val="none" w:sz="0" w:space="0" w:color="auto"/>
      </w:divBdr>
    </w:div>
    <w:div w:id="2086952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klimaundenergiemodellregionen.at/relevante-programme/" TargetMode="External"/><Relationship Id="rId26" Type="http://schemas.openxmlformats.org/officeDocument/2006/relationships/image" Target="media/image14.emf"/><Relationship Id="rId39" Type="http://schemas.openxmlformats.org/officeDocument/2006/relationships/hyperlink" Target="https://www.rural-energy.eu/wp-content/uploads/2018/10/Summary-Report-Rural-Energy-Matters.pdf" TargetMode="External"/><Relationship Id="rId3" Type="http://schemas.openxmlformats.org/officeDocument/2006/relationships/styles" Target="styles.xml"/><Relationship Id="rId21" Type="http://schemas.openxmlformats.org/officeDocument/2006/relationships/hyperlink" Target="https://agriculture.gouv.fr/le-plan-energie-methanisation-autonomie-azote" TargetMode="External"/><Relationship Id="rId34" Type="http://schemas.openxmlformats.org/officeDocument/2006/relationships/hyperlink" Target="http://www.obise.cc" TargetMode="External"/><Relationship Id="rId42" Type="http://schemas.openxmlformats.org/officeDocument/2006/relationships/hyperlink" Target="https://ec.europa.eu/energy/en/topics/energy-strategy-and-energy-union" TargetMode="External"/><Relationship Id="rId47" Type="http://schemas.openxmlformats.org/officeDocument/2006/relationships/hyperlink" Target="https://ec.europa.eu/commission/sites/beta-political/files/budget-proposals-common-agricultural-policy-may2018_ro.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hesiondata.ec.europa.eu/countries/RO" TargetMode="External"/><Relationship Id="rId25" Type="http://schemas.openxmlformats.org/officeDocument/2006/relationships/image" Target="media/image13.emf"/><Relationship Id="rId33" Type="http://schemas.openxmlformats.org/officeDocument/2006/relationships/hyperlink" Target="http://www.scierie-zahnd.ch" TargetMode="External"/><Relationship Id="rId38" Type="http://schemas.openxmlformats.org/officeDocument/2006/relationships/hyperlink" Target="https://www.interregeurope.eu/fileadmin/user_upload/tx_tevprojects/library/file_1504270036.pdf" TargetMode="External"/><Relationship Id="rId46" Type="http://schemas.openxmlformats.org/officeDocument/2006/relationships/hyperlink" Target="https://www.madr.ro/docs/dezvoltare-rurala/PAC_dupa_2020/2020/DRAFT-Analiza-SWOT-Plan-National-Strategic-2021-2027.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yperlink" Target="http://energie.gov.ro/transparenta-decizionala/strategia-energetica-a-romaniei-2019-2030-cu-perspectiva-anului-2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val.be" TargetMode="External"/><Relationship Id="rId32" Type="http://schemas.openxmlformats.org/officeDocument/2006/relationships/hyperlink" Target="http://www.romande-energie.ch" TargetMode="External"/><Relationship Id="rId37" Type="http://schemas.openxmlformats.org/officeDocument/2006/relationships/hyperlink" Target="https://www.energypoverty.eu/observatory-documents/romania" TargetMode="External"/><Relationship Id="rId40" Type="http://schemas.openxmlformats.org/officeDocument/2006/relationships/hyperlink" Target="https://op.europa.eu/en/publication-detail/-/publication/90432a29-b0b5-11e8-99ee-01aa75ed71a1/language-ro/format-PDF/source-116795847" TargetMode="External"/><Relationship Id="rId45" Type="http://schemas.openxmlformats.org/officeDocument/2006/relationships/hyperlink" Target="https://ec.europa.eu/energy/sites/ener/files/documents/ro_final_necp_main_ro.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hyperlink" Target="https://enrd.ec.europa.eu/home-page_en"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hyperlink" Target="http://dx.doi.org/10.1787/9789264180444-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0.emf"/><Relationship Id="rId43" Type="http://schemas.openxmlformats.org/officeDocument/2006/relationships/hyperlink" Target="https://ec.europa.eu/commission/sites/beta-political/files/energy-union-factsheet-romania_en.pdf" TargetMode="External"/><Relationship Id="rId48"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sites/beta-political/files/budget-proposals-common-agricultural-policy-may2018_ro.pdf" TargetMode="External"/><Relationship Id="rId2" Type="http://schemas.openxmlformats.org/officeDocument/2006/relationships/hyperlink" Target="http://legislatie.just.ro/Public/DetaliiDocument/216833" TargetMode="External"/><Relationship Id="rId1" Type="http://schemas.openxmlformats.org/officeDocument/2006/relationships/hyperlink" Target="http://bpie.eu/publication/renovating-roma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759B1-585A-4D17-8A1B-393696F02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11387</Words>
  <Characters>66046</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Ancuta Vamesu</dc:creator>
  <cp:lastModifiedBy>Dragos Dinca</cp:lastModifiedBy>
  <cp:revision>2</cp:revision>
  <dcterms:created xsi:type="dcterms:W3CDTF">2020-07-23T17:42:00Z</dcterms:created>
  <dcterms:modified xsi:type="dcterms:W3CDTF">2020-07-23T17:42:00Z</dcterms:modified>
</cp:coreProperties>
</file>